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3A4C8" w14:textId="199986E0" w:rsidR="00FB7A52" w:rsidRPr="001F283D" w:rsidRDefault="00E92773" w:rsidP="001F283D">
      <w:pPr>
        <w:pStyle w:val="Title"/>
        <w:tabs>
          <w:tab w:val="left" w:pos="7380"/>
        </w:tabs>
        <w:rPr>
          <w:rFonts w:ascii="Cambria" w:hAnsi="Cambria"/>
          <w:sz w:val="20"/>
          <w:szCs w:val="20"/>
        </w:rPr>
      </w:pPr>
      <w:r w:rsidRPr="001F283D">
        <w:rPr>
          <w:rFonts w:ascii="Cambria" w:hAnsi="Cambria"/>
          <w:sz w:val="20"/>
          <w:szCs w:val="20"/>
        </w:rPr>
        <w:t xml:space="preserve">SOLUTION </w:t>
      </w:r>
      <w:r w:rsidR="00B12169" w:rsidRPr="001F283D">
        <w:rPr>
          <w:rFonts w:ascii="Cambria" w:hAnsi="Cambria"/>
          <w:sz w:val="20"/>
          <w:szCs w:val="20"/>
        </w:rPr>
        <w:t xml:space="preserve">RESELLING </w:t>
      </w:r>
      <w:r w:rsidR="00B351BC" w:rsidRPr="001F283D">
        <w:rPr>
          <w:rFonts w:ascii="Cambria" w:hAnsi="Cambria"/>
          <w:sz w:val="20"/>
          <w:szCs w:val="20"/>
        </w:rPr>
        <w:t xml:space="preserve">AGREEMENT </w:t>
      </w:r>
    </w:p>
    <w:p w14:paraId="0BDD07FF" w14:textId="19324A67" w:rsidR="00EA3A6D" w:rsidRPr="001F283D" w:rsidRDefault="0093465F" w:rsidP="001F283D">
      <w:pPr>
        <w:pStyle w:val="Title"/>
        <w:rPr>
          <w:rFonts w:ascii="Cambria" w:hAnsi="Cambria"/>
          <w:b w:val="0"/>
          <w:sz w:val="20"/>
          <w:szCs w:val="20"/>
          <w:u w:val="none"/>
        </w:rPr>
      </w:pPr>
      <w:r w:rsidRPr="001F283D">
        <w:rPr>
          <w:rFonts w:ascii="Cambria" w:hAnsi="Cambria"/>
          <w:b w:val="0"/>
          <w:sz w:val="20"/>
          <w:szCs w:val="20"/>
          <w:u w:val="none"/>
        </w:rPr>
        <w:t xml:space="preserve">[Ref. </w:t>
      </w:r>
      <w:r w:rsidR="00414AD6" w:rsidRPr="001F283D">
        <w:rPr>
          <w:rFonts w:ascii="Cambria" w:hAnsi="Cambria"/>
          <w:b w:val="0"/>
          <w:sz w:val="20"/>
          <w:szCs w:val="20"/>
          <w:u w:val="none"/>
        </w:rPr>
        <w:t>No.</w:t>
      </w:r>
      <w:r w:rsidR="004E1976" w:rsidRPr="001F283D">
        <w:rPr>
          <w:rFonts w:ascii="Cambria" w:hAnsi="Cambria"/>
          <w:b w:val="0"/>
          <w:sz w:val="20"/>
          <w:szCs w:val="20"/>
          <w:u w:val="none"/>
        </w:rPr>
        <w:t>: AXEN</w:t>
      </w:r>
      <w:r w:rsidR="004E1976" w:rsidRPr="001F283D">
        <w:rPr>
          <w:rFonts w:ascii="Cambria" w:hAnsi="Cambria" w:cs="Arial"/>
          <w:b w:val="0"/>
          <w:sz w:val="20"/>
          <w:szCs w:val="20"/>
          <w:u w:val="none"/>
        </w:rPr>
        <w:t>-OP-LP-240</w:t>
      </w:r>
      <w:r w:rsidR="005757D7">
        <w:rPr>
          <w:rFonts w:ascii="Cambria" w:hAnsi="Cambria" w:cs="Arial"/>
          <w:b w:val="0"/>
          <w:sz w:val="20"/>
          <w:szCs w:val="20"/>
          <w:u w:val="none"/>
        </w:rPr>
        <w:t>XXX</w:t>
      </w:r>
      <w:r w:rsidRPr="001F283D">
        <w:rPr>
          <w:rFonts w:ascii="Cambria" w:hAnsi="Cambria"/>
          <w:b w:val="0"/>
          <w:sz w:val="20"/>
          <w:szCs w:val="20"/>
          <w:u w:val="none"/>
        </w:rPr>
        <w:t>]</w:t>
      </w:r>
    </w:p>
    <w:p w14:paraId="39888AB1" w14:textId="77777777" w:rsidR="00496185" w:rsidRPr="001F283D" w:rsidRDefault="00496185" w:rsidP="001F283D">
      <w:pPr>
        <w:ind w:left="720" w:firstLine="720"/>
        <w:jc w:val="both"/>
        <w:rPr>
          <w:rFonts w:ascii="Cambria" w:hAnsi="Cambria"/>
          <w:sz w:val="20"/>
          <w:szCs w:val="20"/>
          <w:lang w:val="en-AU"/>
        </w:rPr>
      </w:pPr>
    </w:p>
    <w:p w14:paraId="41490A28" w14:textId="5A2E08BC" w:rsidR="00EA3A6D" w:rsidRPr="001F283D" w:rsidRDefault="00EA3A6D" w:rsidP="001F283D">
      <w:pPr>
        <w:pStyle w:val="BodyText"/>
        <w:rPr>
          <w:rFonts w:ascii="Cambria" w:hAnsi="Cambria"/>
          <w:sz w:val="20"/>
          <w:szCs w:val="20"/>
        </w:rPr>
      </w:pPr>
      <w:r w:rsidRPr="001F283D">
        <w:rPr>
          <w:rFonts w:ascii="Cambria" w:hAnsi="Cambria"/>
          <w:sz w:val="20"/>
          <w:szCs w:val="20"/>
        </w:rPr>
        <w:t>T</w:t>
      </w:r>
      <w:r w:rsidR="00A75B77" w:rsidRPr="001F283D">
        <w:rPr>
          <w:rFonts w:ascii="Cambria" w:hAnsi="Cambria"/>
          <w:sz w:val="20"/>
          <w:szCs w:val="20"/>
        </w:rPr>
        <w:t>his</w:t>
      </w:r>
      <w:r w:rsidR="00A75B77" w:rsidRPr="001F283D">
        <w:rPr>
          <w:rFonts w:ascii="Cambria" w:hAnsi="Cambria"/>
          <w:b/>
          <w:sz w:val="20"/>
          <w:szCs w:val="20"/>
        </w:rPr>
        <w:t xml:space="preserve"> </w:t>
      </w:r>
      <w:bookmarkStart w:id="0" w:name="OLE_LINK1"/>
      <w:bookmarkStart w:id="1" w:name="OLE_LINK2"/>
      <w:r w:rsidR="00E92773" w:rsidRPr="001F283D">
        <w:rPr>
          <w:rFonts w:ascii="Cambria" w:hAnsi="Cambria"/>
          <w:b/>
          <w:sz w:val="20"/>
          <w:szCs w:val="20"/>
        </w:rPr>
        <w:t xml:space="preserve">SOLUTION </w:t>
      </w:r>
      <w:r w:rsidR="00B12169" w:rsidRPr="001F283D">
        <w:rPr>
          <w:rFonts w:ascii="Cambria" w:hAnsi="Cambria"/>
          <w:b/>
          <w:sz w:val="20"/>
          <w:szCs w:val="20"/>
        </w:rPr>
        <w:t>RESELLING</w:t>
      </w:r>
      <w:r w:rsidR="002A1E8F" w:rsidRPr="001F283D">
        <w:rPr>
          <w:rFonts w:ascii="Cambria" w:hAnsi="Cambria"/>
          <w:b/>
          <w:sz w:val="20"/>
          <w:szCs w:val="20"/>
        </w:rPr>
        <w:t xml:space="preserve"> </w:t>
      </w:r>
      <w:r w:rsidR="00414AD6" w:rsidRPr="001F283D">
        <w:rPr>
          <w:rFonts w:ascii="Cambria" w:hAnsi="Cambria"/>
          <w:b/>
          <w:sz w:val="20"/>
          <w:szCs w:val="20"/>
        </w:rPr>
        <w:t xml:space="preserve">AGREEMENT </w:t>
      </w:r>
      <w:bookmarkEnd w:id="0"/>
      <w:bookmarkEnd w:id="1"/>
      <w:r w:rsidRPr="001F283D">
        <w:rPr>
          <w:rFonts w:ascii="Cambria" w:hAnsi="Cambria"/>
          <w:sz w:val="20"/>
          <w:szCs w:val="20"/>
        </w:rPr>
        <w:t xml:space="preserve">(the “Agreement”) </w:t>
      </w:r>
      <w:r w:rsidR="004E1976" w:rsidRPr="001F283D">
        <w:rPr>
          <w:rFonts w:ascii="Cambria" w:hAnsi="Cambria" w:cs="Arial"/>
          <w:sz w:val="20"/>
          <w:szCs w:val="20"/>
        </w:rPr>
        <w:t>is made as of the date of last signature by the signatory on the execution page</w:t>
      </w:r>
      <w:r w:rsidR="004E1976" w:rsidRPr="001F283D">
        <w:rPr>
          <w:rFonts w:ascii="Cambria" w:hAnsi="Cambria" w:cs="Axiata Book"/>
          <w:bCs/>
          <w:sz w:val="20"/>
          <w:szCs w:val="20"/>
        </w:rPr>
        <w:t>.</w:t>
      </w:r>
    </w:p>
    <w:p w14:paraId="2A176791" w14:textId="77777777" w:rsidR="007360B6" w:rsidRPr="001F283D" w:rsidRDefault="007360B6" w:rsidP="001F283D">
      <w:pPr>
        <w:rPr>
          <w:rFonts w:ascii="Cambria" w:hAnsi="Cambria"/>
          <w:sz w:val="20"/>
          <w:szCs w:val="20"/>
        </w:rPr>
      </w:pPr>
    </w:p>
    <w:p w14:paraId="5B27EEFC" w14:textId="77777777" w:rsidR="00B12169" w:rsidRPr="001F283D" w:rsidRDefault="00B12169" w:rsidP="001F283D">
      <w:pPr>
        <w:pStyle w:val="Heading1"/>
        <w:numPr>
          <w:ilvl w:val="0"/>
          <w:numId w:val="0"/>
        </w:numPr>
        <w:jc w:val="center"/>
        <w:rPr>
          <w:rFonts w:ascii="Cambria" w:hAnsi="Cambria" w:cs="Arial"/>
          <w:b/>
          <w:sz w:val="20"/>
          <w:szCs w:val="20"/>
        </w:rPr>
      </w:pPr>
      <w:r w:rsidRPr="001F283D">
        <w:rPr>
          <w:rFonts w:ascii="Cambria" w:hAnsi="Cambria" w:cs="Arial"/>
          <w:b/>
          <w:sz w:val="20"/>
          <w:szCs w:val="20"/>
        </w:rPr>
        <w:t>BETWEEN</w:t>
      </w:r>
    </w:p>
    <w:p w14:paraId="260818C8" w14:textId="77777777" w:rsidR="00B12169" w:rsidRPr="001F283D" w:rsidRDefault="00B12169" w:rsidP="001F283D">
      <w:pPr>
        <w:rPr>
          <w:rFonts w:ascii="Cambria" w:hAnsi="Cambria" w:cs="Arial"/>
          <w:sz w:val="20"/>
          <w:szCs w:val="20"/>
        </w:rPr>
      </w:pPr>
    </w:p>
    <w:p w14:paraId="1FAB8554" w14:textId="11E9F6D3" w:rsidR="00B12169" w:rsidRPr="001F283D" w:rsidRDefault="00B12169" w:rsidP="001F283D">
      <w:pPr>
        <w:jc w:val="both"/>
        <w:rPr>
          <w:rFonts w:ascii="Cambria" w:hAnsi="Cambria" w:cs="Arial"/>
          <w:sz w:val="20"/>
          <w:szCs w:val="20"/>
        </w:rPr>
      </w:pPr>
      <w:proofErr w:type="spellStart"/>
      <w:r w:rsidRPr="001F283D">
        <w:rPr>
          <w:rFonts w:ascii="Cambria" w:hAnsi="Cambria"/>
          <w:b/>
          <w:sz w:val="20"/>
          <w:szCs w:val="20"/>
        </w:rPr>
        <w:t>AxEnTec</w:t>
      </w:r>
      <w:proofErr w:type="spellEnd"/>
      <w:r w:rsidRPr="001F283D">
        <w:rPr>
          <w:rFonts w:ascii="Cambria" w:hAnsi="Cambria"/>
          <w:b/>
          <w:sz w:val="20"/>
          <w:szCs w:val="20"/>
        </w:rPr>
        <w:t xml:space="preserve"> PLC.</w:t>
      </w:r>
      <w:r w:rsidRPr="001F283D">
        <w:rPr>
          <w:rFonts w:ascii="Cambria" w:hAnsi="Cambria"/>
          <w:sz w:val="20"/>
          <w:szCs w:val="20"/>
        </w:rPr>
        <w:t>, a private limited company incorporated in Bangladesh under the Companies Act 1994, having its Head Office at 187,188/B Bir Uttam Mir Shawkat Sarak, Tejgaon, Dhaka-1208; Bangladesh</w:t>
      </w:r>
      <w:r w:rsidRPr="001F283D">
        <w:rPr>
          <w:rFonts w:ascii="Cambria" w:hAnsi="Cambria" w:cs="Arial"/>
          <w:sz w:val="20"/>
          <w:szCs w:val="20"/>
        </w:rPr>
        <w:t xml:space="preserve"> (hereinafter referred to as </w:t>
      </w:r>
      <w:r w:rsidRPr="001F283D">
        <w:rPr>
          <w:rFonts w:ascii="Cambria" w:hAnsi="Cambria" w:cs="Arial"/>
          <w:b/>
          <w:sz w:val="20"/>
          <w:szCs w:val="20"/>
        </w:rPr>
        <w:t>“</w:t>
      </w:r>
      <w:r w:rsidRPr="001F283D">
        <w:rPr>
          <w:rFonts w:ascii="Cambria" w:hAnsi="Cambria"/>
          <w:b/>
          <w:sz w:val="20"/>
          <w:szCs w:val="20"/>
        </w:rPr>
        <w:t>AET</w:t>
      </w:r>
      <w:r w:rsidRPr="001F283D">
        <w:rPr>
          <w:rFonts w:ascii="Cambria" w:hAnsi="Cambria" w:cs="Arial"/>
          <w:b/>
          <w:sz w:val="20"/>
          <w:szCs w:val="20"/>
        </w:rPr>
        <w:t>”</w:t>
      </w:r>
      <w:r w:rsidRPr="001F283D">
        <w:rPr>
          <w:rFonts w:ascii="Cambria" w:hAnsi="Cambria" w:cs="Arial"/>
          <w:sz w:val="20"/>
          <w:szCs w:val="20"/>
        </w:rPr>
        <w:t xml:space="preserve">, which expression, unless repugnant to the context shall include its successors-in-interest, assignees, nominees, administrators, </w:t>
      </w:r>
      <w:proofErr w:type="gramStart"/>
      <w:r w:rsidRPr="001F283D">
        <w:rPr>
          <w:rFonts w:ascii="Cambria" w:hAnsi="Cambria" w:cs="Arial"/>
          <w:sz w:val="20"/>
          <w:szCs w:val="20"/>
        </w:rPr>
        <w:t>officers</w:t>
      </w:r>
      <w:proofErr w:type="gramEnd"/>
      <w:r w:rsidRPr="001F283D">
        <w:rPr>
          <w:rFonts w:ascii="Cambria" w:hAnsi="Cambria" w:cs="Arial"/>
          <w:sz w:val="20"/>
          <w:szCs w:val="20"/>
        </w:rPr>
        <w:t xml:space="preserve"> and legal representatives), of the </w:t>
      </w:r>
      <w:r w:rsidRPr="001F283D">
        <w:rPr>
          <w:rFonts w:ascii="Cambria" w:hAnsi="Cambria" w:cs="Arial"/>
          <w:b/>
          <w:sz w:val="20"/>
          <w:szCs w:val="20"/>
        </w:rPr>
        <w:t>ONE PART</w:t>
      </w:r>
      <w:r w:rsidRPr="001F283D">
        <w:rPr>
          <w:rFonts w:ascii="Cambria" w:hAnsi="Cambria" w:cs="Arial"/>
          <w:sz w:val="20"/>
          <w:szCs w:val="20"/>
        </w:rPr>
        <w:t xml:space="preserve">.  </w:t>
      </w:r>
    </w:p>
    <w:p w14:paraId="1226A4BC" w14:textId="77777777" w:rsidR="00B12169" w:rsidRPr="001F283D" w:rsidRDefault="00B12169" w:rsidP="001F283D">
      <w:pPr>
        <w:pStyle w:val="Heading1"/>
        <w:numPr>
          <w:ilvl w:val="0"/>
          <w:numId w:val="0"/>
        </w:numPr>
        <w:rPr>
          <w:rFonts w:ascii="Cambria" w:hAnsi="Cambria" w:cs="Arial"/>
          <w:b/>
          <w:sz w:val="20"/>
          <w:szCs w:val="20"/>
        </w:rPr>
      </w:pPr>
      <w:r w:rsidRPr="001F283D">
        <w:rPr>
          <w:rFonts w:ascii="Cambria" w:hAnsi="Cambria" w:cs="Arial"/>
          <w:b/>
          <w:sz w:val="20"/>
          <w:szCs w:val="20"/>
        </w:rPr>
        <w:t xml:space="preserve"> </w:t>
      </w:r>
    </w:p>
    <w:p w14:paraId="6F8A8321" w14:textId="77777777" w:rsidR="00B12169" w:rsidRPr="001F283D" w:rsidRDefault="00B12169" w:rsidP="001F283D">
      <w:pPr>
        <w:pStyle w:val="Heading1"/>
        <w:numPr>
          <w:ilvl w:val="0"/>
          <w:numId w:val="0"/>
        </w:numPr>
        <w:jc w:val="center"/>
        <w:rPr>
          <w:rFonts w:ascii="Cambria" w:hAnsi="Cambria" w:cs="Arial"/>
          <w:b/>
          <w:sz w:val="20"/>
          <w:szCs w:val="20"/>
        </w:rPr>
      </w:pPr>
      <w:r w:rsidRPr="001F283D">
        <w:rPr>
          <w:rFonts w:ascii="Cambria" w:hAnsi="Cambria" w:cs="Arial"/>
          <w:b/>
          <w:sz w:val="20"/>
          <w:szCs w:val="20"/>
        </w:rPr>
        <w:t>AND</w:t>
      </w:r>
    </w:p>
    <w:p w14:paraId="2FD58A17" w14:textId="77777777" w:rsidR="00B12169" w:rsidRPr="001F283D" w:rsidRDefault="00B12169" w:rsidP="001F283D">
      <w:pPr>
        <w:jc w:val="both"/>
        <w:rPr>
          <w:rFonts w:ascii="Cambria" w:hAnsi="Cambria" w:cs="Arial"/>
          <w:sz w:val="20"/>
          <w:szCs w:val="20"/>
        </w:rPr>
      </w:pPr>
      <w:r w:rsidRPr="001F283D">
        <w:rPr>
          <w:rFonts w:ascii="Cambria" w:hAnsi="Cambria" w:cs="Arial"/>
          <w:sz w:val="20"/>
          <w:szCs w:val="20"/>
        </w:rPr>
        <w:t xml:space="preserve"> </w:t>
      </w:r>
    </w:p>
    <w:p w14:paraId="2E1F6CFF" w14:textId="556756B1" w:rsidR="00B12169" w:rsidRPr="001F283D" w:rsidRDefault="00AA6BCF" w:rsidP="001F283D">
      <w:pPr>
        <w:jc w:val="both"/>
        <w:rPr>
          <w:rFonts w:ascii="Cambria" w:hAnsi="Cambria" w:cs="Arial"/>
          <w:sz w:val="20"/>
          <w:szCs w:val="20"/>
        </w:rPr>
      </w:pPr>
      <w:r>
        <w:rPr>
          <w:rFonts w:ascii="Cambria" w:hAnsi="Cambria" w:cs="Calibri"/>
          <w:b/>
          <w:sz w:val="20"/>
          <w:szCs w:val="20"/>
        </w:rPr>
        <w:t>______________________</w:t>
      </w:r>
      <w:r w:rsidR="00B12169" w:rsidRPr="001F283D">
        <w:rPr>
          <w:rFonts w:ascii="Cambria" w:hAnsi="Cambria" w:cs="Calibri"/>
          <w:b/>
          <w:sz w:val="20"/>
          <w:szCs w:val="20"/>
        </w:rPr>
        <w:t>,</w:t>
      </w:r>
      <w:r w:rsidR="00B12169" w:rsidRPr="001F283D">
        <w:rPr>
          <w:rFonts w:ascii="Cambria" w:hAnsi="Cambria" w:cs="Calibri"/>
          <w:sz w:val="20"/>
          <w:szCs w:val="20"/>
        </w:rPr>
        <w:t xml:space="preserve"> a company incorporated in Bangladesh under the Companies Act 1994, having its </w:t>
      </w:r>
      <w:r w:rsidR="00B12169" w:rsidRPr="001F283D">
        <w:rPr>
          <w:rFonts w:ascii="Cambria" w:hAnsi="Cambria" w:cs="Calibri"/>
          <w:spacing w:val="-2"/>
          <w:sz w:val="20"/>
          <w:szCs w:val="20"/>
        </w:rPr>
        <w:t xml:space="preserve">head office at </w:t>
      </w:r>
      <w:r>
        <w:rPr>
          <w:rFonts w:ascii="Cambria" w:hAnsi="Cambria" w:cs="Calibri"/>
          <w:spacing w:val="-2"/>
          <w:sz w:val="20"/>
          <w:szCs w:val="20"/>
        </w:rPr>
        <w:t>_____________________________</w:t>
      </w:r>
      <w:r w:rsidR="00B12169" w:rsidRPr="001F283D">
        <w:rPr>
          <w:rFonts w:ascii="Cambria" w:hAnsi="Cambria" w:cs="Calibri"/>
          <w:spacing w:val="-2"/>
          <w:sz w:val="20"/>
          <w:szCs w:val="20"/>
        </w:rPr>
        <w:t xml:space="preserve"> Bangladesh</w:t>
      </w:r>
      <w:r w:rsidR="00B12169" w:rsidRPr="001F283D">
        <w:rPr>
          <w:rFonts w:ascii="Cambria" w:hAnsi="Cambria" w:cs="Arial"/>
          <w:sz w:val="20"/>
          <w:szCs w:val="20"/>
        </w:rPr>
        <w:t xml:space="preserve"> (hereinafter referred to as the “</w:t>
      </w:r>
      <w:r w:rsidR="00B12169" w:rsidRPr="001F283D">
        <w:rPr>
          <w:rFonts w:ascii="Cambria" w:hAnsi="Cambria" w:cs="Arial"/>
          <w:b/>
          <w:sz w:val="20"/>
          <w:szCs w:val="20"/>
        </w:rPr>
        <w:t>Supplier”,</w:t>
      </w:r>
      <w:r w:rsidR="00B12169" w:rsidRPr="001F283D">
        <w:rPr>
          <w:rFonts w:ascii="Cambria" w:hAnsi="Cambria" w:cs="Arial"/>
          <w:sz w:val="20"/>
          <w:szCs w:val="20"/>
        </w:rPr>
        <w:t xml:space="preserve"> which expression unless otherwise repugnant to the context hereof, shall mean and include its successors-in-interest and assigns, nominees, administrator, officer and legal representatives), of the </w:t>
      </w:r>
      <w:r w:rsidR="00B12169" w:rsidRPr="001F283D">
        <w:rPr>
          <w:rFonts w:ascii="Cambria" w:hAnsi="Cambria" w:cs="Arial"/>
          <w:b/>
          <w:sz w:val="20"/>
          <w:szCs w:val="20"/>
        </w:rPr>
        <w:t>OTHER PART</w:t>
      </w:r>
      <w:r w:rsidR="00B12169" w:rsidRPr="001F283D">
        <w:rPr>
          <w:rFonts w:ascii="Cambria" w:hAnsi="Cambria" w:cs="Arial"/>
          <w:sz w:val="20"/>
          <w:szCs w:val="20"/>
        </w:rPr>
        <w:t>.</w:t>
      </w:r>
    </w:p>
    <w:p w14:paraId="06A547E9" w14:textId="77777777" w:rsidR="00B12169" w:rsidRPr="001F283D" w:rsidRDefault="00B12169" w:rsidP="001F283D">
      <w:pPr>
        <w:jc w:val="both"/>
        <w:rPr>
          <w:rFonts w:ascii="Cambria" w:hAnsi="Cambria" w:cs="Arial"/>
          <w:sz w:val="20"/>
          <w:szCs w:val="20"/>
        </w:rPr>
      </w:pPr>
      <w:r w:rsidRPr="001F283D">
        <w:rPr>
          <w:rFonts w:ascii="Cambria" w:hAnsi="Cambria" w:cs="Arial"/>
          <w:sz w:val="20"/>
          <w:szCs w:val="20"/>
        </w:rPr>
        <w:t xml:space="preserve">  </w:t>
      </w:r>
    </w:p>
    <w:p w14:paraId="3413E19B" w14:textId="654880E8" w:rsidR="0078176C" w:rsidRPr="001F283D" w:rsidRDefault="0078176C" w:rsidP="001F283D">
      <w:pPr>
        <w:pStyle w:val="BodyText3"/>
        <w:rPr>
          <w:rFonts w:ascii="Cambria" w:hAnsi="Cambria"/>
          <w:sz w:val="20"/>
          <w:szCs w:val="20"/>
        </w:rPr>
      </w:pPr>
      <w:r w:rsidRPr="001F283D">
        <w:rPr>
          <w:rFonts w:ascii="Cambria" w:hAnsi="Cambria"/>
          <w:sz w:val="20"/>
          <w:szCs w:val="20"/>
        </w:rPr>
        <w:t xml:space="preserve">(Both </w:t>
      </w:r>
      <w:r w:rsidR="00B12169" w:rsidRPr="001F283D">
        <w:rPr>
          <w:rFonts w:ascii="Cambria" w:hAnsi="Cambria"/>
          <w:sz w:val="20"/>
          <w:szCs w:val="20"/>
        </w:rPr>
        <w:t>AET</w:t>
      </w:r>
      <w:r w:rsidRPr="001F283D">
        <w:rPr>
          <w:rFonts w:ascii="Cambria" w:hAnsi="Cambria"/>
          <w:sz w:val="20"/>
          <w:szCs w:val="20"/>
        </w:rPr>
        <w:t xml:space="preserve"> and </w:t>
      </w:r>
      <w:r w:rsidR="00B12169" w:rsidRPr="001F283D">
        <w:rPr>
          <w:rFonts w:ascii="Cambria" w:hAnsi="Cambria"/>
          <w:sz w:val="20"/>
          <w:szCs w:val="20"/>
        </w:rPr>
        <w:t>Supplier</w:t>
      </w:r>
      <w:r w:rsidR="00284D66" w:rsidRPr="001F283D">
        <w:rPr>
          <w:rFonts w:ascii="Cambria" w:hAnsi="Cambria"/>
          <w:sz w:val="20"/>
          <w:szCs w:val="20"/>
        </w:rPr>
        <w:t xml:space="preserve"> </w:t>
      </w:r>
      <w:r w:rsidRPr="001F283D">
        <w:rPr>
          <w:rFonts w:ascii="Cambria" w:hAnsi="Cambria"/>
          <w:sz w:val="20"/>
          <w:szCs w:val="20"/>
        </w:rPr>
        <w:t>hereinafter collectively referred to as ‘Parties’ and individually as ‘Party’)</w:t>
      </w:r>
    </w:p>
    <w:p w14:paraId="79C2CE26" w14:textId="77777777" w:rsidR="0078176C" w:rsidRPr="001F283D" w:rsidRDefault="0078176C" w:rsidP="001F283D">
      <w:pPr>
        <w:spacing w:line="276" w:lineRule="auto"/>
        <w:outlineLvl w:val="0"/>
        <w:rPr>
          <w:rFonts w:ascii="Cambria" w:hAnsi="Cambria" w:cs="Arial"/>
          <w:b/>
          <w:bCs/>
          <w:kern w:val="32"/>
          <w:sz w:val="20"/>
          <w:szCs w:val="20"/>
        </w:rPr>
      </w:pPr>
    </w:p>
    <w:p w14:paraId="416B75A6" w14:textId="77777777" w:rsidR="0078176C" w:rsidRPr="001F283D" w:rsidRDefault="0078176C" w:rsidP="001F283D">
      <w:pPr>
        <w:spacing w:line="276" w:lineRule="auto"/>
        <w:outlineLvl w:val="0"/>
        <w:rPr>
          <w:rFonts w:ascii="Cambria" w:hAnsi="Cambria" w:cs="Arial"/>
          <w:bCs/>
          <w:kern w:val="32"/>
          <w:sz w:val="20"/>
          <w:szCs w:val="20"/>
        </w:rPr>
      </w:pPr>
      <w:r w:rsidRPr="001F283D">
        <w:rPr>
          <w:rFonts w:ascii="Cambria" w:hAnsi="Cambria" w:cs="Arial"/>
          <w:b/>
          <w:bCs/>
          <w:kern w:val="32"/>
          <w:sz w:val="20"/>
          <w:szCs w:val="20"/>
        </w:rPr>
        <w:t>WHEREAS:</w:t>
      </w:r>
      <w:r w:rsidRPr="001F283D">
        <w:rPr>
          <w:rFonts w:ascii="Cambria" w:hAnsi="Cambria" w:cs="Arial"/>
          <w:bCs/>
          <w:kern w:val="32"/>
          <w:sz w:val="20"/>
          <w:szCs w:val="20"/>
        </w:rPr>
        <w:t xml:space="preserve"> </w:t>
      </w:r>
    </w:p>
    <w:p w14:paraId="528D463B" w14:textId="77777777" w:rsidR="0078176C" w:rsidRPr="001F283D" w:rsidRDefault="0078176C" w:rsidP="001F283D">
      <w:pPr>
        <w:spacing w:line="276" w:lineRule="auto"/>
        <w:rPr>
          <w:rFonts w:ascii="Cambria" w:hAnsi="Cambria" w:cs="Arial"/>
          <w:bCs/>
          <w:kern w:val="32"/>
          <w:sz w:val="20"/>
          <w:szCs w:val="20"/>
        </w:rPr>
      </w:pPr>
    </w:p>
    <w:p w14:paraId="10CC38FA" w14:textId="1FBA67C2" w:rsidR="0078176C" w:rsidRPr="001F283D" w:rsidRDefault="00B12169" w:rsidP="001F283D">
      <w:pPr>
        <w:pStyle w:val="ListParagraph"/>
        <w:numPr>
          <w:ilvl w:val="0"/>
          <w:numId w:val="7"/>
        </w:numPr>
        <w:spacing w:line="276" w:lineRule="auto"/>
        <w:ind w:hanging="630"/>
        <w:contextualSpacing/>
        <w:jc w:val="both"/>
        <w:rPr>
          <w:rFonts w:ascii="Cambria" w:hAnsi="Cambria" w:cs="Arial"/>
          <w:sz w:val="20"/>
          <w:szCs w:val="20"/>
          <w:lang w:val="en-GB"/>
        </w:rPr>
      </w:pPr>
      <w:r w:rsidRPr="001F283D">
        <w:rPr>
          <w:rFonts w:ascii="Cambria" w:hAnsi="Cambria" w:cs="Arial"/>
          <w:sz w:val="20"/>
          <w:szCs w:val="20"/>
          <w:lang w:val="en-GB"/>
        </w:rPr>
        <w:t>AET</w:t>
      </w:r>
      <w:r w:rsidR="0078176C" w:rsidRPr="001F283D">
        <w:rPr>
          <w:rFonts w:ascii="Cambria" w:hAnsi="Cambria" w:cs="Arial"/>
          <w:sz w:val="20"/>
          <w:szCs w:val="20"/>
          <w:lang w:val="en-GB"/>
        </w:rPr>
        <w:t xml:space="preserve"> being licensed by the relevant government authority is engaged in the business of providing </w:t>
      </w:r>
      <w:r w:rsidRPr="001F283D">
        <w:rPr>
          <w:rFonts w:ascii="Cambria" w:hAnsi="Cambria" w:cs="Arial"/>
          <w:sz w:val="20"/>
          <w:szCs w:val="20"/>
          <w:lang w:val="en-GB"/>
        </w:rPr>
        <w:t xml:space="preserve">enterprise business solutions and services. </w:t>
      </w:r>
    </w:p>
    <w:p w14:paraId="05B285BF" w14:textId="77777777" w:rsidR="0078176C" w:rsidRPr="001F283D" w:rsidRDefault="0078176C" w:rsidP="001F283D">
      <w:pPr>
        <w:pStyle w:val="ListParagraph"/>
        <w:ind w:hanging="630"/>
        <w:jc w:val="both"/>
        <w:rPr>
          <w:rFonts w:ascii="Cambria" w:hAnsi="Cambria" w:cs="Arial"/>
          <w:sz w:val="20"/>
          <w:szCs w:val="20"/>
          <w:lang w:val="en-GB"/>
        </w:rPr>
      </w:pPr>
    </w:p>
    <w:p w14:paraId="2CC1A955" w14:textId="4D2B434F" w:rsidR="00966DD2" w:rsidRPr="001F283D" w:rsidRDefault="00B12169" w:rsidP="001F283D">
      <w:pPr>
        <w:pStyle w:val="ListParagraph"/>
        <w:numPr>
          <w:ilvl w:val="0"/>
          <w:numId w:val="7"/>
        </w:numPr>
        <w:spacing w:line="276" w:lineRule="auto"/>
        <w:ind w:hanging="630"/>
        <w:contextualSpacing/>
        <w:jc w:val="both"/>
        <w:rPr>
          <w:rFonts w:ascii="Cambria" w:hAnsi="Cambria" w:cs="Arial"/>
          <w:sz w:val="20"/>
          <w:szCs w:val="20"/>
          <w:lang w:val="en-GB"/>
        </w:rPr>
      </w:pPr>
      <w:r w:rsidRPr="001F283D">
        <w:rPr>
          <w:rFonts w:ascii="Cambria" w:hAnsi="Cambria" w:cs="Arial"/>
          <w:sz w:val="20"/>
          <w:szCs w:val="20"/>
          <w:lang w:val="en-GB"/>
        </w:rPr>
        <w:t>Supplier</w:t>
      </w:r>
      <w:r w:rsidR="00C53ACF" w:rsidRPr="001F283D">
        <w:rPr>
          <w:rFonts w:ascii="Cambria" w:hAnsi="Cambria" w:cs="Arial"/>
          <w:sz w:val="20"/>
          <w:szCs w:val="20"/>
          <w:lang w:val="en-GB"/>
        </w:rPr>
        <w:t xml:space="preserve"> is engaged in the business of </w:t>
      </w:r>
      <w:r w:rsidR="00320EB4" w:rsidRPr="001F283D">
        <w:rPr>
          <w:rFonts w:ascii="Cambria" w:hAnsi="Cambria" w:cs="Arial"/>
          <w:sz w:val="20"/>
          <w:szCs w:val="20"/>
          <w:lang w:val="en-GB"/>
        </w:rPr>
        <w:t xml:space="preserve">providing </w:t>
      </w:r>
      <w:r w:rsidRPr="001F283D">
        <w:rPr>
          <w:rFonts w:ascii="Cambria" w:hAnsi="Cambria" w:cs="Arial"/>
          <w:sz w:val="20"/>
          <w:szCs w:val="20"/>
          <w:lang w:val="en-GB"/>
        </w:rPr>
        <w:t xml:space="preserve">various software, </w:t>
      </w:r>
      <w:proofErr w:type="gramStart"/>
      <w:r w:rsidRPr="001F283D">
        <w:rPr>
          <w:rFonts w:ascii="Cambria" w:hAnsi="Cambria" w:cs="Arial"/>
          <w:sz w:val="20"/>
          <w:szCs w:val="20"/>
          <w:lang w:val="en-GB"/>
        </w:rPr>
        <w:t>hardware</w:t>
      </w:r>
      <w:proofErr w:type="gramEnd"/>
      <w:r w:rsidRPr="001F283D">
        <w:rPr>
          <w:rFonts w:ascii="Cambria" w:hAnsi="Cambria" w:cs="Arial"/>
          <w:sz w:val="20"/>
          <w:szCs w:val="20"/>
          <w:lang w:val="en-GB"/>
        </w:rPr>
        <w:t xml:space="preserve"> and solutions</w:t>
      </w:r>
      <w:r w:rsidR="00320EB4" w:rsidRPr="001F283D">
        <w:rPr>
          <w:rFonts w:ascii="Cambria" w:hAnsi="Cambria" w:cs="Arial"/>
          <w:sz w:val="20"/>
          <w:szCs w:val="20"/>
          <w:lang w:val="en-GB"/>
        </w:rPr>
        <w:t xml:space="preserve">. </w:t>
      </w:r>
    </w:p>
    <w:p w14:paraId="1C89FD85" w14:textId="77777777" w:rsidR="00966DD2" w:rsidRPr="001F283D" w:rsidRDefault="00966DD2" w:rsidP="001F283D">
      <w:pPr>
        <w:pStyle w:val="ListParagraph"/>
        <w:rPr>
          <w:rFonts w:ascii="Cambria" w:hAnsi="Cambria" w:cs="Arial"/>
          <w:spacing w:val="-2"/>
          <w:sz w:val="20"/>
          <w:szCs w:val="20"/>
        </w:rPr>
      </w:pPr>
    </w:p>
    <w:p w14:paraId="74CF9069" w14:textId="6CC724FD" w:rsidR="002A1E8F" w:rsidRPr="001F283D" w:rsidRDefault="00B12169" w:rsidP="001F283D">
      <w:pPr>
        <w:pStyle w:val="ListParagraph"/>
        <w:numPr>
          <w:ilvl w:val="0"/>
          <w:numId w:val="7"/>
        </w:numPr>
        <w:spacing w:line="276" w:lineRule="auto"/>
        <w:ind w:hanging="630"/>
        <w:contextualSpacing/>
        <w:jc w:val="both"/>
        <w:rPr>
          <w:rFonts w:ascii="Cambria" w:hAnsi="Cambria" w:cs="Arial"/>
          <w:sz w:val="20"/>
          <w:szCs w:val="20"/>
          <w:lang w:val="en-GB"/>
        </w:rPr>
      </w:pPr>
      <w:r w:rsidRPr="001F283D">
        <w:rPr>
          <w:rFonts w:ascii="Cambria" w:hAnsi="Cambria" w:cs="Arial"/>
          <w:spacing w:val="-2"/>
          <w:sz w:val="20"/>
          <w:szCs w:val="20"/>
        </w:rPr>
        <w:t>AET</w:t>
      </w:r>
      <w:r w:rsidR="002A1E8F" w:rsidRPr="001F283D">
        <w:rPr>
          <w:rFonts w:ascii="Cambria" w:hAnsi="Cambria" w:cs="Arial"/>
          <w:spacing w:val="-2"/>
          <w:sz w:val="20"/>
          <w:szCs w:val="20"/>
        </w:rPr>
        <w:t xml:space="preserve"> and </w:t>
      </w:r>
      <w:r w:rsidRPr="001F283D">
        <w:rPr>
          <w:rFonts w:ascii="Cambria" w:hAnsi="Cambria" w:cs="Arial"/>
          <w:spacing w:val="-2"/>
          <w:sz w:val="20"/>
          <w:szCs w:val="20"/>
        </w:rPr>
        <w:t>Supplier</w:t>
      </w:r>
      <w:r w:rsidR="002A1E8F" w:rsidRPr="001F283D">
        <w:rPr>
          <w:rFonts w:ascii="Cambria" w:hAnsi="Cambria" w:cs="Arial"/>
          <w:spacing w:val="-2"/>
          <w:sz w:val="20"/>
          <w:szCs w:val="20"/>
        </w:rPr>
        <w:t xml:space="preserve"> desire to </w:t>
      </w:r>
      <w:proofErr w:type="gramStart"/>
      <w:r w:rsidR="002A1E8F" w:rsidRPr="001F283D">
        <w:rPr>
          <w:rFonts w:ascii="Cambria" w:hAnsi="Cambria" w:cs="Arial"/>
          <w:spacing w:val="-2"/>
          <w:sz w:val="20"/>
          <w:szCs w:val="20"/>
        </w:rPr>
        <w:t>enter into</w:t>
      </w:r>
      <w:proofErr w:type="gramEnd"/>
      <w:r w:rsidR="002A1E8F" w:rsidRPr="001F283D">
        <w:rPr>
          <w:rFonts w:ascii="Cambria" w:hAnsi="Cambria" w:cs="Arial"/>
          <w:spacing w:val="-2"/>
          <w:sz w:val="20"/>
          <w:szCs w:val="20"/>
        </w:rPr>
        <w:t xml:space="preserve"> an arrangement whereby they will share revenue generated through the </w:t>
      </w:r>
      <w:r w:rsidRPr="001F283D">
        <w:rPr>
          <w:rFonts w:ascii="Cambria" w:hAnsi="Cambria" w:cs="Arial"/>
          <w:spacing w:val="-2"/>
          <w:sz w:val="20"/>
          <w:szCs w:val="20"/>
        </w:rPr>
        <w:t>Supplier</w:t>
      </w:r>
      <w:r w:rsidR="007860BD" w:rsidRPr="001F283D">
        <w:rPr>
          <w:rFonts w:ascii="Cambria" w:hAnsi="Cambria" w:cs="Arial"/>
          <w:spacing w:val="-2"/>
          <w:sz w:val="20"/>
          <w:szCs w:val="20"/>
        </w:rPr>
        <w:t xml:space="preserve">’s </w:t>
      </w:r>
      <w:r w:rsidR="001D01D8" w:rsidRPr="001F283D">
        <w:rPr>
          <w:rFonts w:ascii="Cambria" w:hAnsi="Cambria" w:cs="Arial"/>
          <w:spacing w:val="-2"/>
          <w:sz w:val="20"/>
          <w:szCs w:val="20"/>
        </w:rPr>
        <w:t>Solution</w:t>
      </w:r>
      <w:r w:rsidR="007860BD" w:rsidRPr="001F283D">
        <w:rPr>
          <w:rFonts w:ascii="Cambria" w:hAnsi="Cambria" w:cs="Arial"/>
          <w:spacing w:val="-2"/>
          <w:sz w:val="20"/>
          <w:szCs w:val="20"/>
        </w:rPr>
        <w:t xml:space="preserve"> (as defined under </w:t>
      </w:r>
      <w:r w:rsidR="00CE03E9" w:rsidRPr="001F283D">
        <w:rPr>
          <w:rFonts w:ascii="Cambria" w:hAnsi="Cambria" w:cs="Arial"/>
          <w:spacing w:val="-2"/>
          <w:sz w:val="20"/>
          <w:szCs w:val="20"/>
        </w:rPr>
        <w:t xml:space="preserve">Clause </w:t>
      </w:r>
      <w:r w:rsidR="007860BD" w:rsidRPr="001F283D">
        <w:rPr>
          <w:rFonts w:ascii="Cambria" w:hAnsi="Cambria" w:cs="Arial"/>
          <w:spacing w:val="-2"/>
          <w:sz w:val="20"/>
          <w:szCs w:val="20"/>
        </w:rPr>
        <w:t xml:space="preserve">1), </w:t>
      </w:r>
      <w:r w:rsidR="002A1E8F" w:rsidRPr="001F283D">
        <w:rPr>
          <w:rFonts w:ascii="Cambria" w:hAnsi="Cambria" w:cs="Arial"/>
          <w:spacing w:val="-2"/>
          <w:sz w:val="20"/>
          <w:szCs w:val="20"/>
        </w:rPr>
        <w:t>according to the terms and conditions herein.</w:t>
      </w:r>
    </w:p>
    <w:p w14:paraId="59E3F5B8" w14:textId="77777777" w:rsidR="002A1E8F" w:rsidRPr="001F283D" w:rsidRDefault="002A1E8F" w:rsidP="001F283D">
      <w:pPr>
        <w:pStyle w:val="ListParagraph"/>
        <w:rPr>
          <w:rFonts w:ascii="Cambria" w:hAnsi="Cambria" w:cs="Arial"/>
          <w:spacing w:val="-2"/>
          <w:sz w:val="20"/>
          <w:szCs w:val="20"/>
        </w:rPr>
      </w:pPr>
    </w:p>
    <w:p w14:paraId="19566B23" w14:textId="77777777" w:rsidR="00EA3A6D" w:rsidRPr="001F283D" w:rsidRDefault="00414AD6" w:rsidP="001F283D">
      <w:pPr>
        <w:pStyle w:val="BodyText3"/>
        <w:rPr>
          <w:rFonts w:ascii="Cambria" w:hAnsi="Cambria"/>
          <w:b/>
          <w:sz w:val="20"/>
          <w:szCs w:val="20"/>
        </w:rPr>
      </w:pPr>
      <w:r w:rsidRPr="001F283D">
        <w:rPr>
          <w:rFonts w:ascii="Cambria" w:hAnsi="Cambria"/>
          <w:b/>
          <w:sz w:val="20"/>
          <w:szCs w:val="20"/>
        </w:rPr>
        <w:t>NOW, THEREFORE, THE PARTIES HERETO AGREE BY AND BETWEEN THEMSELVES AS FOLLOWS:</w:t>
      </w:r>
    </w:p>
    <w:p w14:paraId="2358E8A5" w14:textId="77777777" w:rsidR="00414AD6" w:rsidRPr="001F283D" w:rsidRDefault="00414AD6" w:rsidP="001F283D">
      <w:pPr>
        <w:pStyle w:val="BodyText3"/>
        <w:rPr>
          <w:rFonts w:ascii="Cambria" w:hAnsi="Cambria"/>
          <w:sz w:val="20"/>
          <w:szCs w:val="20"/>
        </w:rPr>
      </w:pPr>
    </w:p>
    <w:p w14:paraId="24E1CDFF" w14:textId="77777777" w:rsidR="00FB751B" w:rsidRPr="001F283D" w:rsidRDefault="00FB751B"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DEFINITIONS</w:t>
      </w:r>
      <w:r w:rsidR="00922436" w:rsidRPr="001F283D">
        <w:rPr>
          <w:rFonts w:ascii="Cambria" w:hAnsi="Cambria"/>
          <w:b/>
          <w:color w:val="auto"/>
          <w:sz w:val="20"/>
          <w:szCs w:val="20"/>
        </w:rPr>
        <w:t xml:space="preserve"> </w:t>
      </w:r>
      <w:r w:rsidRPr="001F283D">
        <w:rPr>
          <w:rFonts w:ascii="Cambria" w:hAnsi="Cambria"/>
          <w:b/>
          <w:color w:val="auto"/>
          <w:sz w:val="20"/>
          <w:szCs w:val="20"/>
        </w:rPr>
        <w:t>OF TERMS</w:t>
      </w:r>
    </w:p>
    <w:p w14:paraId="05A87121" w14:textId="77777777" w:rsidR="00922436" w:rsidRPr="001F283D" w:rsidRDefault="00922436" w:rsidP="001F283D">
      <w:pPr>
        <w:rPr>
          <w:rFonts w:ascii="Cambria" w:hAnsi="Cambria"/>
          <w:sz w:val="20"/>
          <w:szCs w:val="20"/>
        </w:rPr>
      </w:pPr>
    </w:p>
    <w:p w14:paraId="2A08A906" w14:textId="77777777" w:rsidR="00FB751B" w:rsidRPr="001F283D" w:rsidRDefault="00FB751B" w:rsidP="001F283D">
      <w:pPr>
        <w:spacing w:line="120" w:lineRule="auto"/>
        <w:jc w:val="both"/>
        <w:rPr>
          <w:rFonts w:ascii="Cambria" w:hAnsi="Cambria"/>
          <w:b/>
          <w:sz w:val="20"/>
          <w:szCs w:val="20"/>
        </w:rPr>
      </w:pPr>
    </w:p>
    <w:p w14:paraId="29492133" w14:textId="77777777" w:rsidR="00FB751B" w:rsidRPr="001F283D" w:rsidRDefault="00FB751B"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In this Agreement, the following expressions shall unless the context otherwise requires have the meanings respectively assigned to them:</w:t>
      </w:r>
    </w:p>
    <w:p w14:paraId="758B6915" w14:textId="77777777" w:rsidR="0022429F" w:rsidRPr="001F283D" w:rsidRDefault="0022429F" w:rsidP="001F283D">
      <w:pPr>
        <w:tabs>
          <w:tab w:val="left" w:pos="720"/>
        </w:tabs>
        <w:ind w:left="720" w:hanging="720"/>
        <w:jc w:val="both"/>
        <w:rPr>
          <w:rFonts w:ascii="Cambria" w:hAnsi="Cambria"/>
          <w:sz w:val="20"/>
          <w:szCs w:val="20"/>
        </w:rPr>
      </w:pPr>
    </w:p>
    <w:p w14:paraId="004B3661" w14:textId="31B87DD6" w:rsidR="00FB751B" w:rsidRPr="001F283D" w:rsidRDefault="00FB751B" w:rsidP="001F283D">
      <w:pPr>
        <w:tabs>
          <w:tab w:val="left" w:pos="720"/>
        </w:tabs>
        <w:ind w:left="720" w:hanging="720"/>
        <w:jc w:val="both"/>
        <w:rPr>
          <w:rFonts w:ascii="Cambria" w:hAnsi="Cambria"/>
          <w:sz w:val="20"/>
          <w:szCs w:val="20"/>
        </w:rPr>
      </w:pPr>
      <w:r w:rsidRPr="001F283D">
        <w:rPr>
          <w:rFonts w:ascii="Cambria" w:hAnsi="Cambria"/>
          <w:sz w:val="20"/>
          <w:szCs w:val="20"/>
        </w:rPr>
        <w:tab/>
        <w:t>“</w:t>
      </w:r>
      <w:r w:rsidRPr="001F283D">
        <w:rPr>
          <w:rFonts w:ascii="Cambria" w:hAnsi="Cambria"/>
          <w:b/>
          <w:sz w:val="20"/>
          <w:szCs w:val="20"/>
        </w:rPr>
        <w:t>Agreement</w:t>
      </w:r>
      <w:r w:rsidRPr="001F283D">
        <w:rPr>
          <w:rFonts w:ascii="Cambria" w:hAnsi="Cambria"/>
          <w:sz w:val="20"/>
          <w:szCs w:val="20"/>
        </w:rPr>
        <w:t xml:space="preserve">” shall mean this </w:t>
      </w:r>
      <w:r w:rsidR="00D1496A" w:rsidRPr="001F283D">
        <w:rPr>
          <w:rFonts w:ascii="Cambria" w:hAnsi="Cambria"/>
          <w:sz w:val="20"/>
          <w:szCs w:val="20"/>
        </w:rPr>
        <w:t>“</w:t>
      </w:r>
      <w:r w:rsidR="00B12169" w:rsidRPr="001F283D">
        <w:rPr>
          <w:rFonts w:ascii="Cambria" w:hAnsi="Cambria"/>
          <w:b/>
          <w:sz w:val="20"/>
          <w:szCs w:val="20"/>
        </w:rPr>
        <w:t>SOLUTION RESELLING</w:t>
      </w:r>
      <w:r w:rsidR="002A1E8F" w:rsidRPr="001F283D">
        <w:rPr>
          <w:rFonts w:ascii="Cambria" w:hAnsi="Cambria"/>
          <w:b/>
          <w:sz w:val="20"/>
          <w:szCs w:val="20"/>
        </w:rPr>
        <w:t xml:space="preserve"> AGREEMENT</w:t>
      </w:r>
      <w:r w:rsidR="00D1496A" w:rsidRPr="001F283D">
        <w:rPr>
          <w:rFonts w:ascii="Cambria" w:hAnsi="Cambria"/>
          <w:sz w:val="20"/>
          <w:szCs w:val="20"/>
        </w:rPr>
        <w:t>”</w:t>
      </w:r>
      <w:r w:rsidR="00C53053" w:rsidRPr="001F283D">
        <w:rPr>
          <w:rFonts w:ascii="Cambria" w:hAnsi="Cambria"/>
          <w:sz w:val="20"/>
          <w:szCs w:val="20"/>
        </w:rPr>
        <w:t xml:space="preserve"> </w:t>
      </w:r>
      <w:r w:rsidRPr="001F283D">
        <w:rPr>
          <w:rFonts w:ascii="Cambria" w:hAnsi="Cambria"/>
          <w:sz w:val="20"/>
          <w:szCs w:val="20"/>
        </w:rPr>
        <w:t>including all annexes attached herewith and all amendments, supplemental or addendum to this Agreement to be made from time to time.</w:t>
      </w:r>
    </w:p>
    <w:p w14:paraId="6071E281" w14:textId="77777777" w:rsidR="0022429F" w:rsidRPr="001F283D" w:rsidRDefault="0022429F" w:rsidP="001F283D">
      <w:pPr>
        <w:tabs>
          <w:tab w:val="left" w:pos="720"/>
        </w:tabs>
        <w:ind w:left="720"/>
        <w:jc w:val="both"/>
        <w:rPr>
          <w:rFonts w:ascii="Cambria" w:hAnsi="Cambria"/>
          <w:sz w:val="20"/>
          <w:szCs w:val="20"/>
        </w:rPr>
      </w:pPr>
    </w:p>
    <w:p w14:paraId="0C0B62B5" w14:textId="32CF41D5" w:rsidR="00C53053" w:rsidRPr="001F283D" w:rsidRDefault="00C53053" w:rsidP="001F283D">
      <w:pPr>
        <w:ind w:left="720"/>
        <w:jc w:val="both"/>
        <w:rPr>
          <w:rFonts w:ascii="Cambria" w:hAnsi="Cambria"/>
          <w:sz w:val="20"/>
          <w:szCs w:val="20"/>
        </w:rPr>
      </w:pPr>
      <w:r w:rsidRPr="001F283D">
        <w:rPr>
          <w:rFonts w:ascii="Cambria" w:hAnsi="Cambria"/>
          <w:sz w:val="20"/>
          <w:szCs w:val="20"/>
        </w:rPr>
        <w:t>“</w:t>
      </w:r>
      <w:r w:rsidRPr="001F283D">
        <w:rPr>
          <w:rFonts w:ascii="Cambria" w:hAnsi="Cambria"/>
          <w:b/>
          <w:sz w:val="20"/>
          <w:szCs w:val="20"/>
        </w:rPr>
        <w:t>Effective Date</w:t>
      </w:r>
      <w:r w:rsidRPr="001F283D">
        <w:rPr>
          <w:rFonts w:ascii="Cambria" w:hAnsi="Cambria"/>
          <w:sz w:val="20"/>
          <w:szCs w:val="20"/>
        </w:rPr>
        <w:t>” shall mean the coming into force of this Agr</w:t>
      </w:r>
      <w:r w:rsidR="0044644F" w:rsidRPr="001F283D">
        <w:rPr>
          <w:rFonts w:ascii="Cambria" w:hAnsi="Cambria"/>
          <w:sz w:val="20"/>
          <w:szCs w:val="20"/>
        </w:rPr>
        <w:t>eement as mentioned in Clause 2</w:t>
      </w:r>
      <w:r w:rsidR="002D2136" w:rsidRPr="001F283D">
        <w:rPr>
          <w:rFonts w:ascii="Cambria" w:hAnsi="Cambria"/>
          <w:sz w:val="20"/>
          <w:szCs w:val="20"/>
        </w:rPr>
        <w:t>.1</w:t>
      </w:r>
      <w:r w:rsidRPr="001F283D">
        <w:rPr>
          <w:rFonts w:ascii="Cambria" w:hAnsi="Cambria"/>
          <w:sz w:val="20"/>
          <w:szCs w:val="20"/>
        </w:rPr>
        <w:t xml:space="preserve"> of this Agreement.</w:t>
      </w:r>
    </w:p>
    <w:p w14:paraId="2BD67493" w14:textId="77777777" w:rsidR="00C53053" w:rsidRPr="001F283D" w:rsidRDefault="00C53053" w:rsidP="001F283D">
      <w:pPr>
        <w:tabs>
          <w:tab w:val="left" w:pos="720"/>
        </w:tabs>
        <w:ind w:left="720"/>
        <w:jc w:val="both"/>
        <w:rPr>
          <w:rFonts w:ascii="Cambria" w:hAnsi="Cambria"/>
          <w:sz w:val="20"/>
          <w:szCs w:val="20"/>
        </w:rPr>
      </w:pPr>
      <w:r w:rsidRPr="001F283D">
        <w:rPr>
          <w:rFonts w:ascii="Cambria" w:hAnsi="Cambria"/>
          <w:sz w:val="20"/>
          <w:szCs w:val="20"/>
        </w:rPr>
        <w:t xml:space="preserve"> </w:t>
      </w:r>
    </w:p>
    <w:p w14:paraId="5D42F56E" w14:textId="071FA694" w:rsidR="00FB751B" w:rsidRPr="001F283D" w:rsidRDefault="00FB751B" w:rsidP="001F283D">
      <w:pPr>
        <w:tabs>
          <w:tab w:val="left" w:pos="720"/>
        </w:tabs>
        <w:ind w:left="720"/>
        <w:jc w:val="both"/>
        <w:rPr>
          <w:rFonts w:ascii="Cambria" w:hAnsi="Cambria"/>
          <w:sz w:val="20"/>
          <w:szCs w:val="20"/>
        </w:rPr>
      </w:pPr>
      <w:r w:rsidRPr="001F283D">
        <w:rPr>
          <w:rFonts w:ascii="Cambria" w:hAnsi="Cambria"/>
          <w:sz w:val="20"/>
          <w:szCs w:val="20"/>
        </w:rPr>
        <w:t>“</w:t>
      </w:r>
      <w:r w:rsidRPr="001F283D">
        <w:rPr>
          <w:rFonts w:ascii="Cambria" w:hAnsi="Cambria"/>
          <w:b/>
          <w:sz w:val="20"/>
          <w:szCs w:val="20"/>
        </w:rPr>
        <w:t>Agreement Period</w:t>
      </w:r>
      <w:r w:rsidRPr="001F283D">
        <w:rPr>
          <w:rFonts w:ascii="Cambria" w:hAnsi="Cambria"/>
          <w:sz w:val="20"/>
          <w:szCs w:val="20"/>
        </w:rPr>
        <w:t xml:space="preserve">” shall mean the period specified in </w:t>
      </w:r>
      <w:r w:rsidR="002D2136" w:rsidRPr="001F283D">
        <w:rPr>
          <w:rFonts w:ascii="Cambria" w:hAnsi="Cambria"/>
          <w:sz w:val="20"/>
          <w:szCs w:val="20"/>
        </w:rPr>
        <w:t xml:space="preserve">Clause </w:t>
      </w:r>
      <w:r w:rsidR="0044644F" w:rsidRPr="001F283D">
        <w:rPr>
          <w:rFonts w:ascii="Cambria" w:hAnsi="Cambria"/>
          <w:sz w:val="20"/>
          <w:szCs w:val="20"/>
        </w:rPr>
        <w:t>2</w:t>
      </w:r>
      <w:r w:rsidR="002D2136" w:rsidRPr="001F283D">
        <w:rPr>
          <w:rFonts w:ascii="Cambria" w:hAnsi="Cambria"/>
          <w:sz w:val="20"/>
          <w:szCs w:val="20"/>
        </w:rPr>
        <w:t>.2</w:t>
      </w:r>
      <w:r w:rsidR="00C53053" w:rsidRPr="001F283D">
        <w:rPr>
          <w:rFonts w:ascii="Cambria" w:hAnsi="Cambria"/>
          <w:sz w:val="20"/>
          <w:szCs w:val="20"/>
        </w:rPr>
        <w:t xml:space="preserve"> of </w:t>
      </w:r>
      <w:r w:rsidRPr="001F283D">
        <w:rPr>
          <w:rFonts w:ascii="Cambria" w:hAnsi="Cambria"/>
          <w:sz w:val="20"/>
          <w:szCs w:val="20"/>
        </w:rPr>
        <w:t>the Agreement.</w:t>
      </w:r>
    </w:p>
    <w:p w14:paraId="6CCE687B" w14:textId="77777777" w:rsidR="0022429F" w:rsidRPr="001F283D" w:rsidRDefault="0022429F" w:rsidP="001F283D">
      <w:pPr>
        <w:tabs>
          <w:tab w:val="left" w:pos="720"/>
        </w:tabs>
        <w:ind w:left="1080" w:hanging="1080"/>
        <w:jc w:val="both"/>
        <w:rPr>
          <w:rFonts w:ascii="Cambria" w:hAnsi="Cambria"/>
          <w:sz w:val="20"/>
          <w:szCs w:val="20"/>
        </w:rPr>
      </w:pPr>
    </w:p>
    <w:p w14:paraId="458B29A0" w14:textId="644634DC" w:rsidR="00C53053" w:rsidRPr="001F283D" w:rsidRDefault="00C53053" w:rsidP="001F283D">
      <w:pPr>
        <w:ind w:left="720"/>
        <w:jc w:val="both"/>
        <w:rPr>
          <w:rFonts w:ascii="Cambria" w:hAnsi="Cambria" w:cs="Arial"/>
          <w:sz w:val="20"/>
          <w:szCs w:val="20"/>
        </w:rPr>
      </w:pPr>
      <w:r w:rsidRPr="001F283D">
        <w:rPr>
          <w:rFonts w:ascii="Cambria" w:hAnsi="Cambria" w:cs="Arial"/>
          <w:bCs/>
          <w:sz w:val="20"/>
          <w:szCs w:val="20"/>
          <w:lang w:val="en-GB"/>
        </w:rPr>
        <w:lastRenderedPageBreak/>
        <w:t>“</w:t>
      </w:r>
      <w:r w:rsidRPr="001F283D">
        <w:rPr>
          <w:rFonts w:ascii="Cambria" w:hAnsi="Cambria" w:cs="Arial"/>
          <w:b/>
          <w:bCs/>
          <w:sz w:val="20"/>
          <w:szCs w:val="20"/>
          <w:lang w:val="en-GB"/>
        </w:rPr>
        <w:t>Confidential Information</w:t>
      </w:r>
      <w:r w:rsidRPr="001F283D">
        <w:rPr>
          <w:rFonts w:ascii="Cambria" w:hAnsi="Cambria" w:cs="Arial"/>
          <w:bCs/>
          <w:sz w:val="20"/>
          <w:szCs w:val="20"/>
          <w:lang w:val="en-GB"/>
        </w:rPr>
        <w:t xml:space="preserve">” shall </w:t>
      </w:r>
      <w:r w:rsidRPr="001F283D">
        <w:rPr>
          <w:rFonts w:ascii="Cambria" w:hAnsi="Cambria" w:cs="Arial"/>
          <w:sz w:val="20"/>
          <w:szCs w:val="20"/>
          <w:lang w:val="en-GB"/>
        </w:rPr>
        <w:t>mean any information that has been exchanged between the Parties whether the information is related or not to the subject matter of this Agreement, either directly or indirectly, in writing, orally, or by inspection of tangible objects (including without limitation, any binders, documents, policies, procedures products, product development, financial information, technical data, design, pattern, formula, computer program, schematics, object code, manual, software source documents, product specification, plan for new, revised or existing products, business and marketing plan and strategy, prices and costs, order, lists and information in relation to the Party disclosing the said information, trade secrets, know how, Invention techniques, processes, research and development plans and activities, methods and systems and improvements developed, and documents, prototypes, samples, plant and equipment), whether or not designated as “Confidential”, “Proprietary” or some similar designation, including without limitation, the existence of this Agreement and the fact of discussions about the business relationship between the Parties.</w:t>
      </w:r>
    </w:p>
    <w:p w14:paraId="06C8AB2E" w14:textId="77777777" w:rsidR="00C53053" w:rsidRPr="001F283D" w:rsidRDefault="00C53053" w:rsidP="001F283D">
      <w:pPr>
        <w:ind w:left="720"/>
        <w:jc w:val="both"/>
        <w:rPr>
          <w:rFonts w:ascii="Cambria" w:hAnsi="Cambria" w:cs="Arial"/>
          <w:sz w:val="20"/>
          <w:szCs w:val="20"/>
        </w:rPr>
      </w:pPr>
    </w:p>
    <w:p w14:paraId="5B5BC532" w14:textId="77777777" w:rsidR="00C53053" w:rsidRPr="001F283D" w:rsidRDefault="00C53053" w:rsidP="001F283D">
      <w:pPr>
        <w:ind w:left="720"/>
        <w:jc w:val="both"/>
        <w:rPr>
          <w:rFonts w:ascii="Cambria" w:hAnsi="Cambria" w:cs="Arial"/>
          <w:sz w:val="20"/>
          <w:szCs w:val="20"/>
        </w:rPr>
      </w:pPr>
      <w:r w:rsidRPr="001F283D">
        <w:rPr>
          <w:rFonts w:ascii="Cambria" w:hAnsi="Cambria" w:cs="Arial"/>
          <w:sz w:val="20"/>
          <w:szCs w:val="20"/>
        </w:rPr>
        <w:t>“</w:t>
      </w:r>
      <w:r w:rsidRPr="001F283D">
        <w:rPr>
          <w:rFonts w:ascii="Cambria" w:hAnsi="Cambria" w:cs="Arial"/>
          <w:b/>
          <w:bCs/>
          <w:sz w:val="20"/>
          <w:szCs w:val="20"/>
          <w:lang w:val="en-GB"/>
        </w:rPr>
        <w:t>Intellectual Property Rights</w:t>
      </w:r>
      <w:r w:rsidRPr="001F283D">
        <w:rPr>
          <w:rFonts w:ascii="Cambria" w:hAnsi="Cambria" w:cs="Arial"/>
          <w:sz w:val="20"/>
          <w:szCs w:val="20"/>
        </w:rPr>
        <w:t>” or “</w:t>
      </w:r>
      <w:r w:rsidRPr="001F283D">
        <w:rPr>
          <w:rFonts w:ascii="Cambria" w:hAnsi="Cambria" w:cs="Arial"/>
          <w:b/>
          <w:sz w:val="20"/>
          <w:szCs w:val="20"/>
        </w:rPr>
        <w:t>IPR</w:t>
      </w:r>
      <w:r w:rsidRPr="001F283D">
        <w:rPr>
          <w:rFonts w:ascii="Cambria" w:hAnsi="Cambria" w:cs="Arial"/>
          <w:sz w:val="20"/>
          <w:szCs w:val="20"/>
        </w:rPr>
        <w:t xml:space="preserve">” shall include, without limitation, copyrights, trade secrets, trademarks, trade names, domain names, patents, know-how, formulation, designs, inventions, discoveries and all other intellectual or industrial property and like rights </w:t>
      </w:r>
      <w:proofErr w:type="gramStart"/>
      <w:r w:rsidRPr="001F283D">
        <w:rPr>
          <w:rFonts w:ascii="Cambria" w:hAnsi="Cambria" w:cs="Arial"/>
          <w:sz w:val="20"/>
          <w:szCs w:val="20"/>
        </w:rPr>
        <w:t>whether or not</w:t>
      </w:r>
      <w:proofErr w:type="gramEnd"/>
      <w:r w:rsidRPr="001F283D">
        <w:rPr>
          <w:rFonts w:ascii="Cambria" w:hAnsi="Cambria" w:cs="Arial"/>
          <w:sz w:val="20"/>
          <w:szCs w:val="20"/>
        </w:rPr>
        <w:t xml:space="preserve"> registered.</w:t>
      </w:r>
    </w:p>
    <w:p w14:paraId="6AA905EC" w14:textId="77777777" w:rsidR="00C53053" w:rsidRPr="001F283D" w:rsidRDefault="00C53053" w:rsidP="001F283D">
      <w:pPr>
        <w:tabs>
          <w:tab w:val="left" w:pos="720"/>
        </w:tabs>
        <w:ind w:left="1080" w:hanging="1080"/>
        <w:jc w:val="both"/>
        <w:rPr>
          <w:rFonts w:ascii="Cambria" w:hAnsi="Cambria"/>
          <w:sz w:val="20"/>
          <w:szCs w:val="20"/>
        </w:rPr>
      </w:pPr>
      <w:r w:rsidRPr="001F283D">
        <w:rPr>
          <w:rFonts w:ascii="Cambria" w:hAnsi="Cambria"/>
          <w:sz w:val="20"/>
          <w:szCs w:val="20"/>
        </w:rPr>
        <w:t xml:space="preserve"> </w:t>
      </w:r>
    </w:p>
    <w:p w14:paraId="71552B1D" w14:textId="161E5908" w:rsidR="001D01D8" w:rsidRPr="001F283D" w:rsidRDefault="00C53053" w:rsidP="001F283D">
      <w:pPr>
        <w:tabs>
          <w:tab w:val="left" w:pos="720"/>
        </w:tabs>
        <w:ind w:left="720" w:hanging="720"/>
        <w:jc w:val="both"/>
        <w:rPr>
          <w:rFonts w:ascii="Cambria" w:hAnsi="Cambria"/>
          <w:sz w:val="20"/>
          <w:szCs w:val="20"/>
        </w:rPr>
      </w:pPr>
      <w:r w:rsidRPr="001F283D">
        <w:rPr>
          <w:rFonts w:ascii="Cambria" w:hAnsi="Cambria"/>
          <w:sz w:val="20"/>
          <w:szCs w:val="20"/>
        </w:rPr>
        <w:tab/>
      </w:r>
      <w:r w:rsidR="001D01D8" w:rsidRPr="001F283D">
        <w:rPr>
          <w:rFonts w:ascii="Cambria" w:hAnsi="Cambria"/>
          <w:sz w:val="20"/>
          <w:szCs w:val="20"/>
        </w:rPr>
        <w:t>“</w:t>
      </w:r>
      <w:r w:rsidR="001D01D8" w:rsidRPr="001F283D">
        <w:rPr>
          <w:rFonts w:ascii="Cambria" w:hAnsi="Cambria"/>
          <w:b/>
          <w:sz w:val="20"/>
          <w:szCs w:val="20"/>
        </w:rPr>
        <w:t>Solution”</w:t>
      </w:r>
      <w:r w:rsidR="001D01D8" w:rsidRPr="001F283D">
        <w:rPr>
          <w:rFonts w:ascii="Cambria" w:hAnsi="Cambria"/>
          <w:sz w:val="20"/>
          <w:szCs w:val="20"/>
        </w:rPr>
        <w:t xml:space="preserve"> shall mean the software application</w:t>
      </w:r>
      <w:r w:rsidR="00A206A5" w:rsidRPr="001F283D">
        <w:rPr>
          <w:rFonts w:ascii="Cambria" w:hAnsi="Cambria"/>
          <w:sz w:val="20"/>
          <w:szCs w:val="20"/>
        </w:rPr>
        <w:t xml:space="preserve">, </w:t>
      </w:r>
      <w:proofErr w:type="gramStart"/>
      <w:r w:rsidR="00A206A5" w:rsidRPr="001F283D">
        <w:rPr>
          <w:rFonts w:ascii="Cambria" w:hAnsi="Cambria"/>
          <w:sz w:val="20"/>
          <w:szCs w:val="20"/>
        </w:rPr>
        <w:t>hardware</w:t>
      </w:r>
      <w:proofErr w:type="gramEnd"/>
      <w:r w:rsidR="001D01D8" w:rsidRPr="001F283D">
        <w:rPr>
          <w:rFonts w:ascii="Cambria" w:hAnsi="Cambria"/>
          <w:sz w:val="20"/>
          <w:szCs w:val="20"/>
        </w:rPr>
        <w:t xml:space="preserve"> and services to be provided by </w:t>
      </w:r>
      <w:r w:rsidR="00B12169" w:rsidRPr="001F283D">
        <w:rPr>
          <w:rFonts w:ascii="Cambria" w:hAnsi="Cambria"/>
          <w:sz w:val="20"/>
          <w:szCs w:val="20"/>
        </w:rPr>
        <w:t>Supplier</w:t>
      </w:r>
      <w:r w:rsidR="001D01D8" w:rsidRPr="001F283D">
        <w:rPr>
          <w:rFonts w:ascii="Cambria" w:hAnsi="Cambria"/>
          <w:sz w:val="20"/>
          <w:szCs w:val="20"/>
        </w:rPr>
        <w:t xml:space="preserve"> for </w:t>
      </w:r>
      <w:r w:rsidR="00B12169" w:rsidRPr="001F283D">
        <w:rPr>
          <w:rFonts w:ascii="Cambria" w:hAnsi="Cambria"/>
          <w:sz w:val="20"/>
          <w:szCs w:val="20"/>
        </w:rPr>
        <w:t>AET</w:t>
      </w:r>
      <w:r w:rsidR="001361B0" w:rsidRPr="001F283D">
        <w:rPr>
          <w:rFonts w:ascii="Cambria" w:hAnsi="Cambria"/>
          <w:sz w:val="20"/>
          <w:szCs w:val="20"/>
        </w:rPr>
        <w:t xml:space="preserve"> Corporate Clients </w:t>
      </w:r>
      <w:r w:rsidR="001D01D8" w:rsidRPr="001F283D">
        <w:rPr>
          <w:rFonts w:ascii="Cambria" w:hAnsi="Cambria"/>
          <w:sz w:val="20"/>
          <w:szCs w:val="20"/>
        </w:rPr>
        <w:t xml:space="preserve">as per the terms of this Agreement and as more specifically detailed under Annex 1. </w:t>
      </w:r>
    </w:p>
    <w:p w14:paraId="6B63E574" w14:textId="77777777" w:rsidR="001D01D8" w:rsidRPr="001F283D" w:rsidRDefault="001D01D8" w:rsidP="001F283D">
      <w:pPr>
        <w:tabs>
          <w:tab w:val="left" w:pos="720"/>
        </w:tabs>
        <w:ind w:left="720" w:hanging="720"/>
        <w:jc w:val="both"/>
        <w:rPr>
          <w:rFonts w:ascii="Cambria" w:hAnsi="Cambria"/>
          <w:sz w:val="20"/>
          <w:szCs w:val="20"/>
        </w:rPr>
      </w:pPr>
    </w:p>
    <w:p w14:paraId="72667EF6" w14:textId="7B3A77D0" w:rsidR="00F066AD" w:rsidRPr="001F283D" w:rsidRDefault="001D01D8" w:rsidP="001F283D">
      <w:pPr>
        <w:tabs>
          <w:tab w:val="left" w:pos="720"/>
        </w:tabs>
        <w:ind w:left="720" w:hanging="720"/>
        <w:jc w:val="both"/>
        <w:rPr>
          <w:rFonts w:ascii="Cambria" w:hAnsi="Cambria"/>
          <w:sz w:val="20"/>
          <w:szCs w:val="20"/>
        </w:rPr>
      </w:pPr>
      <w:r w:rsidRPr="001F283D">
        <w:rPr>
          <w:rFonts w:ascii="Cambria" w:hAnsi="Cambria"/>
          <w:sz w:val="20"/>
          <w:szCs w:val="20"/>
        </w:rPr>
        <w:tab/>
      </w:r>
      <w:r w:rsidR="00F066AD" w:rsidRPr="001F283D">
        <w:rPr>
          <w:rFonts w:ascii="Cambria" w:hAnsi="Cambria"/>
          <w:sz w:val="20"/>
          <w:szCs w:val="20"/>
        </w:rPr>
        <w:t>“</w:t>
      </w:r>
      <w:r w:rsidR="004666A4" w:rsidRPr="001F283D">
        <w:rPr>
          <w:rFonts w:ascii="Cambria" w:hAnsi="Cambria"/>
          <w:b/>
          <w:sz w:val="20"/>
          <w:szCs w:val="20"/>
        </w:rPr>
        <w:t>Obligations</w:t>
      </w:r>
      <w:r w:rsidR="00F066AD" w:rsidRPr="001F283D">
        <w:rPr>
          <w:rFonts w:ascii="Cambria" w:hAnsi="Cambria"/>
          <w:sz w:val="20"/>
          <w:szCs w:val="20"/>
        </w:rPr>
        <w:t xml:space="preserve">” shall mean all the </w:t>
      </w:r>
      <w:r w:rsidR="004666A4" w:rsidRPr="001F283D">
        <w:rPr>
          <w:rFonts w:ascii="Cambria" w:hAnsi="Cambria"/>
          <w:sz w:val="20"/>
          <w:szCs w:val="20"/>
        </w:rPr>
        <w:t>activities</w:t>
      </w:r>
      <w:r w:rsidR="00F066AD" w:rsidRPr="001F283D">
        <w:rPr>
          <w:rFonts w:ascii="Cambria" w:hAnsi="Cambria"/>
          <w:sz w:val="20"/>
          <w:szCs w:val="20"/>
        </w:rPr>
        <w:t xml:space="preserve"> to be </w:t>
      </w:r>
      <w:r w:rsidR="004666A4" w:rsidRPr="001F283D">
        <w:rPr>
          <w:rFonts w:ascii="Cambria" w:hAnsi="Cambria"/>
          <w:sz w:val="20"/>
          <w:szCs w:val="20"/>
        </w:rPr>
        <w:t xml:space="preserve">carried out </w:t>
      </w:r>
      <w:r w:rsidR="00F066AD" w:rsidRPr="001F283D">
        <w:rPr>
          <w:rFonts w:ascii="Cambria" w:hAnsi="Cambria"/>
          <w:sz w:val="20"/>
          <w:szCs w:val="20"/>
        </w:rPr>
        <w:t xml:space="preserve">by </w:t>
      </w:r>
      <w:r w:rsidR="00B12169" w:rsidRPr="001F283D">
        <w:rPr>
          <w:rFonts w:ascii="Cambria" w:hAnsi="Cambria"/>
          <w:sz w:val="20"/>
          <w:szCs w:val="20"/>
        </w:rPr>
        <w:t>AET</w:t>
      </w:r>
      <w:r w:rsidR="00F066AD" w:rsidRPr="001F283D">
        <w:rPr>
          <w:rFonts w:ascii="Cambria" w:hAnsi="Cambria"/>
          <w:sz w:val="20"/>
          <w:szCs w:val="20"/>
        </w:rPr>
        <w:t xml:space="preserve"> </w:t>
      </w:r>
      <w:r w:rsidR="004666A4" w:rsidRPr="001F283D">
        <w:rPr>
          <w:rFonts w:ascii="Cambria" w:hAnsi="Cambria"/>
          <w:sz w:val="20"/>
          <w:szCs w:val="20"/>
        </w:rPr>
        <w:t xml:space="preserve">and/or </w:t>
      </w:r>
      <w:r w:rsidR="00B12169" w:rsidRPr="001F283D">
        <w:rPr>
          <w:rFonts w:ascii="Cambria" w:hAnsi="Cambria"/>
          <w:sz w:val="20"/>
          <w:szCs w:val="20"/>
        </w:rPr>
        <w:t>Supplier</w:t>
      </w:r>
      <w:r w:rsidR="00F066AD" w:rsidRPr="001F283D">
        <w:rPr>
          <w:rFonts w:ascii="Cambria" w:hAnsi="Cambria"/>
          <w:sz w:val="20"/>
          <w:szCs w:val="20"/>
        </w:rPr>
        <w:t xml:space="preserve"> under this Agreement, as more sp</w:t>
      </w:r>
      <w:r w:rsidR="00A401E7" w:rsidRPr="001F283D">
        <w:rPr>
          <w:rFonts w:ascii="Cambria" w:hAnsi="Cambria"/>
          <w:sz w:val="20"/>
          <w:szCs w:val="20"/>
        </w:rPr>
        <w:t>ecifically set out under Annex 1</w:t>
      </w:r>
      <w:r w:rsidR="00F066AD" w:rsidRPr="001F283D">
        <w:rPr>
          <w:rFonts w:ascii="Cambria" w:hAnsi="Cambria"/>
          <w:sz w:val="20"/>
          <w:szCs w:val="20"/>
        </w:rPr>
        <w:t xml:space="preserve"> of this Agreement. </w:t>
      </w:r>
    </w:p>
    <w:p w14:paraId="61218BE4" w14:textId="77777777" w:rsidR="001D01D8" w:rsidRPr="001F283D" w:rsidRDefault="001D01D8" w:rsidP="001F283D">
      <w:pPr>
        <w:tabs>
          <w:tab w:val="left" w:pos="720"/>
        </w:tabs>
        <w:ind w:left="720" w:hanging="720"/>
        <w:jc w:val="both"/>
        <w:rPr>
          <w:rFonts w:ascii="Cambria" w:hAnsi="Cambria"/>
          <w:sz w:val="20"/>
          <w:szCs w:val="20"/>
        </w:rPr>
      </w:pPr>
    </w:p>
    <w:p w14:paraId="5F0092A7" w14:textId="54EDE673" w:rsidR="001D01D8" w:rsidRPr="001F283D" w:rsidRDefault="001D01D8" w:rsidP="001F283D">
      <w:pPr>
        <w:tabs>
          <w:tab w:val="left" w:pos="720"/>
        </w:tabs>
        <w:ind w:left="720" w:hanging="720"/>
        <w:jc w:val="both"/>
        <w:rPr>
          <w:rFonts w:ascii="Cambria" w:hAnsi="Cambria"/>
          <w:sz w:val="20"/>
          <w:szCs w:val="20"/>
        </w:rPr>
      </w:pPr>
      <w:r w:rsidRPr="001F283D">
        <w:rPr>
          <w:rFonts w:ascii="Cambria" w:hAnsi="Cambria"/>
          <w:sz w:val="20"/>
          <w:szCs w:val="20"/>
        </w:rPr>
        <w:tab/>
        <w:t>“</w:t>
      </w:r>
      <w:r w:rsidRPr="001F283D">
        <w:rPr>
          <w:rFonts w:ascii="Cambria" w:hAnsi="Cambria"/>
          <w:b/>
          <w:sz w:val="20"/>
          <w:szCs w:val="20"/>
        </w:rPr>
        <w:t>SLA</w:t>
      </w:r>
      <w:r w:rsidRPr="001F283D">
        <w:rPr>
          <w:rFonts w:ascii="Cambria" w:hAnsi="Cambria"/>
          <w:sz w:val="20"/>
          <w:szCs w:val="20"/>
        </w:rPr>
        <w:t>” means the service level agreement as detailed</w:t>
      </w:r>
      <w:r w:rsidR="00A401E7" w:rsidRPr="001F283D">
        <w:rPr>
          <w:rFonts w:ascii="Cambria" w:hAnsi="Cambria"/>
          <w:sz w:val="20"/>
          <w:szCs w:val="20"/>
        </w:rPr>
        <w:t xml:space="preserve"> under Annex </w:t>
      </w:r>
      <w:r w:rsidR="0036559B" w:rsidRPr="001F283D">
        <w:rPr>
          <w:rFonts w:ascii="Cambria" w:hAnsi="Cambria"/>
          <w:sz w:val="20"/>
          <w:szCs w:val="20"/>
        </w:rPr>
        <w:t>1</w:t>
      </w:r>
      <w:r w:rsidRPr="001F283D">
        <w:rPr>
          <w:rFonts w:ascii="Cambria" w:hAnsi="Cambria"/>
          <w:sz w:val="20"/>
          <w:szCs w:val="20"/>
        </w:rPr>
        <w:t xml:space="preserve"> to be maintained and</w:t>
      </w:r>
      <w:r w:rsidR="007860BD" w:rsidRPr="001F283D">
        <w:rPr>
          <w:rFonts w:ascii="Cambria" w:hAnsi="Cambria"/>
          <w:sz w:val="20"/>
          <w:szCs w:val="20"/>
        </w:rPr>
        <w:t xml:space="preserve"> adhered to by the </w:t>
      </w:r>
      <w:r w:rsidR="00B12169" w:rsidRPr="001F283D">
        <w:rPr>
          <w:rFonts w:ascii="Cambria" w:hAnsi="Cambria"/>
          <w:sz w:val="20"/>
          <w:szCs w:val="20"/>
        </w:rPr>
        <w:t>Supplier</w:t>
      </w:r>
      <w:r w:rsidR="007860BD" w:rsidRPr="001F283D">
        <w:rPr>
          <w:rFonts w:ascii="Cambria" w:hAnsi="Cambria"/>
          <w:sz w:val="20"/>
          <w:szCs w:val="20"/>
        </w:rPr>
        <w:t>.</w:t>
      </w:r>
    </w:p>
    <w:p w14:paraId="3406EEEE" w14:textId="77777777" w:rsidR="00F90427" w:rsidRPr="001F283D" w:rsidRDefault="00F90427" w:rsidP="001F283D">
      <w:pPr>
        <w:tabs>
          <w:tab w:val="left" w:pos="720"/>
        </w:tabs>
        <w:ind w:left="720" w:hanging="720"/>
        <w:jc w:val="both"/>
        <w:rPr>
          <w:rFonts w:ascii="Cambria" w:hAnsi="Cambria"/>
          <w:sz w:val="20"/>
          <w:szCs w:val="20"/>
        </w:rPr>
      </w:pPr>
    </w:p>
    <w:p w14:paraId="0908E746" w14:textId="53A4FC71" w:rsidR="00F90427" w:rsidRPr="001F283D" w:rsidRDefault="00F90427" w:rsidP="001F283D">
      <w:pPr>
        <w:tabs>
          <w:tab w:val="left" w:pos="720"/>
        </w:tabs>
        <w:ind w:left="720" w:hanging="720"/>
        <w:jc w:val="both"/>
        <w:rPr>
          <w:rFonts w:ascii="Cambria" w:hAnsi="Cambria"/>
          <w:sz w:val="20"/>
          <w:szCs w:val="20"/>
        </w:rPr>
      </w:pPr>
      <w:r w:rsidRPr="001F283D">
        <w:rPr>
          <w:rFonts w:ascii="Cambria" w:hAnsi="Cambria"/>
          <w:sz w:val="20"/>
          <w:szCs w:val="20"/>
        </w:rPr>
        <w:tab/>
        <w:t>“</w:t>
      </w:r>
      <w:r w:rsidR="00B12169" w:rsidRPr="001F283D">
        <w:rPr>
          <w:rFonts w:ascii="Cambria" w:hAnsi="Cambria"/>
          <w:b/>
          <w:sz w:val="20"/>
          <w:szCs w:val="20"/>
        </w:rPr>
        <w:t xml:space="preserve">AET </w:t>
      </w:r>
      <w:r w:rsidRPr="001F283D">
        <w:rPr>
          <w:rFonts w:ascii="Cambria" w:hAnsi="Cambria"/>
          <w:b/>
          <w:sz w:val="20"/>
          <w:szCs w:val="20"/>
        </w:rPr>
        <w:t>Clients</w:t>
      </w:r>
      <w:r w:rsidRPr="001F283D">
        <w:rPr>
          <w:rFonts w:ascii="Cambria" w:hAnsi="Cambria"/>
          <w:sz w:val="20"/>
          <w:szCs w:val="20"/>
        </w:rPr>
        <w:t xml:space="preserve">” shall mean </w:t>
      </w:r>
      <w:r w:rsidR="00B12169" w:rsidRPr="001F283D">
        <w:rPr>
          <w:rFonts w:ascii="Cambria" w:hAnsi="Cambria"/>
          <w:sz w:val="20"/>
          <w:szCs w:val="20"/>
        </w:rPr>
        <w:t xml:space="preserve">any </w:t>
      </w:r>
      <w:r w:rsidR="00C32A57" w:rsidRPr="001F283D">
        <w:rPr>
          <w:rFonts w:ascii="Cambria" w:hAnsi="Cambria"/>
          <w:sz w:val="20"/>
          <w:szCs w:val="20"/>
        </w:rPr>
        <w:t xml:space="preserve">corporate business </w:t>
      </w:r>
      <w:r w:rsidR="00B12169" w:rsidRPr="001F283D">
        <w:rPr>
          <w:rFonts w:ascii="Cambria" w:hAnsi="Cambria"/>
          <w:sz w:val="20"/>
          <w:szCs w:val="20"/>
        </w:rPr>
        <w:t>entities to whom AET</w:t>
      </w:r>
      <w:r w:rsidR="00C32A57" w:rsidRPr="001F283D">
        <w:rPr>
          <w:rFonts w:ascii="Cambria" w:hAnsi="Cambria"/>
          <w:sz w:val="20"/>
          <w:szCs w:val="20"/>
        </w:rPr>
        <w:t xml:space="preserve"> </w:t>
      </w:r>
      <w:r w:rsidR="00B12169" w:rsidRPr="001F283D">
        <w:rPr>
          <w:rFonts w:ascii="Cambria" w:hAnsi="Cambria"/>
          <w:sz w:val="20"/>
          <w:szCs w:val="20"/>
        </w:rPr>
        <w:t>may sell the Solution</w:t>
      </w:r>
      <w:r w:rsidR="00C32A57" w:rsidRPr="001F283D">
        <w:rPr>
          <w:rFonts w:ascii="Cambria" w:hAnsi="Cambria"/>
          <w:sz w:val="20"/>
          <w:szCs w:val="20"/>
        </w:rPr>
        <w:t>.</w:t>
      </w:r>
    </w:p>
    <w:p w14:paraId="445D3DAA" w14:textId="48137E18" w:rsidR="00444E45" w:rsidRPr="001F283D" w:rsidRDefault="00444E45" w:rsidP="001F283D">
      <w:pPr>
        <w:tabs>
          <w:tab w:val="left" w:pos="720"/>
        </w:tabs>
        <w:ind w:left="720" w:hanging="720"/>
        <w:jc w:val="both"/>
        <w:rPr>
          <w:rFonts w:ascii="Cambria" w:hAnsi="Cambria"/>
          <w:sz w:val="20"/>
          <w:szCs w:val="20"/>
        </w:rPr>
      </w:pPr>
    </w:p>
    <w:p w14:paraId="2ED948AB" w14:textId="27376144" w:rsidR="00444E45" w:rsidRPr="001F283D" w:rsidRDefault="00444E45" w:rsidP="001F283D">
      <w:pPr>
        <w:tabs>
          <w:tab w:val="left" w:pos="720"/>
        </w:tabs>
        <w:ind w:left="720" w:hanging="720"/>
        <w:jc w:val="both"/>
        <w:rPr>
          <w:rFonts w:ascii="Cambria" w:hAnsi="Cambria"/>
          <w:sz w:val="20"/>
          <w:szCs w:val="20"/>
        </w:rPr>
      </w:pPr>
      <w:r w:rsidRPr="001F283D">
        <w:rPr>
          <w:rFonts w:ascii="Cambria" w:hAnsi="Cambria"/>
          <w:sz w:val="20"/>
          <w:szCs w:val="20"/>
        </w:rPr>
        <w:tab/>
        <w:t>“</w:t>
      </w:r>
      <w:r w:rsidRPr="001F283D">
        <w:rPr>
          <w:rFonts w:ascii="Cambria" w:hAnsi="Cambria"/>
          <w:b/>
          <w:bCs/>
          <w:sz w:val="20"/>
          <w:szCs w:val="20"/>
        </w:rPr>
        <w:t>End-Consumer-Contracts</w:t>
      </w:r>
      <w:r w:rsidRPr="001F283D">
        <w:rPr>
          <w:rFonts w:ascii="Cambria" w:hAnsi="Cambria"/>
          <w:sz w:val="20"/>
          <w:szCs w:val="20"/>
        </w:rPr>
        <w:t xml:space="preserve">” shall mean any contracts </w:t>
      </w:r>
      <w:proofErr w:type="gramStart"/>
      <w:r w:rsidRPr="001F283D">
        <w:rPr>
          <w:rFonts w:ascii="Cambria" w:hAnsi="Cambria"/>
          <w:sz w:val="20"/>
          <w:szCs w:val="20"/>
        </w:rPr>
        <w:t>entered into</w:t>
      </w:r>
      <w:proofErr w:type="gramEnd"/>
      <w:r w:rsidRPr="001F283D">
        <w:rPr>
          <w:rFonts w:ascii="Cambria" w:hAnsi="Cambria"/>
          <w:sz w:val="20"/>
          <w:szCs w:val="20"/>
        </w:rPr>
        <w:t xml:space="preserve"> by </w:t>
      </w:r>
      <w:r w:rsidR="00B12169" w:rsidRPr="001F283D">
        <w:rPr>
          <w:rFonts w:ascii="Cambria" w:hAnsi="Cambria"/>
          <w:sz w:val="20"/>
          <w:szCs w:val="20"/>
        </w:rPr>
        <w:t>AET</w:t>
      </w:r>
      <w:r w:rsidRPr="001F283D">
        <w:rPr>
          <w:rFonts w:ascii="Cambria" w:hAnsi="Cambria"/>
          <w:sz w:val="20"/>
          <w:szCs w:val="20"/>
        </w:rPr>
        <w:t xml:space="preserve">, </w:t>
      </w:r>
      <w:r w:rsidR="00B12169" w:rsidRPr="001F283D">
        <w:rPr>
          <w:rFonts w:ascii="Cambria" w:hAnsi="Cambria"/>
          <w:sz w:val="20"/>
          <w:szCs w:val="20"/>
        </w:rPr>
        <w:t>Supplier</w:t>
      </w:r>
      <w:r w:rsidRPr="001F283D">
        <w:rPr>
          <w:rFonts w:ascii="Cambria" w:hAnsi="Cambria"/>
          <w:sz w:val="20"/>
          <w:szCs w:val="20"/>
        </w:rPr>
        <w:t xml:space="preserve"> (</w:t>
      </w:r>
      <w:r w:rsidR="00A206A5" w:rsidRPr="001F283D">
        <w:rPr>
          <w:rFonts w:ascii="Cambria" w:hAnsi="Cambria"/>
          <w:sz w:val="20"/>
          <w:szCs w:val="20"/>
        </w:rPr>
        <w:t>if required by AET</w:t>
      </w:r>
      <w:r w:rsidRPr="001F283D">
        <w:rPr>
          <w:rFonts w:ascii="Cambria" w:hAnsi="Cambria"/>
          <w:sz w:val="20"/>
          <w:szCs w:val="20"/>
        </w:rPr>
        <w:t xml:space="preserve">) and </w:t>
      </w:r>
      <w:r w:rsidR="00B12169" w:rsidRPr="001F283D">
        <w:rPr>
          <w:rFonts w:ascii="Cambria" w:hAnsi="Cambria"/>
          <w:sz w:val="20"/>
          <w:szCs w:val="20"/>
        </w:rPr>
        <w:t>AET</w:t>
      </w:r>
      <w:r w:rsidRPr="001F283D">
        <w:rPr>
          <w:rFonts w:ascii="Cambria" w:hAnsi="Cambria"/>
          <w:sz w:val="20"/>
          <w:szCs w:val="20"/>
        </w:rPr>
        <w:t xml:space="preserve"> Corporate Clients for the Solution.</w:t>
      </w:r>
    </w:p>
    <w:p w14:paraId="359D0E7F" w14:textId="77777777" w:rsidR="00F066AD" w:rsidRPr="001F283D" w:rsidRDefault="00F066AD" w:rsidP="001F283D">
      <w:pPr>
        <w:tabs>
          <w:tab w:val="left" w:pos="720"/>
        </w:tabs>
        <w:ind w:left="1080" w:hanging="1080"/>
        <w:jc w:val="both"/>
        <w:rPr>
          <w:rFonts w:ascii="Cambria" w:hAnsi="Cambria"/>
          <w:sz w:val="20"/>
          <w:szCs w:val="20"/>
        </w:rPr>
      </w:pPr>
      <w:r w:rsidRPr="001F283D">
        <w:rPr>
          <w:rFonts w:ascii="Cambria" w:hAnsi="Cambria"/>
          <w:sz w:val="20"/>
          <w:szCs w:val="20"/>
        </w:rPr>
        <w:t xml:space="preserve"> </w:t>
      </w:r>
    </w:p>
    <w:p w14:paraId="6541DC1A" w14:textId="77777777" w:rsidR="00C53053" w:rsidRPr="001F283D" w:rsidRDefault="00F066AD" w:rsidP="001F283D">
      <w:pPr>
        <w:tabs>
          <w:tab w:val="left" w:pos="720"/>
        </w:tabs>
        <w:ind w:left="1080" w:hanging="1080"/>
        <w:jc w:val="both"/>
        <w:rPr>
          <w:rFonts w:ascii="Cambria" w:hAnsi="Cambria"/>
          <w:sz w:val="20"/>
          <w:szCs w:val="20"/>
        </w:rPr>
      </w:pPr>
      <w:r w:rsidRPr="001F283D">
        <w:rPr>
          <w:rFonts w:ascii="Cambria" w:hAnsi="Cambria"/>
          <w:sz w:val="20"/>
          <w:szCs w:val="20"/>
        </w:rPr>
        <w:tab/>
      </w:r>
      <w:r w:rsidR="00C53053" w:rsidRPr="001F283D">
        <w:rPr>
          <w:rFonts w:ascii="Cambria" w:hAnsi="Cambria"/>
          <w:sz w:val="20"/>
          <w:szCs w:val="20"/>
        </w:rPr>
        <w:t>“</w:t>
      </w:r>
      <w:r w:rsidR="00C53053" w:rsidRPr="001F283D">
        <w:rPr>
          <w:rFonts w:ascii="Cambria" w:hAnsi="Cambria"/>
          <w:b/>
          <w:sz w:val="20"/>
          <w:szCs w:val="20"/>
        </w:rPr>
        <w:t>Day</w:t>
      </w:r>
      <w:r w:rsidR="00C53053" w:rsidRPr="001F283D">
        <w:rPr>
          <w:rFonts w:ascii="Cambria" w:hAnsi="Cambria"/>
          <w:sz w:val="20"/>
          <w:szCs w:val="20"/>
        </w:rPr>
        <w:t>” shall mean an English calendar day.</w:t>
      </w:r>
    </w:p>
    <w:p w14:paraId="2AA5B39A" w14:textId="77777777" w:rsidR="00C53053" w:rsidRPr="001F283D" w:rsidRDefault="00C53053" w:rsidP="001F283D">
      <w:pPr>
        <w:ind w:left="720" w:hanging="720"/>
        <w:jc w:val="both"/>
        <w:rPr>
          <w:rFonts w:ascii="Cambria" w:hAnsi="Cambria"/>
          <w:sz w:val="20"/>
          <w:szCs w:val="20"/>
        </w:rPr>
      </w:pPr>
      <w:r w:rsidRPr="001F283D">
        <w:rPr>
          <w:rFonts w:ascii="Cambria" w:hAnsi="Cambria"/>
          <w:sz w:val="20"/>
          <w:szCs w:val="20"/>
        </w:rPr>
        <w:t xml:space="preserve"> </w:t>
      </w:r>
    </w:p>
    <w:p w14:paraId="31E7F2D6" w14:textId="77777777" w:rsidR="00FB751B" w:rsidRPr="001F283D" w:rsidRDefault="00FB751B" w:rsidP="001F283D">
      <w:pPr>
        <w:ind w:left="720"/>
        <w:jc w:val="both"/>
        <w:rPr>
          <w:rFonts w:ascii="Cambria" w:hAnsi="Cambria"/>
          <w:sz w:val="20"/>
          <w:szCs w:val="20"/>
        </w:rPr>
      </w:pPr>
      <w:r w:rsidRPr="001F283D">
        <w:rPr>
          <w:rFonts w:ascii="Cambria" w:hAnsi="Cambria"/>
          <w:sz w:val="20"/>
          <w:szCs w:val="20"/>
        </w:rPr>
        <w:t>“</w:t>
      </w:r>
      <w:r w:rsidRPr="001F283D">
        <w:rPr>
          <w:rFonts w:ascii="Cambria" w:hAnsi="Cambria"/>
          <w:b/>
          <w:sz w:val="20"/>
          <w:szCs w:val="20"/>
        </w:rPr>
        <w:t>Month</w:t>
      </w:r>
      <w:r w:rsidRPr="001F283D">
        <w:rPr>
          <w:rFonts w:ascii="Cambria" w:hAnsi="Cambria"/>
          <w:sz w:val="20"/>
          <w:szCs w:val="20"/>
        </w:rPr>
        <w:t xml:space="preserve">” shall mean </w:t>
      </w:r>
      <w:r w:rsidR="00346FB1" w:rsidRPr="001F283D">
        <w:rPr>
          <w:rFonts w:ascii="Cambria" w:hAnsi="Cambria"/>
          <w:sz w:val="20"/>
          <w:szCs w:val="20"/>
        </w:rPr>
        <w:t xml:space="preserve">an </w:t>
      </w:r>
      <w:r w:rsidRPr="001F283D">
        <w:rPr>
          <w:rFonts w:ascii="Cambria" w:hAnsi="Cambria"/>
          <w:sz w:val="20"/>
          <w:szCs w:val="20"/>
        </w:rPr>
        <w:t>English calendar month.</w:t>
      </w:r>
      <w:r w:rsidR="00531750" w:rsidRPr="001F283D">
        <w:rPr>
          <w:rFonts w:ascii="Cambria" w:hAnsi="Cambria"/>
          <w:sz w:val="20"/>
          <w:szCs w:val="20"/>
        </w:rPr>
        <w:t xml:space="preserve"> </w:t>
      </w:r>
      <w:r w:rsidR="00361CE4" w:rsidRPr="001F283D">
        <w:rPr>
          <w:rFonts w:ascii="Cambria" w:hAnsi="Cambria"/>
          <w:sz w:val="20"/>
          <w:szCs w:val="20"/>
        </w:rPr>
        <w:t xml:space="preserve"> </w:t>
      </w:r>
    </w:p>
    <w:p w14:paraId="2A5BD80E" w14:textId="77777777" w:rsidR="0022429F" w:rsidRPr="001F283D" w:rsidRDefault="0022429F" w:rsidP="001F283D">
      <w:pPr>
        <w:ind w:left="720" w:hanging="720"/>
        <w:jc w:val="both"/>
        <w:rPr>
          <w:rFonts w:ascii="Cambria" w:hAnsi="Cambria"/>
          <w:sz w:val="20"/>
          <w:szCs w:val="20"/>
        </w:rPr>
      </w:pPr>
    </w:p>
    <w:p w14:paraId="207C6289" w14:textId="77777777" w:rsidR="00FB751B" w:rsidRPr="001F283D" w:rsidRDefault="00FB751B" w:rsidP="001F283D">
      <w:pPr>
        <w:ind w:left="720" w:hanging="720"/>
        <w:jc w:val="both"/>
        <w:rPr>
          <w:rFonts w:ascii="Cambria" w:hAnsi="Cambria"/>
          <w:sz w:val="20"/>
          <w:szCs w:val="20"/>
        </w:rPr>
      </w:pPr>
      <w:r w:rsidRPr="001F283D">
        <w:rPr>
          <w:rFonts w:ascii="Cambria" w:hAnsi="Cambria"/>
          <w:sz w:val="20"/>
          <w:szCs w:val="20"/>
        </w:rPr>
        <w:tab/>
      </w:r>
      <w:r w:rsidR="00346FB1" w:rsidRPr="001F283D">
        <w:rPr>
          <w:rFonts w:ascii="Cambria" w:hAnsi="Cambria"/>
          <w:sz w:val="20"/>
          <w:szCs w:val="20"/>
        </w:rPr>
        <w:t xml:space="preserve"> </w:t>
      </w:r>
      <w:r w:rsidRPr="001F283D">
        <w:rPr>
          <w:rFonts w:ascii="Cambria" w:hAnsi="Cambria"/>
          <w:sz w:val="20"/>
          <w:szCs w:val="20"/>
        </w:rPr>
        <w:t>“</w:t>
      </w:r>
      <w:r w:rsidRPr="001F283D">
        <w:rPr>
          <w:rFonts w:ascii="Cambria" w:hAnsi="Cambria"/>
          <w:b/>
          <w:sz w:val="20"/>
          <w:szCs w:val="20"/>
        </w:rPr>
        <w:t>Year</w:t>
      </w:r>
      <w:r w:rsidRPr="001F283D">
        <w:rPr>
          <w:rFonts w:ascii="Cambria" w:hAnsi="Cambria"/>
          <w:sz w:val="20"/>
          <w:szCs w:val="20"/>
        </w:rPr>
        <w:t xml:space="preserve">” shall mean </w:t>
      </w:r>
      <w:r w:rsidR="00346FB1" w:rsidRPr="001F283D">
        <w:rPr>
          <w:rFonts w:ascii="Cambria" w:hAnsi="Cambria"/>
          <w:sz w:val="20"/>
          <w:szCs w:val="20"/>
        </w:rPr>
        <w:t>an</w:t>
      </w:r>
      <w:r w:rsidRPr="001F283D">
        <w:rPr>
          <w:rFonts w:ascii="Cambria" w:hAnsi="Cambria"/>
          <w:sz w:val="20"/>
          <w:szCs w:val="20"/>
        </w:rPr>
        <w:t xml:space="preserve"> English calendar year.</w:t>
      </w:r>
      <w:r w:rsidR="0085061C" w:rsidRPr="001F283D">
        <w:rPr>
          <w:rFonts w:ascii="Cambria" w:hAnsi="Cambria"/>
          <w:sz w:val="20"/>
          <w:szCs w:val="20"/>
        </w:rPr>
        <w:t xml:space="preserve"> </w:t>
      </w:r>
    </w:p>
    <w:p w14:paraId="5EDCE641" w14:textId="77777777" w:rsidR="0022429F" w:rsidRPr="001F283D" w:rsidRDefault="0022429F" w:rsidP="001F283D">
      <w:pPr>
        <w:ind w:left="720" w:hanging="720"/>
        <w:jc w:val="both"/>
        <w:rPr>
          <w:rFonts w:ascii="Cambria" w:hAnsi="Cambria"/>
          <w:sz w:val="20"/>
          <w:szCs w:val="20"/>
        </w:rPr>
      </w:pPr>
    </w:p>
    <w:p w14:paraId="5B7A2633" w14:textId="77777777" w:rsidR="003B5F86" w:rsidRPr="001F283D" w:rsidRDefault="00FB751B"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Words importing the singular shall also include the plural and vice versa where in context requires.</w:t>
      </w:r>
    </w:p>
    <w:p w14:paraId="1BC0BB93" w14:textId="77777777" w:rsidR="00CE03E9" w:rsidRPr="001F283D" w:rsidRDefault="00CE03E9" w:rsidP="001F283D">
      <w:pPr>
        <w:pStyle w:val="Heading8"/>
        <w:numPr>
          <w:ilvl w:val="0"/>
          <w:numId w:val="0"/>
        </w:numPr>
        <w:ind w:left="720"/>
        <w:jc w:val="both"/>
        <w:rPr>
          <w:rFonts w:ascii="Cambria" w:hAnsi="Cambria"/>
          <w:color w:val="auto"/>
          <w:sz w:val="20"/>
          <w:szCs w:val="20"/>
        </w:rPr>
      </w:pPr>
    </w:p>
    <w:p w14:paraId="78186384" w14:textId="57ACD052" w:rsidR="00FB751B" w:rsidRPr="001F283D" w:rsidRDefault="00FB751B"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 xml:space="preserve">The </w:t>
      </w:r>
      <w:r w:rsidR="00D1496A" w:rsidRPr="001F283D">
        <w:rPr>
          <w:rFonts w:ascii="Cambria" w:hAnsi="Cambria"/>
          <w:color w:val="auto"/>
          <w:sz w:val="20"/>
          <w:szCs w:val="20"/>
        </w:rPr>
        <w:t xml:space="preserve">title </w:t>
      </w:r>
      <w:r w:rsidRPr="001F283D">
        <w:rPr>
          <w:rFonts w:ascii="Cambria" w:hAnsi="Cambria"/>
          <w:color w:val="auto"/>
          <w:sz w:val="20"/>
          <w:szCs w:val="20"/>
        </w:rPr>
        <w:t xml:space="preserve">of these conditions </w:t>
      </w:r>
      <w:proofErr w:type="gramStart"/>
      <w:r w:rsidRPr="001F283D">
        <w:rPr>
          <w:rFonts w:ascii="Cambria" w:hAnsi="Cambria"/>
          <w:color w:val="auto"/>
          <w:sz w:val="20"/>
          <w:szCs w:val="20"/>
        </w:rPr>
        <w:t>are</w:t>
      </w:r>
      <w:proofErr w:type="gramEnd"/>
      <w:r w:rsidRPr="001F283D">
        <w:rPr>
          <w:rFonts w:ascii="Cambria" w:hAnsi="Cambria"/>
          <w:color w:val="auto"/>
          <w:sz w:val="20"/>
          <w:szCs w:val="20"/>
        </w:rPr>
        <w:t xml:space="preserve"> of convenience of reference only and shall not be deemed to be part of Agreement or in any way affect the interpretation or construction thereof.</w:t>
      </w:r>
    </w:p>
    <w:p w14:paraId="5AAEBBDB" w14:textId="77777777" w:rsidR="002726B5" w:rsidRPr="001F283D" w:rsidRDefault="002726B5" w:rsidP="001F283D">
      <w:pPr>
        <w:jc w:val="both"/>
        <w:rPr>
          <w:rFonts w:ascii="Cambria" w:hAnsi="Cambria"/>
          <w:b/>
          <w:sz w:val="20"/>
          <w:szCs w:val="20"/>
        </w:rPr>
      </w:pPr>
    </w:p>
    <w:p w14:paraId="7C69B8F7" w14:textId="77777777" w:rsidR="00922436" w:rsidRPr="001F283D" w:rsidRDefault="00922436"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EFFECTIVE DATE, VALIDITY, RENEWAL &amp; MODIFICATION</w:t>
      </w:r>
    </w:p>
    <w:p w14:paraId="7EE9D7F5" w14:textId="77777777" w:rsidR="00922436" w:rsidRPr="001F283D" w:rsidRDefault="00922436" w:rsidP="001F283D">
      <w:pPr>
        <w:numPr>
          <w:ilvl w:val="1"/>
          <w:numId w:val="2"/>
        </w:numPr>
        <w:tabs>
          <w:tab w:val="clear" w:pos="360"/>
          <w:tab w:val="num" w:pos="720"/>
          <w:tab w:val="num" w:pos="1440"/>
        </w:tabs>
        <w:ind w:left="1440" w:hanging="720"/>
        <w:jc w:val="both"/>
        <w:rPr>
          <w:rFonts w:ascii="Cambria" w:hAnsi="Cambria"/>
          <w:sz w:val="20"/>
          <w:szCs w:val="20"/>
        </w:rPr>
      </w:pPr>
    </w:p>
    <w:p w14:paraId="10948224" w14:textId="1BA70FB2" w:rsidR="00C8133D" w:rsidRPr="001F283D" w:rsidRDefault="00922436" w:rsidP="001F283D">
      <w:pPr>
        <w:pStyle w:val="Heading8"/>
        <w:numPr>
          <w:ilvl w:val="0"/>
          <w:numId w:val="0"/>
        </w:numPr>
        <w:ind w:left="720"/>
        <w:jc w:val="both"/>
        <w:rPr>
          <w:rFonts w:ascii="Cambria" w:hAnsi="Cambria"/>
          <w:color w:val="auto"/>
          <w:sz w:val="20"/>
          <w:szCs w:val="20"/>
        </w:rPr>
      </w:pPr>
      <w:r w:rsidRPr="001F283D">
        <w:rPr>
          <w:rFonts w:ascii="Cambria" w:hAnsi="Cambria"/>
          <w:color w:val="auto"/>
          <w:sz w:val="20"/>
          <w:szCs w:val="20"/>
        </w:rPr>
        <w:t xml:space="preserve">This Agreement shall be effective from </w:t>
      </w:r>
      <w:r w:rsidR="005757D7">
        <w:rPr>
          <w:rFonts w:ascii="Cambria" w:hAnsi="Cambria"/>
          <w:color w:val="auto"/>
          <w:sz w:val="20"/>
          <w:szCs w:val="20"/>
        </w:rPr>
        <w:t>____________</w:t>
      </w:r>
      <w:r w:rsidR="004E1976" w:rsidRPr="001F283D">
        <w:rPr>
          <w:rFonts w:ascii="Cambria" w:hAnsi="Cambria"/>
          <w:color w:val="auto"/>
          <w:sz w:val="20"/>
          <w:szCs w:val="20"/>
        </w:rPr>
        <w:t>, 2024</w:t>
      </w:r>
      <w:r w:rsidRPr="001F283D">
        <w:rPr>
          <w:rFonts w:ascii="Cambria" w:hAnsi="Cambria"/>
          <w:color w:val="auto"/>
          <w:sz w:val="20"/>
          <w:szCs w:val="20"/>
        </w:rPr>
        <w:t xml:space="preserve"> (“Effective Date”)</w:t>
      </w:r>
      <w:r w:rsidR="00444E45" w:rsidRPr="001F283D">
        <w:rPr>
          <w:rFonts w:ascii="Cambria" w:hAnsi="Cambria"/>
          <w:color w:val="auto"/>
          <w:sz w:val="20"/>
          <w:szCs w:val="20"/>
        </w:rPr>
        <w:t xml:space="preserve"> and shall continue to remain valid </w:t>
      </w:r>
      <w:r w:rsidRPr="001F283D">
        <w:rPr>
          <w:rFonts w:ascii="Cambria" w:hAnsi="Cambria"/>
          <w:color w:val="auto"/>
          <w:sz w:val="20"/>
          <w:szCs w:val="20"/>
        </w:rPr>
        <w:t xml:space="preserve">for </w:t>
      </w:r>
      <w:r w:rsidR="005757D7">
        <w:rPr>
          <w:rFonts w:ascii="Cambria" w:hAnsi="Cambria"/>
          <w:color w:val="auto"/>
          <w:sz w:val="20"/>
          <w:szCs w:val="20"/>
        </w:rPr>
        <w:t>______________</w:t>
      </w:r>
      <w:r w:rsidR="00C8133D" w:rsidRPr="001F283D">
        <w:rPr>
          <w:rFonts w:ascii="Cambria" w:hAnsi="Cambria"/>
          <w:color w:val="auto"/>
          <w:sz w:val="20"/>
          <w:szCs w:val="20"/>
        </w:rPr>
        <w:t xml:space="preserve"> </w:t>
      </w:r>
      <w:r w:rsidR="004E1976" w:rsidRPr="001F283D">
        <w:rPr>
          <w:rFonts w:ascii="Cambria" w:hAnsi="Cambria"/>
          <w:color w:val="auto"/>
          <w:sz w:val="20"/>
          <w:szCs w:val="20"/>
        </w:rPr>
        <w:t xml:space="preserve">Years </w:t>
      </w:r>
      <w:r w:rsidRPr="001F283D">
        <w:rPr>
          <w:rFonts w:ascii="Cambria" w:hAnsi="Cambria"/>
          <w:color w:val="auto"/>
          <w:sz w:val="20"/>
          <w:szCs w:val="20"/>
        </w:rPr>
        <w:t>from the Effective Date</w:t>
      </w:r>
      <w:r w:rsidR="00444E45" w:rsidRPr="001F283D">
        <w:rPr>
          <w:rFonts w:ascii="Cambria" w:hAnsi="Cambria"/>
          <w:color w:val="auto"/>
          <w:sz w:val="20"/>
          <w:szCs w:val="20"/>
        </w:rPr>
        <w:t xml:space="preserve">, or until any End-Consumer-Contracts remain valid, </w:t>
      </w:r>
      <w:proofErr w:type="spellStart"/>
      <w:r w:rsidR="00444E45" w:rsidRPr="001F283D">
        <w:rPr>
          <w:rFonts w:ascii="Cambria" w:hAnsi="Cambria"/>
          <w:color w:val="auto"/>
          <w:sz w:val="20"/>
          <w:szCs w:val="20"/>
        </w:rPr>
        <w:t>which ever</w:t>
      </w:r>
      <w:proofErr w:type="spellEnd"/>
      <w:r w:rsidR="00444E45" w:rsidRPr="001F283D">
        <w:rPr>
          <w:rFonts w:ascii="Cambria" w:hAnsi="Cambria"/>
          <w:color w:val="auto"/>
          <w:sz w:val="20"/>
          <w:szCs w:val="20"/>
        </w:rPr>
        <w:t xml:space="preserve"> is later </w:t>
      </w:r>
      <w:r w:rsidRPr="001F283D">
        <w:rPr>
          <w:rFonts w:ascii="Cambria" w:hAnsi="Cambria"/>
          <w:color w:val="auto"/>
          <w:sz w:val="20"/>
          <w:szCs w:val="20"/>
        </w:rPr>
        <w:t>(“Agreement Period”)</w:t>
      </w:r>
      <w:r w:rsidR="00444E45" w:rsidRPr="001F283D">
        <w:rPr>
          <w:rFonts w:ascii="Cambria" w:hAnsi="Cambria"/>
          <w:color w:val="auto"/>
          <w:sz w:val="20"/>
          <w:szCs w:val="20"/>
        </w:rPr>
        <w:t>,</w:t>
      </w:r>
      <w:r w:rsidRPr="001F283D">
        <w:rPr>
          <w:rFonts w:ascii="Cambria" w:hAnsi="Cambria"/>
          <w:color w:val="auto"/>
          <w:sz w:val="20"/>
          <w:szCs w:val="20"/>
        </w:rPr>
        <w:t xml:space="preserve"> unless terminated earlier </w:t>
      </w:r>
      <w:r w:rsidR="00C8133D" w:rsidRPr="001F283D">
        <w:rPr>
          <w:rFonts w:ascii="Cambria" w:hAnsi="Cambria"/>
          <w:color w:val="auto"/>
          <w:sz w:val="20"/>
          <w:szCs w:val="20"/>
        </w:rPr>
        <w:t>as per the provisions of this Agreement.</w:t>
      </w:r>
    </w:p>
    <w:p w14:paraId="41E9F23B" w14:textId="77777777" w:rsidR="00CE03E9" w:rsidRPr="001F283D" w:rsidRDefault="00CE03E9" w:rsidP="001F283D">
      <w:pPr>
        <w:pStyle w:val="Heading8"/>
        <w:numPr>
          <w:ilvl w:val="0"/>
          <w:numId w:val="0"/>
        </w:numPr>
        <w:ind w:left="720"/>
        <w:jc w:val="both"/>
        <w:rPr>
          <w:rFonts w:ascii="Cambria" w:hAnsi="Cambria"/>
          <w:color w:val="auto"/>
          <w:sz w:val="20"/>
          <w:szCs w:val="20"/>
        </w:rPr>
      </w:pPr>
    </w:p>
    <w:p w14:paraId="2C515840" w14:textId="7466C57E" w:rsidR="00922436" w:rsidRPr="001F283D" w:rsidRDefault="00C8133D"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 xml:space="preserve">The Agreement </w:t>
      </w:r>
      <w:r w:rsidR="00922436" w:rsidRPr="001F283D">
        <w:rPr>
          <w:rFonts w:ascii="Cambria" w:hAnsi="Cambria"/>
          <w:color w:val="auto"/>
          <w:sz w:val="20"/>
          <w:szCs w:val="20"/>
        </w:rPr>
        <w:t xml:space="preserve">may be renewed for a further period as </w:t>
      </w:r>
      <w:r w:rsidRPr="001F283D">
        <w:rPr>
          <w:rFonts w:ascii="Cambria" w:hAnsi="Cambria"/>
          <w:color w:val="auto"/>
          <w:sz w:val="20"/>
          <w:szCs w:val="20"/>
        </w:rPr>
        <w:t xml:space="preserve">mutually </w:t>
      </w:r>
      <w:r w:rsidR="00922436" w:rsidRPr="001F283D">
        <w:rPr>
          <w:rFonts w:ascii="Cambria" w:hAnsi="Cambria"/>
          <w:color w:val="auto"/>
          <w:sz w:val="20"/>
          <w:szCs w:val="20"/>
        </w:rPr>
        <w:t>agreed between the Parties.</w:t>
      </w:r>
      <w:r w:rsidR="007860BD" w:rsidRPr="001F283D">
        <w:rPr>
          <w:rFonts w:ascii="Cambria" w:hAnsi="Cambria"/>
          <w:color w:val="auto"/>
          <w:sz w:val="20"/>
          <w:szCs w:val="20"/>
        </w:rPr>
        <w:t xml:space="preserve"> </w:t>
      </w:r>
      <w:r w:rsidR="00922436" w:rsidRPr="001F283D">
        <w:rPr>
          <w:rFonts w:ascii="Cambria" w:hAnsi="Cambria"/>
          <w:color w:val="auto"/>
          <w:sz w:val="20"/>
          <w:szCs w:val="20"/>
        </w:rPr>
        <w:t xml:space="preserve">At any time, during the validity of this Agreement, both the Parties may mutually agree to modify or amend the existing terms, </w:t>
      </w:r>
      <w:proofErr w:type="gramStart"/>
      <w:r w:rsidR="00922436" w:rsidRPr="001F283D">
        <w:rPr>
          <w:rFonts w:ascii="Cambria" w:hAnsi="Cambria"/>
          <w:color w:val="auto"/>
          <w:sz w:val="20"/>
          <w:szCs w:val="20"/>
        </w:rPr>
        <w:lastRenderedPageBreak/>
        <w:t>conditions</w:t>
      </w:r>
      <w:proofErr w:type="gramEnd"/>
      <w:r w:rsidR="00922436" w:rsidRPr="001F283D">
        <w:rPr>
          <w:rFonts w:ascii="Cambria" w:hAnsi="Cambria"/>
          <w:color w:val="auto"/>
          <w:sz w:val="20"/>
          <w:szCs w:val="20"/>
        </w:rPr>
        <w:t xml:space="preserve"> or requirements of this A</w:t>
      </w:r>
      <w:r w:rsidRPr="001F283D">
        <w:rPr>
          <w:rFonts w:ascii="Cambria" w:hAnsi="Cambria"/>
          <w:color w:val="auto"/>
          <w:sz w:val="20"/>
          <w:szCs w:val="20"/>
        </w:rPr>
        <w:t xml:space="preserve">greement as circumstance demand. </w:t>
      </w:r>
      <w:r w:rsidR="00922436" w:rsidRPr="001F283D">
        <w:rPr>
          <w:rFonts w:ascii="Cambria" w:hAnsi="Cambria"/>
          <w:color w:val="auto"/>
          <w:sz w:val="20"/>
          <w:szCs w:val="20"/>
        </w:rPr>
        <w:t xml:space="preserve">Any modification or amendment or changes under this Agreement will not be valid unless it is in writing and duly signed by both the </w:t>
      </w:r>
      <w:r w:rsidR="004F39C8" w:rsidRPr="001F283D">
        <w:rPr>
          <w:rFonts w:ascii="Cambria" w:hAnsi="Cambria"/>
          <w:color w:val="auto"/>
          <w:sz w:val="20"/>
          <w:szCs w:val="20"/>
        </w:rPr>
        <w:t>Parties</w:t>
      </w:r>
      <w:r w:rsidR="00922436" w:rsidRPr="001F283D">
        <w:rPr>
          <w:rFonts w:ascii="Cambria" w:hAnsi="Cambria"/>
          <w:color w:val="auto"/>
          <w:sz w:val="20"/>
          <w:szCs w:val="20"/>
        </w:rPr>
        <w:t>.</w:t>
      </w:r>
    </w:p>
    <w:p w14:paraId="47B3596E" w14:textId="77777777" w:rsidR="00922436" w:rsidRPr="001F283D" w:rsidRDefault="00922436" w:rsidP="001F283D">
      <w:pPr>
        <w:tabs>
          <w:tab w:val="left" w:pos="720"/>
          <w:tab w:val="left" w:pos="1260"/>
        </w:tabs>
        <w:jc w:val="both"/>
        <w:rPr>
          <w:rFonts w:ascii="Cambria" w:hAnsi="Cambria"/>
          <w:b/>
          <w:sz w:val="20"/>
          <w:szCs w:val="20"/>
        </w:rPr>
      </w:pPr>
    </w:p>
    <w:p w14:paraId="467AA40E" w14:textId="77777777" w:rsidR="002726B5" w:rsidRPr="001F283D" w:rsidRDefault="002726B5"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SCOPE OF THE AGREEMENT</w:t>
      </w:r>
    </w:p>
    <w:p w14:paraId="69F497C8" w14:textId="77777777" w:rsidR="0027311D" w:rsidRPr="001F283D" w:rsidRDefault="0027311D" w:rsidP="001F283D">
      <w:pPr>
        <w:tabs>
          <w:tab w:val="left" w:pos="1200"/>
        </w:tabs>
        <w:jc w:val="both"/>
        <w:rPr>
          <w:rFonts w:ascii="Cambria" w:hAnsi="Cambria"/>
          <w:sz w:val="20"/>
          <w:szCs w:val="20"/>
        </w:rPr>
      </w:pPr>
    </w:p>
    <w:p w14:paraId="676FC6AB" w14:textId="4A975514" w:rsidR="000357F8" w:rsidRPr="001F283D" w:rsidRDefault="00A206A5" w:rsidP="001F283D">
      <w:pPr>
        <w:ind w:left="720"/>
        <w:jc w:val="both"/>
        <w:rPr>
          <w:rFonts w:ascii="Cambria" w:hAnsi="Cambria"/>
          <w:sz w:val="20"/>
          <w:szCs w:val="20"/>
        </w:rPr>
      </w:pPr>
      <w:r w:rsidRPr="001F283D">
        <w:rPr>
          <w:rFonts w:ascii="Cambria" w:hAnsi="Cambria"/>
          <w:sz w:val="20"/>
          <w:szCs w:val="20"/>
        </w:rPr>
        <w:t xml:space="preserve">Under the terms of this Agreement, AET will purchase the Supplier’s Solution and shall resell such Solution </w:t>
      </w:r>
      <w:r w:rsidR="007860BD" w:rsidRPr="001F283D">
        <w:rPr>
          <w:rFonts w:ascii="Cambria" w:hAnsi="Cambria"/>
          <w:sz w:val="20"/>
          <w:szCs w:val="20"/>
        </w:rPr>
        <w:t xml:space="preserve">to </w:t>
      </w:r>
      <w:r w:rsidR="00B12169" w:rsidRPr="001F283D">
        <w:rPr>
          <w:rFonts w:ascii="Cambria" w:hAnsi="Cambria"/>
          <w:sz w:val="20"/>
          <w:szCs w:val="20"/>
        </w:rPr>
        <w:t>AET</w:t>
      </w:r>
      <w:r w:rsidR="007860BD" w:rsidRPr="001F283D">
        <w:rPr>
          <w:rFonts w:ascii="Cambria" w:hAnsi="Cambria"/>
          <w:sz w:val="20"/>
          <w:szCs w:val="20"/>
        </w:rPr>
        <w:t xml:space="preserve"> </w:t>
      </w:r>
      <w:r w:rsidR="00A13E98" w:rsidRPr="001F283D">
        <w:rPr>
          <w:rFonts w:ascii="Cambria" w:hAnsi="Cambria"/>
          <w:sz w:val="20"/>
          <w:szCs w:val="20"/>
        </w:rPr>
        <w:t xml:space="preserve">Corporate </w:t>
      </w:r>
      <w:r w:rsidR="007860BD" w:rsidRPr="001F283D">
        <w:rPr>
          <w:rFonts w:ascii="Cambria" w:hAnsi="Cambria"/>
          <w:sz w:val="20"/>
          <w:szCs w:val="20"/>
        </w:rPr>
        <w:t>Clients</w:t>
      </w:r>
      <w:r w:rsidR="00444E45" w:rsidRPr="001F283D">
        <w:rPr>
          <w:rFonts w:ascii="Cambria" w:hAnsi="Cambria"/>
          <w:sz w:val="20"/>
          <w:szCs w:val="20"/>
        </w:rPr>
        <w:t xml:space="preserve"> through execution of End-Consumer-Contracts</w:t>
      </w:r>
      <w:r w:rsidR="007860BD" w:rsidRPr="001F283D">
        <w:rPr>
          <w:rFonts w:ascii="Cambria" w:hAnsi="Cambria"/>
          <w:sz w:val="20"/>
          <w:szCs w:val="20"/>
        </w:rPr>
        <w:t>. In this regard both Parties shall carry out their specific Oblig</w:t>
      </w:r>
      <w:r w:rsidR="00A401E7" w:rsidRPr="001F283D">
        <w:rPr>
          <w:rFonts w:ascii="Cambria" w:hAnsi="Cambria"/>
          <w:sz w:val="20"/>
          <w:szCs w:val="20"/>
        </w:rPr>
        <w:t>ations as detailed under Annex 1</w:t>
      </w:r>
      <w:r w:rsidR="007860BD" w:rsidRPr="001F283D">
        <w:rPr>
          <w:rFonts w:ascii="Cambria" w:hAnsi="Cambria"/>
          <w:sz w:val="20"/>
          <w:szCs w:val="20"/>
        </w:rPr>
        <w:t xml:space="preserve"> and furthermore the </w:t>
      </w:r>
      <w:r w:rsidR="00B12169" w:rsidRPr="001F283D">
        <w:rPr>
          <w:rFonts w:ascii="Cambria" w:hAnsi="Cambria"/>
          <w:sz w:val="20"/>
          <w:szCs w:val="20"/>
        </w:rPr>
        <w:t>Supplier</w:t>
      </w:r>
      <w:r w:rsidR="007860BD" w:rsidRPr="001F283D">
        <w:rPr>
          <w:rFonts w:ascii="Cambria" w:hAnsi="Cambria"/>
          <w:sz w:val="20"/>
          <w:szCs w:val="20"/>
        </w:rPr>
        <w:t xml:space="preserve"> shall meet the SLA oblig</w:t>
      </w:r>
      <w:r w:rsidR="00A401E7" w:rsidRPr="001F283D">
        <w:rPr>
          <w:rFonts w:ascii="Cambria" w:hAnsi="Cambria"/>
          <w:sz w:val="20"/>
          <w:szCs w:val="20"/>
        </w:rPr>
        <w:t xml:space="preserve">ations as detailed under Annex </w:t>
      </w:r>
      <w:r w:rsidR="004E1976" w:rsidRPr="001F283D">
        <w:rPr>
          <w:rFonts w:ascii="Cambria" w:hAnsi="Cambria"/>
          <w:sz w:val="20"/>
          <w:szCs w:val="20"/>
        </w:rPr>
        <w:t>1</w:t>
      </w:r>
      <w:r w:rsidR="007860BD" w:rsidRPr="001F283D">
        <w:rPr>
          <w:rFonts w:ascii="Cambria" w:hAnsi="Cambria"/>
          <w:sz w:val="20"/>
          <w:szCs w:val="20"/>
        </w:rPr>
        <w:t xml:space="preserve">. </w:t>
      </w:r>
    </w:p>
    <w:p w14:paraId="4625875B" w14:textId="77777777" w:rsidR="00645768" w:rsidRPr="001F283D" w:rsidRDefault="00645768" w:rsidP="001F283D">
      <w:pPr>
        <w:ind w:left="360"/>
        <w:jc w:val="both"/>
        <w:rPr>
          <w:rFonts w:ascii="Cambria" w:hAnsi="Cambria"/>
          <w:sz w:val="20"/>
          <w:szCs w:val="20"/>
        </w:rPr>
      </w:pPr>
    </w:p>
    <w:p w14:paraId="28C683DA" w14:textId="7EC25A6F" w:rsidR="00645768" w:rsidRPr="001F283D" w:rsidRDefault="006A7DA3"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 xml:space="preserve">COMMERCIAL TERMS &amp; </w:t>
      </w:r>
      <w:r w:rsidR="00CC5B5C">
        <w:rPr>
          <w:rFonts w:ascii="Cambria" w:hAnsi="Cambria"/>
          <w:b/>
          <w:color w:val="auto"/>
          <w:sz w:val="20"/>
          <w:szCs w:val="20"/>
        </w:rPr>
        <w:t>CONDITIONS</w:t>
      </w:r>
    </w:p>
    <w:p w14:paraId="62BD1B35" w14:textId="77777777" w:rsidR="0027311D" w:rsidRPr="001F283D" w:rsidRDefault="0027311D" w:rsidP="001F283D">
      <w:pPr>
        <w:jc w:val="both"/>
        <w:rPr>
          <w:rFonts w:ascii="Cambria" w:hAnsi="Cambria"/>
          <w:sz w:val="20"/>
          <w:szCs w:val="20"/>
        </w:rPr>
      </w:pPr>
    </w:p>
    <w:p w14:paraId="0BC9B85E" w14:textId="01145DF9" w:rsidR="00E862F6" w:rsidRPr="001F283D" w:rsidRDefault="00645768" w:rsidP="001F283D">
      <w:pPr>
        <w:ind w:left="720"/>
        <w:jc w:val="both"/>
        <w:rPr>
          <w:rFonts w:ascii="Cambria" w:hAnsi="Cambria"/>
          <w:sz w:val="20"/>
          <w:szCs w:val="20"/>
        </w:rPr>
      </w:pPr>
      <w:r w:rsidRPr="001F283D">
        <w:rPr>
          <w:rFonts w:ascii="Cambria" w:hAnsi="Cambria"/>
          <w:sz w:val="20"/>
          <w:szCs w:val="20"/>
        </w:rPr>
        <w:t xml:space="preserve">The </w:t>
      </w:r>
      <w:r w:rsidR="006A7DA3" w:rsidRPr="001F283D">
        <w:rPr>
          <w:rFonts w:ascii="Cambria" w:hAnsi="Cambria"/>
          <w:sz w:val="20"/>
          <w:szCs w:val="20"/>
        </w:rPr>
        <w:t xml:space="preserve">commercial </w:t>
      </w:r>
      <w:r w:rsidR="00D3171B" w:rsidRPr="001F283D">
        <w:rPr>
          <w:rFonts w:ascii="Cambria" w:hAnsi="Cambria"/>
          <w:sz w:val="20"/>
          <w:szCs w:val="20"/>
        </w:rPr>
        <w:t xml:space="preserve">terms and conditions under this Agreement </w:t>
      </w:r>
      <w:r w:rsidR="00E862F6" w:rsidRPr="001F283D">
        <w:rPr>
          <w:rFonts w:ascii="Cambria" w:hAnsi="Cambria"/>
          <w:sz w:val="20"/>
          <w:szCs w:val="20"/>
        </w:rPr>
        <w:t>are fully mentioned in of Annex</w:t>
      </w:r>
      <w:r w:rsidR="00414AD6" w:rsidRPr="001F283D">
        <w:rPr>
          <w:rFonts w:ascii="Cambria" w:hAnsi="Cambria"/>
          <w:sz w:val="20"/>
          <w:szCs w:val="20"/>
        </w:rPr>
        <w:t xml:space="preserve"> </w:t>
      </w:r>
      <w:r w:rsidR="0036559B" w:rsidRPr="001F283D">
        <w:rPr>
          <w:rFonts w:ascii="Cambria" w:hAnsi="Cambria"/>
          <w:sz w:val="20"/>
          <w:szCs w:val="20"/>
        </w:rPr>
        <w:t>2</w:t>
      </w:r>
      <w:r w:rsidR="00E862F6" w:rsidRPr="001F283D">
        <w:rPr>
          <w:rFonts w:ascii="Cambria" w:hAnsi="Cambria"/>
          <w:sz w:val="20"/>
          <w:szCs w:val="20"/>
        </w:rPr>
        <w:t xml:space="preserve"> of this Agreement.</w:t>
      </w:r>
    </w:p>
    <w:p w14:paraId="54B2A824" w14:textId="77777777" w:rsidR="006A53DA" w:rsidRPr="001F283D" w:rsidRDefault="006A53DA" w:rsidP="001F283D">
      <w:pPr>
        <w:ind w:left="1440" w:hanging="720"/>
        <w:jc w:val="both"/>
        <w:rPr>
          <w:rFonts w:ascii="Cambria" w:hAnsi="Cambria"/>
          <w:sz w:val="20"/>
          <w:szCs w:val="20"/>
        </w:rPr>
      </w:pPr>
    </w:p>
    <w:p w14:paraId="64E95D8B" w14:textId="77777777" w:rsidR="0027311D" w:rsidRPr="001F283D" w:rsidRDefault="00711A59"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REPRESENTATIONS AND</w:t>
      </w:r>
      <w:r w:rsidR="008D0398" w:rsidRPr="001F283D">
        <w:rPr>
          <w:rFonts w:ascii="Cambria" w:hAnsi="Cambria"/>
          <w:b/>
          <w:color w:val="auto"/>
          <w:sz w:val="20"/>
          <w:szCs w:val="20"/>
        </w:rPr>
        <w:t xml:space="preserve"> WARRANTIES</w:t>
      </w:r>
    </w:p>
    <w:p w14:paraId="67B68FFC" w14:textId="77777777" w:rsidR="008D0398" w:rsidRPr="001F283D" w:rsidRDefault="008D0398" w:rsidP="001F283D">
      <w:pPr>
        <w:tabs>
          <w:tab w:val="left" w:pos="1260"/>
        </w:tabs>
        <w:jc w:val="both"/>
        <w:rPr>
          <w:rFonts w:ascii="Cambria" w:hAnsi="Cambria"/>
          <w:b/>
          <w:sz w:val="20"/>
          <w:szCs w:val="20"/>
        </w:rPr>
      </w:pPr>
      <w:r w:rsidRPr="001F283D">
        <w:rPr>
          <w:rFonts w:ascii="Cambria" w:hAnsi="Cambria"/>
          <w:b/>
          <w:sz w:val="20"/>
          <w:szCs w:val="20"/>
        </w:rPr>
        <w:t xml:space="preserve"> </w:t>
      </w:r>
    </w:p>
    <w:p w14:paraId="61BEA55D" w14:textId="2C883D32" w:rsidR="004A4759" w:rsidRPr="001F283D" w:rsidRDefault="004A4759" w:rsidP="001F283D">
      <w:pPr>
        <w:ind w:left="720"/>
        <w:jc w:val="both"/>
        <w:rPr>
          <w:rFonts w:ascii="Cambria" w:eastAsia="SimSun" w:hAnsi="Cambria"/>
          <w:sz w:val="20"/>
          <w:szCs w:val="20"/>
        </w:rPr>
      </w:pPr>
      <w:r w:rsidRPr="001F283D">
        <w:rPr>
          <w:rFonts w:ascii="Cambria" w:eastAsia="SimSun" w:hAnsi="Cambria"/>
          <w:sz w:val="20"/>
          <w:szCs w:val="20"/>
        </w:rPr>
        <w:t>Each Party represents and warrants that:  (</w:t>
      </w:r>
      <w:proofErr w:type="spellStart"/>
      <w:r w:rsidRPr="001F283D">
        <w:rPr>
          <w:rFonts w:ascii="Cambria" w:eastAsia="SimSun" w:hAnsi="Cambria"/>
          <w:sz w:val="20"/>
          <w:szCs w:val="20"/>
        </w:rPr>
        <w:t>i</w:t>
      </w:r>
      <w:proofErr w:type="spellEnd"/>
      <w:r w:rsidRPr="001F283D">
        <w:rPr>
          <w:rFonts w:ascii="Cambria" w:eastAsia="SimSun" w:hAnsi="Cambria"/>
          <w:sz w:val="20"/>
          <w:szCs w:val="20"/>
        </w:rPr>
        <w:t>) it has the full right and authority to enter into,</w:t>
      </w:r>
      <w:r w:rsidR="005E2831" w:rsidRPr="001F283D">
        <w:rPr>
          <w:rFonts w:ascii="Cambria" w:eastAsia="SimSun" w:hAnsi="Cambria"/>
          <w:sz w:val="20"/>
          <w:szCs w:val="20"/>
        </w:rPr>
        <w:t xml:space="preserve"> execute and deliver this</w:t>
      </w:r>
      <w:r w:rsidRPr="001F283D">
        <w:rPr>
          <w:rFonts w:ascii="Cambria" w:eastAsia="SimSun" w:hAnsi="Cambria"/>
          <w:sz w:val="20"/>
          <w:szCs w:val="20"/>
        </w:rPr>
        <w:t xml:space="preserve"> Agreement; (ii) it has taken all requisite corporate action to approve the execution, delivery and performance of this Agreement; (iii) this Agreement constitutes a legal, valid and binding obligation enforceable against such Party in accordance with its terms, subject to bankruptcy, insolvency, creditors’ rights and general equitable principles; and (iv) its execution of and performance under this Agreement shall not violate any applicable existing regulations, rules, statutes or court orders of any local, state or federal government agency, court or body, or any contract to which such Party is a party.</w:t>
      </w:r>
    </w:p>
    <w:p w14:paraId="69DAD36C" w14:textId="77777777" w:rsidR="00785B83" w:rsidRPr="001F283D" w:rsidRDefault="00785B83" w:rsidP="001F283D">
      <w:pPr>
        <w:ind w:left="360" w:hanging="360"/>
        <w:jc w:val="both"/>
        <w:rPr>
          <w:rFonts w:ascii="Cambria" w:hAnsi="Cambria"/>
          <w:b/>
          <w:sz w:val="20"/>
          <w:szCs w:val="20"/>
        </w:rPr>
      </w:pPr>
    </w:p>
    <w:p w14:paraId="07FBEB50" w14:textId="1FC611CB" w:rsidR="00824C10" w:rsidRPr="001F283D" w:rsidRDefault="00824C10" w:rsidP="001F283D">
      <w:pPr>
        <w:pStyle w:val="Heading8"/>
        <w:numPr>
          <w:ilvl w:val="0"/>
          <w:numId w:val="8"/>
        </w:numPr>
        <w:ind w:left="720" w:hanging="720"/>
        <w:jc w:val="left"/>
        <w:rPr>
          <w:rFonts w:ascii="Cambria" w:hAnsi="Cambria"/>
          <w:b/>
          <w:color w:val="auto"/>
          <w:sz w:val="20"/>
          <w:szCs w:val="20"/>
        </w:rPr>
      </w:pPr>
      <w:r w:rsidRPr="001F283D">
        <w:rPr>
          <w:rFonts w:ascii="Cambria" w:hAnsi="Cambria" w:cs="Arial"/>
          <w:b/>
          <w:color w:val="auto"/>
          <w:sz w:val="20"/>
          <w:szCs w:val="20"/>
        </w:rPr>
        <w:t>LICENSES OF SOFTWARE PROVIDED UNDER THE SOLUTION</w:t>
      </w:r>
    </w:p>
    <w:p w14:paraId="667F195A" w14:textId="77777777" w:rsidR="00824C10" w:rsidRPr="001F283D" w:rsidRDefault="00824C10" w:rsidP="001F283D">
      <w:pPr>
        <w:tabs>
          <w:tab w:val="left" w:pos="5415"/>
        </w:tabs>
        <w:jc w:val="both"/>
        <w:rPr>
          <w:rFonts w:ascii="Cambria" w:hAnsi="Cambria" w:cs="Arial"/>
          <w:sz w:val="20"/>
          <w:szCs w:val="20"/>
        </w:rPr>
      </w:pPr>
      <w:r w:rsidRPr="001F283D">
        <w:rPr>
          <w:rFonts w:ascii="Cambria" w:hAnsi="Cambria" w:cs="Arial"/>
          <w:sz w:val="20"/>
          <w:szCs w:val="20"/>
        </w:rPr>
        <w:tab/>
      </w:r>
    </w:p>
    <w:p w14:paraId="17DE9590" w14:textId="216111F3" w:rsidR="002D6E0B" w:rsidRPr="001F283D" w:rsidRDefault="00B12169" w:rsidP="001F283D">
      <w:pPr>
        <w:pStyle w:val="Heading8"/>
        <w:numPr>
          <w:ilvl w:val="1"/>
          <w:numId w:val="3"/>
        </w:numPr>
        <w:tabs>
          <w:tab w:val="num" w:pos="1361"/>
        </w:tabs>
        <w:ind w:left="720"/>
        <w:jc w:val="both"/>
        <w:rPr>
          <w:rFonts w:ascii="Cambria" w:hAnsi="Cambria" w:cs="Arial"/>
          <w:color w:val="auto"/>
          <w:sz w:val="20"/>
          <w:szCs w:val="20"/>
        </w:rPr>
      </w:pPr>
      <w:bookmarkStart w:id="2" w:name="_Hlk120807806"/>
      <w:r w:rsidRPr="001F283D">
        <w:rPr>
          <w:rFonts w:ascii="Cambria" w:hAnsi="Cambria" w:cs="Arial"/>
          <w:color w:val="auto"/>
          <w:sz w:val="20"/>
          <w:szCs w:val="20"/>
        </w:rPr>
        <w:t>AET</w:t>
      </w:r>
      <w:r w:rsidR="00824C10" w:rsidRPr="001F283D">
        <w:rPr>
          <w:rFonts w:ascii="Cambria" w:hAnsi="Cambria" w:cs="Arial"/>
          <w:color w:val="auto"/>
          <w:sz w:val="20"/>
          <w:szCs w:val="20"/>
        </w:rPr>
        <w:t xml:space="preserve"> is hereby granted a non-exclusive and restricted license to </w:t>
      </w:r>
      <w:r w:rsidR="00A206A5" w:rsidRPr="001F283D">
        <w:rPr>
          <w:rFonts w:ascii="Cambria" w:hAnsi="Cambria" w:cs="Arial"/>
          <w:color w:val="auto"/>
          <w:sz w:val="20"/>
          <w:szCs w:val="20"/>
        </w:rPr>
        <w:t xml:space="preserve">promote, </w:t>
      </w:r>
      <w:r w:rsidR="002D6E0B" w:rsidRPr="001F283D">
        <w:rPr>
          <w:rFonts w:ascii="Cambria" w:hAnsi="Cambria" w:cs="Arial"/>
          <w:color w:val="auto"/>
          <w:sz w:val="20"/>
          <w:szCs w:val="20"/>
        </w:rPr>
        <w:t>distribute and</w:t>
      </w:r>
      <w:r w:rsidR="00824C10" w:rsidRPr="001F283D">
        <w:rPr>
          <w:rFonts w:ascii="Cambria" w:hAnsi="Cambria" w:cs="Arial"/>
          <w:color w:val="auto"/>
          <w:sz w:val="20"/>
          <w:szCs w:val="20"/>
        </w:rPr>
        <w:t>/</w:t>
      </w:r>
      <w:r w:rsidR="002D6E0B" w:rsidRPr="001F283D">
        <w:rPr>
          <w:rFonts w:ascii="Cambria" w:hAnsi="Cambria" w:cs="Arial"/>
          <w:color w:val="auto"/>
          <w:sz w:val="20"/>
          <w:szCs w:val="20"/>
        </w:rPr>
        <w:t xml:space="preserve">or </w:t>
      </w:r>
      <w:r w:rsidR="00A206A5" w:rsidRPr="001F283D">
        <w:rPr>
          <w:rFonts w:ascii="Cambria" w:hAnsi="Cambria" w:cs="Arial"/>
          <w:color w:val="auto"/>
          <w:sz w:val="20"/>
          <w:szCs w:val="20"/>
        </w:rPr>
        <w:t>re</w:t>
      </w:r>
      <w:r w:rsidR="00824C10" w:rsidRPr="001F283D">
        <w:rPr>
          <w:rFonts w:ascii="Cambria" w:hAnsi="Cambria" w:cs="Arial"/>
          <w:color w:val="auto"/>
          <w:sz w:val="20"/>
          <w:szCs w:val="20"/>
        </w:rPr>
        <w:t xml:space="preserve">sell </w:t>
      </w:r>
      <w:r w:rsidR="002D6E0B" w:rsidRPr="001F283D">
        <w:rPr>
          <w:rFonts w:ascii="Cambria" w:hAnsi="Cambria" w:cs="Arial"/>
          <w:color w:val="auto"/>
          <w:sz w:val="20"/>
          <w:szCs w:val="20"/>
        </w:rPr>
        <w:t xml:space="preserve">the Solution to </w:t>
      </w:r>
      <w:r w:rsidRPr="001F283D">
        <w:rPr>
          <w:rFonts w:ascii="Cambria" w:hAnsi="Cambria" w:cs="Arial"/>
          <w:color w:val="auto"/>
          <w:sz w:val="20"/>
          <w:szCs w:val="20"/>
        </w:rPr>
        <w:t>AET</w:t>
      </w:r>
      <w:r w:rsidR="002D6E0B" w:rsidRPr="001F283D">
        <w:rPr>
          <w:rFonts w:ascii="Cambria" w:hAnsi="Cambria" w:cs="Arial"/>
          <w:color w:val="auto"/>
          <w:sz w:val="20"/>
          <w:szCs w:val="20"/>
        </w:rPr>
        <w:t xml:space="preserve"> Corporate Clients for usage of such Solution by </w:t>
      </w:r>
      <w:r w:rsidRPr="001F283D">
        <w:rPr>
          <w:rFonts w:ascii="Cambria" w:hAnsi="Cambria" w:cs="Arial"/>
          <w:color w:val="auto"/>
          <w:sz w:val="20"/>
          <w:szCs w:val="20"/>
        </w:rPr>
        <w:t>AET</w:t>
      </w:r>
      <w:r w:rsidR="002D6E0B" w:rsidRPr="001F283D">
        <w:rPr>
          <w:rFonts w:ascii="Cambria" w:hAnsi="Cambria" w:cs="Arial"/>
          <w:color w:val="auto"/>
          <w:sz w:val="20"/>
          <w:szCs w:val="20"/>
        </w:rPr>
        <w:t xml:space="preserve"> Corporate Clients’ </w:t>
      </w:r>
      <w:r w:rsidR="00824C10" w:rsidRPr="001F283D">
        <w:rPr>
          <w:rFonts w:ascii="Cambria" w:hAnsi="Cambria" w:cs="Arial"/>
          <w:color w:val="auto"/>
          <w:sz w:val="20"/>
          <w:szCs w:val="20"/>
        </w:rPr>
        <w:t xml:space="preserve">own </w:t>
      </w:r>
      <w:r w:rsidR="00263945" w:rsidRPr="001F283D">
        <w:rPr>
          <w:rFonts w:ascii="Cambria" w:hAnsi="Cambria" w:cs="Arial"/>
          <w:color w:val="auto"/>
          <w:sz w:val="20"/>
          <w:szCs w:val="20"/>
        </w:rPr>
        <w:t xml:space="preserve">internal usage </w:t>
      </w:r>
      <w:r w:rsidR="00824C10" w:rsidRPr="001F283D">
        <w:rPr>
          <w:rFonts w:ascii="Cambria" w:hAnsi="Cambria" w:cs="Arial"/>
          <w:color w:val="auto"/>
          <w:sz w:val="20"/>
          <w:szCs w:val="20"/>
        </w:rPr>
        <w:t xml:space="preserve">in accordance with </w:t>
      </w:r>
      <w:r w:rsidR="002D6E0B" w:rsidRPr="001F283D">
        <w:rPr>
          <w:rFonts w:ascii="Cambria" w:hAnsi="Cambria" w:cs="Arial"/>
          <w:color w:val="auto"/>
          <w:sz w:val="20"/>
          <w:szCs w:val="20"/>
        </w:rPr>
        <w:t xml:space="preserve">the usage terms detailed under this </w:t>
      </w:r>
      <w:r w:rsidR="00824C10" w:rsidRPr="001F283D">
        <w:rPr>
          <w:rFonts w:ascii="Cambria" w:hAnsi="Cambria" w:cs="Arial"/>
          <w:color w:val="auto"/>
          <w:sz w:val="20"/>
          <w:szCs w:val="20"/>
        </w:rPr>
        <w:t>Agreement.</w:t>
      </w:r>
      <w:r w:rsidR="002D6E0B" w:rsidRPr="001F283D">
        <w:rPr>
          <w:rFonts w:ascii="Cambria" w:hAnsi="Cambria" w:cs="Arial"/>
          <w:color w:val="auto"/>
          <w:sz w:val="20"/>
          <w:szCs w:val="20"/>
        </w:rPr>
        <w:t xml:space="preserve"> Such license shall continue to be valid and operational for the duration of any </w:t>
      </w:r>
      <w:r w:rsidR="00A206A5" w:rsidRPr="001F283D">
        <w:rPr>
          <w:rFonts w:ascii="Cambria" w:hAnsi="Cambria" w:cs="Arial"/>
          <w:color w:val="auto"/>
          <w:sz w:val="20"/>
          <w:szCs w:val="20"/>
        </w:rPr>
        <w:t xml:space="preserve">End-Consumer-Contracts </w:t>
      </w:r>
      <w:r w:rsidR="002D6E0B" w:rsidRPr="001F283D">
        <w:rPr>
          <w:rFonts w:ascii="Cambria" w:hAnsi="Cambria" w:cs="Arial"/>
          <w:color w:val="auto"/>
          <w:sz w:val="20"/>
          <w:szCs w:val="20"/>
        </w:rPr>
        <w:t xml:space="preserve">entered between </w:t>
      </w:r>
      <w:r w:rsidRPr="001F283D">
        <w:rPr>
          <w:rFonts w:ascii="Cambria" w:hAnsi="Cambria" w:cs="Arial"/>
          <w:color w:val="auto"/>
          <w:sz w:val="20"/>
          <w:szCs w:val="20"/>
        </w:rPr>
        <w:t>AET</w:t>
      </w:r>
      <w:r w:rsidR="002D6E0B" w:rsidRPr="001F283D">
        <w:rPr>
          <w:rFonts w:ascii="Cambria" w:hAnsi="Cambria" w:cs="Arial"/>
          <w:color w:val="auto"/>
          <w:sz w:val="20"/>
          <w:szCs w:val="20"/>
        </w:rPr>
        <w:t xml:space="preserve"> and any </w:t>
      </w:r>
      <w:r w:rsidRPr="001F283D">
        <w:rPr>
          <w:rFonts w:ascii="Cambria" w:hAnsi="Cambria" w:cs="Arial"/>
          <w:color w:val="auto"/>
          <w:sz w:val="20"/>
          <w:szCs w:val="20"/>
        </w:rPr>
        <w:t>AET</w:t>
      </w:r>
      <w:r w:rsidR="002D6E0B" w:rsidRPr="001F283D">
        <w:rPr>
          <w:rFonts w:ascii="Cambria" w:hAnsi="Cambria" w:cs="Arial"/>
          <w:color w:val="auto"/>
          <w:sz w:val="20"/>
          <w:szCs w:val="20"/>
        </w:rPr>
        <w:t xml:space="preserve"> Corporate Client</w:t>
      </w:r>
      <w:r w:rsidR="00263945" w:rsidRPr="001F283D">
        <w:rPr>
          <w:rFonts w:ascii="Cambria" w:hAnsi="Cambria" w:cs="Arial"/>
          <w:color w:val="auto"/>
          <w:sz w:val="20"/>
          <w:szCs w:val="20"/>
        </w:rPr>
        <w:t xml:space="preserve"> during the validity of this Agreement</w:t>
      </w:r>
      <w:r w:rsidR="002D6E0B" w:rsidRPr="001F283D">
        <w:rPr>
          <w:rFonts w:ascii="Cambria" w:hAnsi="Cambria" w:cs="Arial"/>
          <w:color w:val="auto"/>
          <w:sz w:val="20"/>
          <w:szCs w:val="20"/>
        </w:rPr>
        <w:t>,</w:t>
      </w:r>
      <w:r w:rsidR="00263945" w:rsidRPr="001F283D">
        <w:rPr>
          <w:rFonts w:ascii="Cambria" w:hAnsi="Cambria" w:cs="Arial"/>
          <w:color w:val="auto"/>
          <w:sz w:val="20"/>
          <w:szCs w:val="20"/>
        </w:rPr>
        <w:t xml:space="preserve"> and such license shall remain valid </w:t>
      </w:r>
      <w:r w:rsidR="002D6E0B" w:rsidRPr="001F283D">
        <w:rPr>
          <w:rFonts w:ascii="Cambria" w:hAnsi="Cambria" w:cs="Arial"/>
          <w:color w:val="auto"/>
          <w:sz w:val="20"/>
          <w:szCs w:val="20"/>
        </w:rPr>
        <w:t xml:space="preserve">irrespective of </w:t>
      </w:r>
      <w:proofErr w:type="gramStart"/>
      <w:r w:rsidR="002D6E0B" w:rsidRPr="001F283D">
        <w:rPr>
          <w:rFonts w:ascii="Cambria" w:hAnsi="Cambria" w:cs="Arial"/>
          <w:color w:val="auto"/>
          <w:sz w:val="20"/>
          <w:szCs w:val="20"/>
        </w:rPr>
        <w:t>whether or not</w:t>
      </w:r>
      <w:proofErr w:type="gramEnd"/>
      <w:r w:rsidR="002D6E0B" w:rsidRPr="001F283D">
        <w:rPr>
          <w:rFonts w:ascii="Cambria" w:hAnsi="Cambria" w:cs="Arial"/>
          <w:color w:val="auto"/>
          <w:sz w:val="20"/>
          <w:szCs w:val="20"/>
        </w:rPr>
        <w:t xml:space="preserve"> this Agreement is terminated</w:t>
      </w:r>
      <w:r w:rsidR="00263945" w:rsidRPr="001F283D">
        <w:rPr>
          <w:rFonts w:ascii="Cambria" w:hAnsi="Cambria" w:cs="Arial"/>
          <w:color w:val="auto"/>
          <w:sz w:val="20"/>
          <w:szCs w:val="20"/>
        </w:rPr>
        <w:t xml:space="preserve">, unless terminated due to any material breach by </w:t>
      </w:r>
      <w:r w:rsidRPr="001F283D">
        <w:rPr>
          <w:rFonts w:ascii="Cambria" w:hAnsi="Cambria" w:cs="Arial"/>
          <w:color w:val="auto"/>
          <w:sz w:val="20"/>
          <w:szCs w:val="20"/>
        </w:rPr>
        <w:t>AET</w:t>
      </w:r>
      <w:r w:rsidR="00263945" w:rsidRPr="001F283D">
        <w:rPr>
          <w:rFonts w:ascii="Cambria" w:hAnsi="Cambria" w:cs="Arial"/>
          <w:color w:val="auto"/>
          <w:sz w:val="20"/>
          <w:szCs w:val="20"/>
        </w:rPr>
        <w:t>.</w:t>
      </w:r>
    </w:p>
    <w:bookmarkEnd w:id="2"/>
    <w:p w14:paraId="4DB87358" w14:textId="77777777" w:rsidR="002D6E0B" w:rsidRPr="001F283D" w:rsidRDefault="002D6E0B" w:rsidP="001F283D">
      <w:pPr>
        <w:pStyle w:val="Heading8"/>
        <w:numPr>
          <w:ilvl w:val="0"/>
          <w:numId w:val="0"/>
        </w:numPr>
        <w:ind w:left="720"/>
        <w:jc w:val="both"/>
        <w:rPr>
          <w:rFonts w:ascii="Cambria" w:hAnsi="Cambria" w:cs="Arial"/>
          <w:color w:val="auto"/>
          <w:sz w:val="20"/>
          <w:szCs w:val="20"/>
        </w:rPr>
      </w:pPr>
    </w:p>
    <w:p w14:paraId="3686EC82" w14:textId="00D7E09B" w:rsidR="00824C10" w:rsidRPr="001F283D" w:rsidRDefault="00824C10" w:rsidP="001F283D">
      <w:pPr>
        <w:pStyle w:val="Heading8"/>
        <w:numPr>
          <w:ilvl w:val="1"/>
          <w:numId w:val="3"/>
        </w:numPr>
        <w:tabs>
          <w:tab w:val="num" w:pos="1361"/>
        </w:tabs>
        <w:ind w:left="720"/>
        <w:jc w:val="both"/>
        <w:rPr>
          <w:rFonts w:ascii="Cambria" w:hAnsi="Cambria" w:cs="Arial"/>
          <w:color w:val="auto"/>
          <w:sz w:val="20"/>
          <w:szCs w:val="20"/>
        </w:rPr>
      </w:pPr>
      <w:r w:rsidRPr="001F283D">
        <w:rPr>
          <w:rFonts w:ascii="Cambria" w:hAnsi="Cambria" w:cs="Arial"/>
          <w:color w:val="auto"/>
          <w:sz w:val="20"/>
          <w:szCs w:val="20"/>
        </w:rPr>
        <w:t xml:space="preserve">For backup purposes, </w:t>
      </w:r>
      <w:r w:rsidR="00A206A5" w:rsidRPr="001F283D">
        <w:rPr>
          <w:rFonts w:ascii="Cambria" w:hAnsi="Cambria" w:cs="Arial"/>
          <w:color w:val="auto"/>
          <w:sz w:val="20"/>
          <w:szCs w:val="20"/>
        </w:rPr>
        <w:t>AET</w:t>
      </w:r>
      <w:r w:rsidRPr="001F283D">
        <w:rPr>
          <w:rFonts w:ascii="Cambria" w:hAnsi="Cambria" w:cs="Arial"/>
          <w:color w:val="auto"/>
          <w:sz w:val="20"/>
          <w:szCs w:val="20"/>
        </w:rPr>
        <w:t xml:space="preserve"> shall be allowed to make multiple copies of the </w:t>
      </w:r>
      <w:r w:rsidR="002D6E0B" w:rsidRPr="001F283D">
        <w:rPr>
          <w:rFonts w:ascii="Cambria" w:hAnsi="Cambria" w:cs="Arial"/>
          <w:color w:val="auto"/>
          <w:sz w:val="20"/>
          <w:szCs w:val="20"/>
        </w:rPr>
        <w:t>Solution</w:t>
      </w:r>
      <w:r w:rsidRPr="001F283D">
        <w:rPr>
          <w:rFonts w:ascii="Cambria" w:hAnsi="Cambria" w:cs="Arial"/>
          <w:color w:val="auto"/>
          <w:sz w:val="20"/>
          <w:szCs w:val="20"/>
        </w:rPr>
        <w:t xml:space="preserve"> for back-ups and maintenance, depending on operations procedures as back-up.</w:t>
      </w:r>
    </w:p>
    <w:p w14:paraId="5CAA2FE2" w14:textId="77777777" w:rsidR="00824C10" w:rsidRPr="001F283D" w:rsidRDefault="00824C10" w:rsidP="001F283D">
      <w:pPr>
        <w:rPr>
          <w:rFonts w:ascii="Cambria" w:hAnsi="Cambria"/>
          <w:sz w:val="20"/>
          <w:szCs w:val="20"/>
        </w:rPr>
      </w:pPr>
    </w:p>
    <w:p w14:paraId="0AEDD2FE" w14:textId="503A6FF5" w:rsidR="00EA3A6D" w:rsidRPr="001F283D" w:rsidRDefault="00EA3A6D"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TERMINATION OF THE AGREEMENT</w:t>
      </w:r>
    </w:p>
    <w:p w14:paraId="60C41E4F" w14:textId="77777777" w:rsidR="00D55520" w:rsidRPr="001F283D" w:rsidRDefault="00D55520" w:rsidP="001F283D">
      <w:pPr>
        <w:ind w:left="720" w:hanging="360"/>
        <w:jc w:val="both"/>
        <w:rPr>
          <w:rFonts w:ascii="Cambria" w:hAnsi="Cambria"/>
          <w:sz w:val="20"/>
          <w:szCs w:val="20"/>
        </w:rPr>
      </w:pPr>
    </w:p>
    <w:p w14:paraId="42F38276" w14:textId="74D05C3E" w:rsidR="00F32A66" w:rsidRPr="001F283D" w:rsidRDefault="00A206A5"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AET</w:t>
      </w:r>
      <w:r w:rsidR="001D61E5" w:rsidRPr="001F283D">
        <w:rPr>
          <w:rFonts w:ascii="Cambria" w:hAnsi="Cambria"/>
          <w:color w:val="auto"/>
          <w:sz w:val="20"/>
          <w:szCs w:val="20"/>
        </w:rPr>
        <w:t xml:space="preserve"> reserves the right to </w:t>
      </w:r>
      <w:r w:rsidR="00F32A66" w:rsidRPr="001F283D">
        <w:rPr>
          <w:rFonts w:ascii="Cambria" w:hAnsi="Cambria"/>
          <w:color w:val="auto"/>
          <w:sz w:val="20"/>
          <w:szCs w:val="20"/>
        </w:rPr>
        <w:t xml:space="preserve">terminate this Agreement at any time without incurring any liability on its part </w:t>
      </w:r>
      <w:r w:rsidR="00B352F1" w:rsidRPr="001F283D">
        <w:rPr>
          <w:rFonts w:ascii="Cambria" w:hAnsi="Cambria"/>
          <w:color w:val="auto"/>
          <w:sz w:val="20"/>
          <w:szCs w:val="20"/>
        </w:rPr>
        <w:t xml:space="preserve">for triggering such termination by providing </w:t>
      </w:r>
      <w:r w:rsidR="00D427C4" w:rsidRPr="001F283D">
        <w:rPr>
          <w:rFonts w:ascii="Cambria" w:hAnsi="Cambria"/>
          <w:color w:val="auto"/>
          <w:sz w:val="20"/>
          <w:szCs w:val="20"/>
        </w:rPr>
        <w:t>90</w:t>
      </w:r>
      <w:r w:rsidR="00B352F1" w:rsidRPr="001F283D">
        <w:rPr>
          <w:rFonts w:ascii="Cambria" w:hAnsi="Cambria"/>
          <w:color w:val="auto"/>
          <w:sz w:val="20"/>
          <w:szCs w:val="20"/>
        </w:rPr>
        <w:t xml:space="preserve"> Days’ prior written notice of such termination to the other Party.</w:t>
      </w:r>
    </w:p>
    <w:p w14:paraId="565587C8" w14:textId="77777777" w:rsidR="001D61E5" w:rsidRPr="001F283D" w:rsidRDefault="001D61E5" w:rsidP="001F283D">
      <w:pPr>
        <w:rPr>
          <w:rFonts w:ascii="Cambria" w:hAnsi="Cambria"/>
          <w:sz w:val="20"/>
          <w:szCs w:val="20"/>
        </w:rPr>
      </w:pPr>
    </w:p>
    <w:p w14:paraId="71493299" w14:textId="77777777" w:rsidR="00D60822" w:rsidRDefault="001D61E5" w:rsidP="001F283D">
      <w:pPr>
        <w:pStyle w:val="Heading8"/>
        <w:numPr>
          <w:ilvl w:val="1"/>
          <w:numId w:val="8"/>
        </w:numPr>
        <w:ind w:left="720" w:hanging="720"/>
        <w:jc w:val="both"/>
        <w:rPr>
          <w:rFonts w:ascii="Cambria" w:hAnsi="Cambria"/>
          <w:color w:val="auto"/>
          <w:sz w:val="20"/>
          <w:szCs w:val="20"/>
        </w:rPr>
        <w:sectPr w:rsidR="00D60822" w:rsidSect="0084440F">
          <w:footerReference w:type="even" r:id="rId8"/>
          <w:footerReference w:type="default" r:id="rId9"/>
          <w:pgSz w:w="12240" w:h="20160" w:code="5"/>
          <w:pgMar w:top="6912" w:right="1008" w:bottom="1008" w:left="1008" w:header="1440" w:footer="1152" w:gutter="0"/>
          <w:cols w:space="720"/>
          <w:docGrid w:linePitch="360"/>
        </w:sectPr>
      </w:pPr>
      <w:r w:rsidRPr="001F283D">
        <w:rPr>
          <w:rFonts w:ascii="Cambria" w:hAnsi="Cambria"/>
          <w:color w:val="auto"/>
          <w:sz w:val="20"/>
          <w:szCs w:val="20"/>
        </w:rPr>
        <w:t>As the Solution shall be supplied</w:t>
      </w:r>
      <w:r w:rsidR="00444E45" w:rsidRPr="001F283D">
        <w:rPr>
          <w:rFonts w:ascii="Cambria" w:hAnsi="Cambria"/>
          <w:color w:val="auto"/>
          <w:sz w:val="20"/>
          <w:szCs w:val="20"/>
        </w:rPr>
        <w:t xml:space="preserve"> by </w:t>
      </w:r>
      <w:r w:rsidR="00A206A5" w:rsidRPr="001F283D">
        <w:rPr>
          <w:rFonts w:ascii="Cambria" w:hAnsi="Cambria"/>
          <w:color w:val="auto"/>
          <w:sz w:val="20"/>
          <w:szCs w:val="20"/>
        </w:rPr>
        <w:t>AET</w:t>
      </w:r>
      <w:r w:rsidRPr="001F283D">
        <w:rPr>
          <w:rFonts w:ascii="Cambria" w:hAnsi="Cambria"/>
          <w:color w:val="auto"/>
          <w:sz w:val="20"/>
          <w:szCs w:val="20"/>
        </w:rPr>
        <w:t xml:space="preserve"> to </w:t>
      </w:r>
      <w:r w:rsidR="00A206A5" w:rsidRPr="001F283D">
        <w:rPr>
          <w:rFonts w:ascii="Cambria" w:hAnsi="Cambria"/>
          <w:color w:val="auto"/>
          <w:sz w:val="20"/>
          <w:szCs w:val="20"/>
        </w:rPr>
        <w:t xml:space="preserve">AET </w:t>
      </w:r>
      <w:r w:rsidRPr="001F283D">
        <w:rPr>
          <w:rFonts w:ascii="Cambria" w:hAnsi="Cambria"/>
          <w:color w:val="auto"/>
          <w:sz w:val="20"/>
          <w:szCs w:val="20"/>
        </w:rPr>
        <w:t>Corporate Clients,</w:t>
      </w:r>
      <w:r w:rsidR="007A34F9" w:rsidRPr="001F283D">
        <w:rPr>
          <w:rFonts w:ascii="Cambria" w:hAnsi="Cambria"/>
          <w:color w:val="auto"/>
          <w:sz w:val="20"/>
          <w:szCs w:val="20"/>
        </w:rPr>
        <w:t xml:space="preserve"> </w:t>
      </w:r>
      <w:r w:rsidRPr="001F283D">
        <w:rPr>
          <w:rFonts w:ascii="Cambria" w:hAnsi="Cambria"/>
          <w:color w:val="auto"/>
          <w:sz w:val="20"/>
          <w:szCs w:val="20"/>
        </w:rPr>
        <w:t xml:space="preserve">and ensuring continuity of service to </w:t>
      </w:r>
      <w:r w:rsidR="00A206A5" w:rsidRPr="001F283D">
        <w:rPr>
          <w:rFonts w:ascii="Cambria" w:hAnsi="Cambria"/>
          <w:color w:val="auto"/>
          <w:sz w:val="20"/>
          <w:szCs w:val="20"/>
        </w:rPr>
        <w:t>AET</w:t>
      </w:r>
      <w:r w:rsidRPr="001F283D">
        <w:rPr>
          <w:rFonts w:ascii="Cambria" w:hAnsi="Cambria"/>
          <w:color w:val="auto"/>
          <w:sz w:val="20"/>
          <w:szCs w:val="20"/>
        </w:rPr>
        <w:t xml:space="preserve"> Corporate Clients is of paramount importance</w:t>
      </w:r>
      <w:r w:rsidR="00444E45" w:rsidRPr="001F283D">
        <w:rPr>
          <w:rFonts w:ascii="Cambria" w:hAnsi="Cambria"/>
          <w:color w:val="auto"/>
          <w:sz w:val="20"/>
          <w:szCs w:val="20"/>
        </w:rPr>
        <w:t xml:space="preserve"> and any </w:t>
      </w:r>
      <w:r w:rsidR="002714B9" w:rsidRPr="001F283D">
        <w:rPr>
          <w:rFonts w:ascii="Cambria" w:hAnsi="Cambria"/>
          <w:color w:val="auto"/>
          <w:sz w:val="20"/>
          <w:szCs w:val="20"/>
        </w:rPr>
        <w:t xml:space="preserve">premature </w:t>
      </w:r>
      <w:r w:rsidR="00444E45" w:rsidRPr="001F283D">
        <w:rPr>
          <w:rFonts w:ascii="Cambria" w:hAnsi="Cambria"/>
          <w:color w:val="auto"/>
          <w:sz w:val="20"/>
          <w:szCs w:val="20"/>
        </w:rPr>
        <w:t xml:space="preserve">termination </w:t>
      </w:r>
      <w:r w:rsidR="002714B9" w:rsidRPr="001F283D">
        <w:rPr>
          <w:rFonts w:ascii="Cambria" w:hAnsi="Cambria"/>
          <w:color w:val="auto"/>
          <w:sz w:val="20"/>
          <w:szCs w:val="20"/>
        </w:rPr>
        <w:t xml:space="preserve">shall lead to substantial dissatisfaction of </w:t>
      </w:r>
      <w:r w:rsidR="00A206A5" w:rsidRPr="001F283D">
        <w:rPr>
          <w:rFonts w:ascii="Cambria" w:hAnsi="Cambria"/>
          <w:color w:val="auto"/>
          <w:sz w:val="20"/>
          <w:szCs w:val="20"/>
        </w:rPr>
        <w:t xml:space="preserve">AET </w:t>
      </w:r>
      <w:r w:rsidR="002714B9" w:rsidRPr="001F283D">
        <w:rPr>
          <w:rFonts w:ascii="Cambria" w:hAnsi="Cambria"/>
          <w:color w:val="auto"/>
          <w:sz w:val="20"/>
          <w:szCs w:val="20"/>
        </w:rPr>
        <w:t xml:space="preserve">Corporate Clients as well as loss of goodwill and reputation for </w:t>
      </w:r>
      <w:r w:rsidR="00A206A5" w:rsidRPr="001F283D">
        <w:rPr>
          <w:rFonts w:ascii="Cambria" w:hAnsi="Cambria"/>
          <w:color w:val="auto"/>
          <w:sz w:val="20"/>
          <w:szCs w:val="20"/>
        </w:rPr>
        <w:t>AET</w:t>
      </w:r>
      <w:r w:rsidR="005F3A27" w:rsidRPr="001F283D">
        <w:rPr>
          <w:rFonts w:ascii="Cambria" w:hAnsi="Cambria"/>
          <w:color w:val="auto"/>
          <w:sz w:val="20"/>
          <w:szCs w:val="20"/>
        </w:rPr>
        <w:t>, t</w:t>
      </w:r>
      <w:r w:rsidRPr="001F283D">
        <w:rPr>
          <w:rFonts w:ascii="Cambria" w:hAnsi="Cambria"/>
          <w:color w:val="auto"/>
          <w:sz w:val="20"/>
          <w:szCs w:val="20"/>
        </w:rPr>
        <w:t xml:space="preserve">he Agreement </w:t>
      </w:r>
      <w:r w:rsidR="00FE5FD8" w:rsidRPr="001F283D">
        <w:rPr>
          <w:rFonts w:ascii="Cambria" w:hAnsi="Cambria"/>
          <w:color w:val="auto"/>
          <w:sz w:val="20"/>
          <w:szCs w:val="20"/>
        </w:rPr>
        <w:t xml:space="preserve">shall be deemed to be “locked-in” for the </w:t>
      </w:r>
      <w:r w:rsidR="00A206A5" w:rsidRPr="001F283D">
        <w:rPr>
          <w:rFonts w:ascii="Cambria" w:hAnsi="Cambria"/>
          <w:color w:val="auto"/>
          <w:sz w:val="20"/>
          <w:szCs w:val="20"/>
        </w:rPr>
        <w:t>Supplier</w:t>
      </w:r>
      <w:r w:rsidR="00FE5FD8" w:rsidRPr="001F283D">
        <w:rPr>
          <w:rFonts w:ascii="Cambria" w:hAnsi="Cambria"/>
          <w:color w:val="auto"/>
          <w:sz w:val="20"/>
          <w:szCs w:val="20"/>
        </w:rPr>
        <w:t xml:space="preserve"> for the duration of the Agreement Period and Agreement </w:t>
      </w:r>
      <w:r w:rsidRPr="001F283D">
        <w:rPr>
          <w:rFonts w:ascii="Cambria" w:hAnsi="Cambria"/>
          <w:color w:val="auto"/>
          <w:sz w:val="20"/>
          <w:szCs w:val="20"/>
        </w:rPr>
        <w:t xml:space="preserve">shall not </w:t>
      </w:r>
      <w:r w:rsidR="007A34F9" w:rsidRPr="001F283D">
        <w:rPr>
          <w:rFonts w:ascii="Cambria" w:hAnsi="Cambria"/>
          <w:color w:val="auto"/>
          <w:sz w:val="20"/>
          <w:szCs w:val="20"/>
        </w:rPr>
        <w:t xml:space="preserve">be </w:t>
      </w:r>
      <w:r w:rsidRPr="001F283D">
        <w:rPr>
          <w:rFonts w:ascii="Cambria" w:hAnsi="Cambria"/>
          <w:color w:val="auto"/>
          <w:sz w:val="20"/>
          <w:szCs w:val="20"/>
        </w:rPr>
        <w:t xml:space="preserve">terminable by the </w:t>
      </w:r>
      <w:r w:rsidR="00B12169" w:rsidRPr="001F283D">
        <w:rPr>
          <w:rFonts w:ascii="Cambria" w:hAnsi="Cambria"/>
          <w:color w:val="auto"/>
          <w:sz w:val="20"/>
          <w:szCs w:val="20"/>
        </w:rPr>
        <w:t>Supplier</w:t>
      </w:r>
      <w:r w:rsidRPr="001F283D">
        <w:rPr>
          <w:rFonts w:ascii="Cambria" w:hAnsi="Cambria"/>
          <w:color w:val="auto"/>
          <w:sz w:val="20"/>
          <w:szCs w:val="20"/>
        </w:rPr>
        <w:t xml:space="preserve"> before expiry of the Agreement Period</w:t>
      </w:r>
      <w:r w:rsidR="005F3A27" w:rsidRPr="001F283D">
        <w:rPr>
          <w:rFonts w:ascii="Cambria" w:hAnsi="Cambria"/>
          <w:color w:val="auto"/>
          <w:sz w:val="20"/>
          <w:szCs w:val="20"/>
        </w:rPr>
        <w:t xml:space="preserve">. If the </w:t>
      </w:r>
      <w:r w:rsidR="00B12169" w:rsidRPr="001F283D">
        <w:rPr>
          <w:rFonts w:ascii="Cambria" w:hAnsi="Cambria"/>
          <w:color w:val="auto"/>
          <w:sz w:val="20"/>
          <w:szCs w:val="20"/>
        </w:rPr>
        <w:t>Supplier</w:t>
      </w:r>
      <w:r w:rsidR="005F3A27" w:rsidRPr="001F283D">
        <w:rPr>
          <w:rFonts w:ascii="Cambria" w:hAnsi="Cambria"/>
          <w:color w:val="auto"/>
          <w:sz w:val="20"/>
          <w:szCs w:val="20"/>
        </w:rPr>
        <w:t xml:space="preserve"> nevertheless wants to terminate the Agreement prematurely before completion of the Agreement Period (except for financial or intellectual property rights material breach by </w:t>
      </w:r>
      <w:r w:rsidR="00A206A5" w:rsidRPr="001F283D">
        <w:rPr>
          <w:rFonts w:ascii="Cambria" w:hAnsi="Cambria"/>
          <w:color w:val="auto"/>
          <w:sz w:val="20"/>
          <w:szCs w:val="20"/>
        </w:rPr>
        <w:t>AET</w:t>
      </w:r>
      <w:r w:rsidR="005F3A27" w:rsidRPr="001F283D">
        <w:rPr>
          <w:rFonts w:ascii="Cambria" w:hAnsi="Cambria"/>
          <w:color w:val="auto"/>
          <w:sz w:val="20"/>
          <w:szCs w:val="20"/>
        </w:rPr>
        <w:t xml:space="preserve">), then </w:t>
      </w:r>
      <w:r w:rsidR="00B12169" w:rsidRPr="001F283D">
        <w:rPr>
          <w:rFonts w:ascii="Cambria" w:hAnsi="Cambria"/>
          <w:color w:val="auto"/>
          <w:sz w:val="20"/>
          <w:szCs w:val="20"/>
        </w:rPr>
        <w:t>Supplier</w:t>
      </w:r>
      <w:r w:rsidR="005F3A27" w:rsidRPr="001F283D">
        <w:rPr>
          <w:rFonts w:ascii="Cambria" w:hAnsi="Cambria"/>
          <w:color w:val="auto"/>
          <w:sz w:val="20"/>
          <w:szCs w:val="20"/>
        </w:rPr>
        <w:t xml:space="preserve"> may do so by providing at least 6 calendar months prior written notice and subject to payment of penalty </w:t>
      </w:r>
      <w:r w:rsidR="004E1976" w:rsidRPr="001F283D">
        <w:rPr>
          <w:rFonts w:ascii="Cambria" w:hAnsi="Cambria"/>
          <w:color w:val="auto"/>
          <w:sz w:val="20"/>
          <w:szCs w:val="20"/>
        </w:rPr>
        <w:t xml:space="preserve">determine by AET </w:t>
      </w:r>
      <w:r w:rsidR="005F3A27" w:rsidRPr="001F283D">
        <w:rPr>
          <w:rFonts w:ascii="Cambria" w:hAnsi="Cambria"/>
          <w:color w:val="auto"/>
          <w:sz w:val="20"/>
          <w:szCs w:val="20"/>
        </w:rPr>
        <w:t>for each calendar month (or</w:t>
      </w:r>
    </w:p>
    <w:p w14:paraId="31EB1A73" w14:textId="20270102" w:rsidR="005F3A27" w:rsidRPr="001F283D" w:rsidRDefault="005F3A27" w:rsidP="00D60822">
      <w:pPr>
        <w:pStyle w:val="Heading8"/>
        <w:numPr>
          <w:ilvl w:val="0"/>
          <w:numId w:val="0"/>
        </w:numPr>
        <w:ind w:left="720"/>
        <w:jc w:val="both"/>
        <w:rPr>
          <w:rFonts w:ascii="Cambria" w:hAnsi="Cambria"/>
          <w:color w:val="auto"/>
          <w:sz w:val="20"/>
          <w:szCs w:val="20"/>
        </w:rPr>
      </w:pPr>
      <w:r w:rsidRPr="001F283D">
        <w:rPr>
          <w:rFonts w:ascii="Cambria" w:hAnsi="Cambria"/>
          <w:color w:val="auto"/>
          <w:sz w:val="20"/>
          <w:szCs w:val="20"/>
        </w:rPr>
        <w:lastRenderedPageBreak/>
        <w:t xml:space="preserve">any proportion thereof) of early termination. If </w:t>
      </w:r>
      <w:r w:rsidR="00B12169" w:rsidRPr="001F283D">
        <w:rPr>
          <w:rFonts w:ascii="Cambria" w:hAnsi="Cambria"/>
          <w:color w:val="auto"/>
          <w:sz w:val="20"/>
          <w:szCs w:val="20"/>
        </w:rPr>
        <w:t>Supplier</w:t>
      </w:r>
      <w:r w:rsidRPr="001F283D">
        <w:rPr>
          <w:rFonts w:ascii="Cambria" w:hAnsi="Cambria"/>
          <w:color w:val="auto"/>
          <w:sz w:val="20"/>
          <w:szCs w:val="20"/>
        </w:rPr>
        <w:t xml:space="preserve"> fails to pay such penalty to </w:t>
      </w:r>
      <w:r w:rsidR="00A206A5" w:rsidRPr="001F283D">
        <w:rPr>
          <w:rFonts w:ascii="Cambria" w:hAnsi="Cambria"/>
          <w:color w:val="auto"/>
          <w:sz w:val="20"/>
          <w:szCs w:val="20"/>
        </w:rPr>
        <w:t>AET</w:t>
      </w:r>
      <w:r w:rsidRPr="001F283D">
        <w:rPr>
          <w:rFonts w:ascii="Cambria" w:hAnsi="Cambria"/>
          <w:color w:val="auto"/>
          <w:sz w:val="20"/>
          <w:szCs w:val="20"/>
        </w:rPr>
        <w:t xml:space="preserve"> within 60 calendar days of issuance of such termination notice, then </w:t>
      </w:r>
      <w:r w:rsidR="00A206A5" w:rsidRPr="001F283D">
        <w:rPr>
          <w:rFonts w:ascii="Cambria" w:hAnsi="Cambria"/>
          <w:color w:val="auto"/>
          <w:sz w:val="20"/>
          <w:szCs w:val="20"/>
        </w:rPr>
        <w:t>AET</w:t>
      </w:r>
      <w:r w:rsidRPr="001F283D">
        <w:rPr>
          <w:rFonts w:ascii="Cambria" w:hAnsi="Cambria"/>
          <w:color w:val="auto"/>
          <w:sz w:val="20"/>
          <w:szCs w:val="20"/>
        </w:rPr>
        <w:t xml:space="preserve"> shall have the right to recover such sums through set-off and/or adjustment against any amounts payable to the </w:t>
      </w:r>
      <w:r w:rsidR="00B12169" w:rsidRPr="001F283D">
        <w:rPr>
          <w:rFonts w:ascii="Cambria" w:hAnsi="Cambria"/>
          <w:color w:val="auto"/>
          <w:sz w:val="20"/>
          <w:szCs w:val="20"/>
        </w:rPr>
        <w:t>Supplier</w:t>
      </w:r>
      <w:r w:rsidRPr="001F283D">
        <w:rPr>
          <w:rFonts w:ascii="Cambria" w:hAnsi="Cambria"/>
          <w:color w:val="auto"/>
          <w:sz w:val="20"/>
          <w:szCs w:val="20"/>
        </w:rPr>
        <w:t>.</w:t>
      </w:r>
    </w:p>
    <w:p w14:paraId="783554B1" w14:textId="77777777" w:rsidR="005F3A27" w:rsidRPr="001F283D" w:rsidRDefault="005F3A27" w:rsidP="001F283D">
      <w:pPr>
        <w:rPr>
          <w:rFonts w:ascii="Cambria" w:hAnsi="Cambria"/>
          <w:sz w:val="20"/>
          <w:szCs w:val="20"/>
        </w:rPr>
      </w:pPr>
    </w:p>
    <w:p w14:paraId="26822DB8" w14:textId="196E743B" w:rsidR="005F3A27" w:rsidRPr="001F283D" w:rsidRDefault="005F3A27"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 xml:space="preserve">Notwithstanding the above, the </w:t>
      </w:r>
      <w:r w:rsidR="00B12169" w:rsidRPr="001F283D">
        <w:rPr>
          <w:rFonts w:ascii="Cambria" w:hAnsi="Cambria"/>
          <w:color w:val="auto"/>
          <w:sz w:val="20"/>
          <w:szCs w:val="20"/>
        </w:rPr>
        <w:t>Supplier</w:t>
      </w:r>
      <w:r w:rsidRPr="001F283D">
        <w:rPr>
          <w:rFonts w:ascii="Cambria" w:hAnsi="Cambria"/>
          <w:color w:val="auto"/>
          <w:sz w:val="20"/>
          <w:szCs w:val="20"/>
        </w:rPr>
        <w:t xml:space="preserve"> may only terminate the Agreement if </w:t>
      </w:r>
      <w:r w:rsidR="001D61E5" w:rsidRPr="001F283D">
        <w:rPr>
          <w:rFonts w:ascii="Cambria" w:hAnsi="Cambria"/>
          <w:color w:val="auto"/>
          <w:sz w:val="20"/>
          <w:szCs w:val="20"/>
        </w:rPr>
        <w:t xml:space="preserve">there is a material breach on the part of </w:t>
      </w:r>
      <w:r w:rsidR="00A206A5" w:rsidRPr="001F283D">
        <w:rPr>
          <w:rFonts w:ascii="Cambria" w:hAnsi="Cambria"/>
          <w:color w:val="auto"/>
          <w:sz w:val="20"/>
          <w:szCs w:val="20"/>
        </w:rPr>
        <w:t>AET</w:t>
      </w:r>
      <w:r w:rsidR="001D61E5" w:rsidRPr="001F283D">
        <w:rPr>
          <w:rFonts w:ascii="Cambria" w:hAnsi="Cambria"/>
          <w:color w:val="auto"/>
          <w:sz w:val="20"/>
          <w:szCs w:val="20"/>
        </w:rPr>
        <w:t xml:space="preserve"> in complying with any financial and/or intellectual property </w:t>
      </w:r>
      <w:r w:rsidR="007A34F9" w:rsidRPr="001F283D">
        <w:rPr>
          <w:rFonts w:ascii="Cambria" w:hAnsi="Cambria"/>
          <w:color w:val="auto"/>
          <w:sz w:val="20"/>
          <w:szCs w:val="20"/>
        </w:rPr>
        <w:t xml:space="preserve">rights </w:t>
      </w:r>
      <w:r w:rsidR="001D61E5" w:rsidRPr="001F283D">
        <w:rPr>
          <w:rFonts w:ascii="Cambria" w:hAnsi="Cambria"/>
          <w:color w:val="auto"/>
          <w:sz w:val="20"/>
          <w:szCs w:val="20"/>
        </w:rPr>
        <w:t xml:space="preserve">related obligations of this Agreement. If the </w:t>
      </w:r>
      <w:r w:rsidR="00B12169" w:rsidRPr="001F283D">
        <w:rPr>
          <w:rFonts w:ascii="Cambria" w:hAnsi="Cambria"/>
          <w:color w:val="auto"/>
          <w:sz w:val="20"/>
          <w:szCs w:val="20"/>
        </w:rPr>
        <w:t>Supplier</w:t>
      </w:r>
      <w:r w:rsidR="001D61E5" w:rsidRPr="001F283D">
        <w:rPr>
          <w:rFonts w:ascii="Cambria" w:hAnsi="Cambria"/>
          <w:color w:val="auto"/>
          <w:sz w:val="20"/>
          <w:szCs w:val="20"/>
        </w:rPr>
        <w:t xml:space="preserve"> is of the view that </w:t>
      </w:r>
      <w:r w:rsidR="00A206A5" w:rsidRPr="001F283D">
        <w:rPr>
          <w:rFonts w:ascii="Cambria" w:hAnsi="Cambria"/>
          <w:color w:val="auto"/>
          <w:sz w:val="20"/>
          <w:szCs w:val="20"/>
        </w:rPr>
        <w:t>AET</w:t>
      </w:r>
      <w:r w:rsidR="001D61E5" w:rsidRPr="001F283D">
        <w:rPr>
          <w:rFonts w:ascii="Cambria" w:hAnsi="Cambria"/>
          <w:color w:val="auto"/>
          <w:sz w:val="20"/>
          <w:szCs w:val="20"/>
        </w:rPr>
        <w:t xml:space="preserve"> has committed a financial and/or intellectual property </w:t>
      </w:r>
      <w:r w:rsidR="007A34F9" w:rsidRPr="001F283D">
        <w:rPr>
          <w:rFonts w:ascii="Cambria" w:hAnsi="Cambria"/>
          <w:color w:val="auto"/>
          <w:sz w:val="20"/>
          <w:szCs w:val="20"/>
        </w:rPr>
        <w:t xml:space="preserve">rights </w:t>
      </w:r>
      <w:r w:rsidR="001D61E5" w:rsidRPr="001F283D">
        <w:rPr>
          <w:rFonts w:ascii="Cambria" w:hAnsi="Cambria"/>
          <w:color w:val="auto"/>
          <w:sz w:val="20"/>
          <w:szCs w:val="20"/>
        </w:rPr>
        <w:t xml:space="preserve">related material breach of this Agreement, the </w:t>
      </w:r>
      <w:r w:rsidR="00B12169" w:rsidRPr="001F283D">
        <w:rPr>
          <w:rFonts w:ascii="Cambria" w:hAnsi="Cambria"/>
          <w:color w:val="auto"/>
          <w:sz w:val="20"/>
          <w:szCs w:val="20"/>
        </w:rPr>
        <w:t>Supplier</w:t>
      </w:r>
      <w:r w:rsidR="001D61E5" w:rsidRPr="001F283D">
        <w:rPr>
          <w:rFonts w:ascii="Cambria" w:hAnsi="Cambria"/>
          <w:color w:val="auto"/>
          <w:sz w:val="20"/>
          <w:szCs w:val="20"/>
        </w:rPr>
        <w:t xml:space="preserve"> shall provide </w:t>
      </w:r>
      <w:r w:rsidR="00A206A5" w:rsidRPr="001F283D">
        <w:rPr>
          <w:rFonts w:ascii="Cambria" w:hAnsi="Cambria"/>
          <w:color w:val="auto"/>
          <w:sz w:val="20"/>
          <w:szCs w:val="20"/>
        </w:rPr>
        <w:t>AET</w:t>
      </w:r>
      <w:r w:rsidR="001D61E5" w:rsidRPr="001F283D">
        <w:rPr>
          <w:rFonts w:ascii="Cambria" w:hAnsi="Cambria"/>
          <w:color w:val="auto"/>
          <w:sz w:val="20"/>
          <w:szCs w:val="20"/>
        </w:rPr>
        <w:t xml:space="preserve"> with a written notice of such alleged material breach and shall provide </w:t>
      </w:r>
      <w:r w:rsidR="00A206A5" w:rsidRPr="001F283D">
        <w:rPr>
          <w:rFonts w:ascii="Cambria" w:hAnsi="Cambria"/>
          <w:color w:val="auto"/>
          <w:sz w:val="20"/>
          <w:szCs w:val="20"/>
        </w:rPr>
        <w:t>AET</w:t>
      </w:r>
      <w:r w:rsidR="001D61E5" w:rsidRPr="001F283D">
        <w:rPr>
          <w:rFonts w:ascii="Cambria" w:hAnsi="Cambria"/>
          <w:color w:val="auto"/>
          <w:sz w:val="20"/>
          <w:szCs w:val="20"/>
        </w:rPr>
        <w:t xml:space="preserve"> with 30 (thirty) Days’ </w:t>
      </w:r>
      <w:proofErr w:type="gramStart"/>
      <w:r w:rsidR="001D61E5" w:rsidRPr="001F283D">
        <w:rPr>
          <w:rFonts w:ascii="Cambria" w:hAnsi="Cambria"/>
          <w:color w:val="auto"/>
          <w:sz w:val="20"/>
          <w:szCs w:val="20"/>
        </w:rPr>
        <w:t>time period</w:t>
      </w:r>
      <w:proofErr w:type="gramEnd"/>
      <w:r w:rsidR="001D61E5" w:rsidRPr="001F283D">
        <w:rPr>
          <w:rFonts w:ascii="Cambria" w:hAnsi="Cambria"/>
          <w:color w:val="auto"/>
          <w:sz w:val="20"/>
          <w:szCs w:val="20"/>
        </w:rPr>
        <w:t xml:space="preserve"> to resolve or remedy such material breach. If </w:t>
      </w:r>
      <w:r w:rsidR="00A206A5" w:rsidRPr="001F283D">
        <w:rPr>
          <w:rFonts w:ascii="Cambria" w:hAnsi="Cambria"/>
          <w:color w:val="auto"/>
          <w:sz w:val="20"/>
          <w:szCs w:val="20"/>
        </w:rPr>
        <w:t>AET</w:t>
      </w:r>
      <w:r w:rsidR="001D61E5" w:rsidRPr="001F283D">
        <w:rPr>
          <w:rFonts w:ascii="Cambria" w:hAnsi="Cambria"/>
          <w:color w:val="auto"/>
          <w:sz w:val="20"/>
          <w:szCs w:val="20"/>
        </w:rPr>
        <w:t xml:space="preserve"> fails to resolve or mitigate the issue within the 30 (thirty) Days’ time, the </w:t>
      </w:r>
      <w:r w:rsidR="00B12169" w:rsidRPr="001F283D">
        <w:rPr>
          <w:rFonts w:ascii="Cambria" w:hAnsi="Cambria"/>
          <w:color w:val="auto"/>
          <w:sz w:val="20"/>
          <w:szCs w:val="20"/>
        </w:rPr>
        <w:t>Supplier</w:t>
      </w:r>
      <w:r w:rsidR="001D61E5" w:rsidRPr="001F283D">
        <w:rPr>
          <w:rFonts w:ascii="Cambria" w:hAnsi="Cambria"/>
          <w:color w:val="auto"/>
          <w:sz w:val="20"/>
          <w:szCs w:val="20"/>
        </w:rPr>
        <w:t xml:space="preserve"> shall have the right to terminate this Agreement with immediate effect by providing a written notification to </w:t>
      </w:r>
      <w:r w:rsidR="00A206A5" w:rsidRPr="001F283D">
        <w:rPr>
          <w:rFonts w:ascii="Cambria" w:hAnsi="Cambria"/>
          <w:color w:val="auto"/>
          <w:sz w:val="20"/>
          <w:szCs w:val="20"/>
        </w:rPr>
        <w:t>AET</w:t>
      </w:r>
      <w:r w:rsidR="001D61E5" w:rsidRPr="001F283D">
        <w:rPr>
          <w:rFonts w:ascii="Cambria" w:hAnsi="Cambria"/>
          <w:color w:val="auto"/>
          <w:sz w:val="20"/>
          <w:szCs w:val="20"/>
        </w:rPr>
        <w:t>.</w:t>
      </w:r>
      <w:r w:rsidR="009D15BC" w:rsidRPr="001F283D">
        <w:rPr>
          <w:rFonts w:ascii="Cambria" w:hAnsi="Cambria"/>
          <w:color w:val="auto"/>
          <w:sz w:val="20"/>
          <w:szCs w:val="20"/>
        </w:rPr>
        <w:t xml:space="preserve"> </w:t>
      </w:r>
    </w:p>
    <w:p w14:paraId="406C4D6C" w14:textId="77777777" w:rsidR="001D61E5" w:rsidRPr="001F283D" w:rsidRDefault="001D61E5" w:rsidP="001F283D">
      <w:pPr>
        <w:rPr>
          <w:rFonts w:ascii="Cambria" w:hAnsi="Cambria"/>
          <w:sz w:val="20"/>
          <w:szCs w:val="20"/>
        </w:rPr>
      </w:pPr>
    </w:p>
    <w:p w14:paraId="12E0BD2A" w14:textId="3D6DACF6" w:rsidR="00A42A14" w:rsidRPr="001F283D" w:rsidRDefault="00A5119C" w:rsidP="001F283D">
      <w:pPr>
        <w:pStyle w:val="Heading8"/>
        <w:numPr>
          <w:ilvl w:val="1"/>
          <w:numId w:val="8"/>
        </w:numPr>
        <w:ind w:left="720" w:hanging="720"/>
        <w:jc w:val="both"/>
        <w:rPr>
          <w:rFonts w:ascii="Cambria" w:hAnsi="Cambria"/>
          <w:color w:val="auto"/>
          <w:sz w:val="20"/>
          <w:szCs w:val="20"/>
        </w:rPr>
      </w:pPr>
      <w:r w:rsidRPr="001F283D">
        <w:rPr>
          <w:rFonts w:ascii="Cambria" w:hAnsi="Cambria" w:cs="Arial"/>
          <w:color w:val="auto"/>
          <w:spacing w:val="-2"/>
          <w:sz w:val="20"/>
          <w:szCs w:val="20"/>
        </w:rPr>
        <w:t xml:space="preserve">Without prejudice to any other rights or remedy it may have, </w:t>
      </w:r>
      <w:r w:rsidR="00A206A5" w:rsidRPr="001F283D">
        <w:rPr>
          <w:rFonts w:ascii="Cambria" w:hAnsi="Cambria" w:cs="Arial"/>
          <w:color w:val="auto"/>
          <w:spacing w:val="-2"/>
          <w:sz w:val="20"/>
          <w:szCs w:val="20"/>
        </w:rPr>
        <w:t>AET</w:t>
      </w:r>
      <w:r w:rsidR="001D61E5" w:rsidRPr="001F283D">
        <w:rPr>
          <w:rFonts w:ascii="Cambria" w:hAnsi="Cambria" w:cs="Arial"/>
          <w:color w:val="auto"/>
          <w:spacing w:val="-2"/>
          <w:sz w:val="20"/>
          <w:szCs w:val="20"/>
        </w:rPr>
        <w:t xml:space="preserve"> </w:t>
      </w:r>
      <w:r w:rsidRPr="001F283D">
        <w:rPr>
          <w:rFonts w:ascii="Cambria" w:hAnsi="Cambria" w:cs="Arial"/>
          <w:color w:val="auto"/>
          <w:spacing w:val="-2"/>
          <w:sz w:val="20"/>
          <w:szCs w:val="20"/>
        </w:rPr>
        <w:t xml:space="preserve">may terminate this Agreement </w:t>
      </w:r>
      <w:r w:rsidRPr="001F283D">
        <w:rPr>
          <w:rFonts w:ascii="Cambria" w:hAnsi="Cambria"/>
          <w:color w:val="auto"/>
          <w:sz w:val="20"/>
          <w:szCs w:val="20"/>
        </w:rPr>
        <w:t>with</w:t>
      </w:r>
      <w:r w:rsidRPr="001F283D">
        <w:rPr>
          <w:rFonts w:ascii="Cambria" w:hAnsi="Cambria" w:cs="Arial"/>
          <w:color w:val="auto"/>
          <w:spacing w:val="-2"/>
          <w:sz w:val="20"/>
          <w:szCs w:val="20"/>
        </w:rPr>
        <w:t xml:space="preserve"> immediate effect upon providing written notice of termination to the other Party, </w:t>
      </w:r>
      <w:r w:rsidR="00A42A14" w:rsidRPr="001F283D">
        <w:rPr>
          <w:rFonts w:ascii="Cambria" w:hAnsi="Cambria" w:cs="Arial"/>
          <w:color w:val="auto"/>
          <w:spacing w:val="-2"/>
          <w:sz w:val="20"/>
          <w:szCs w:val="20"/>
        </w:rPr>
        <w:t xml:space="preserve">in case of </w:t>
      </w:r>
      <w:r w:rsidRPr="001F283D">
        <w:rPr>
          <w:rFonts w:ascii="Cambria" w:hAnsi="Cambria" w:cs="Arial"/>
          <w:color w:val="auto"/>
          <w:spacing w:val="-2"/>
          <w:sz w:val="20"/>
          <w:szCs w:val="20"/>
        </w:rPr>
        <w:t xml:space="preserve">occurrence of </w:t>
      </w:r>
      <w:r w:rsidR="00A42A14" w:rsidRPr="001F283D">
        <w:rPr>
          <w:rFonts w:ascii="Cambria" w:hAnsi="Cambria" w:cs="Arial"/>
          <w:color w:val="auto"/>
          <w:spacing w:val="-2"/>
          <w:sz w:val="20"/>
          <w:szCs w:val="20"/>
        </w:rPr>
        <w:t xml:space="preserve">events specified below: </w:t>
      </w:r>
    </w:p>
    <w:p w14:paraId="52C5B4FF" w14:textId="77777777" w:rsidR="00A42A14" w:rsidRPr="001F283D" w:rsidRDefault="00A42A14" w:rsidP="001F283D">
      <w:pPr>
        <w:pStyle w:val="TCSubheading3"/>
        <w:keepLines w:val="0"/>
        <w:numPr>
          <w:ilvl w:val="0"/>
          <w:numId w:val="0"/>
        </w:numPr>
        <w:spacing w:after="0" w:line="240" w:lineRule="auto"/>
        <w:ind w:left="1080" w:hanging="630"/>
        <w:rPr>
          <w:rFonts w:ascii="Cambria" w:hAnsi="Cambria"/>
        </w:rPr>
      </w:pPr>
    </w:p>
    <w:p w14:paraId="05BD7215" w14:textId="077D50BC" w:rsidR="00A5119C" w:rsidRPr="001F283D" w:rsidRDefault="00A5119C"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If the </w:t>
      </w:r>
      <w:r w:rsidR="00A206A5" w:rsidRPr="001F283D">
        <w:rPr>
          <w:rFonts w:ascii="Cambria" w:hAnsi="Cambria"/>
          <w:color w:val="auto"/>
          <w:sz w:val="20"/>
          <w:szCs w:val="20"/>
        </w:rPr>
        <w:t>Supplier</w:t>
      </w:r>
      <w:r w:rsidR="001D61E5" w:rsidRPr="001F283D">
        <w:rPr>
          <w:rFonts w:ascii="Cambria" w:hAnsi="Cambria"/>
          <w:color w:val="auto"/>
          <w:sz w:val="20"/>
          <w:szCs w:val="20"/>
        </w:rPr>
        <w:t xml:space="preserve"> </w:t>
      </w:r>
      <w:r w:rsidRPr="001F283D">
        <w:rPr>
          <w:rFonts w:ascii="Cambria" w:hAnsi="Cambria"/>
          <w:color w:val="auto"/>
          <w:sz w:val="20"/>
          <w:szCs w:val="20"/>
        </w:rPr>
        <w:t xml:space="preserve">is in breach of this Agreement and, in the case of a breach capable of remedy within </w:t>
      </w:r>
      <w:r w:rsidR="00D427C4" w:rsidRPr="001F283D">
        <w:rPr>
          <w:rFonts w:ascii="Cambria" w:hAnsi="Cambria"/>
          <w:color w:val="auto"/>
          <w:sz w:val="20"/>
          <w:szCs w:val="20"/>
        </w:rPr>
        <w:t>30</w:t>
      </w:r>
      <w:r w:rsidRPr="001F283D">
        <w:rPr>
          <w:rFonts w:ascii="Cambria" w:hAnsi="Cambria"/>
          <w:color w:val="auto"/>
          <w:sz w:val="20"/>
          <w:szCs w:val="20"/>
        </w:rPr>
        <w:t xml:space="preserve"> Days, the breach is not remedied within the </w:t>
      </w:r>
      <w:r w:rsidR="00D427C4" w:rsidRPr="001F283D">
        <w:rPr>
          <w:rFonts w:ascii="Cambria" w:hAnsi="Cambria"/>
          <w:color w:val="auto"/>
          <w:sz w:val="20"/>
          <w:szCs w:val="20"/>
        </w:rPr>
        <w:t>30</w:t>
      </w:r>
      <w:r w:rsidRPr="001F283D">
        <w:rPr>
          <w:rFonts w:ascii="Cambria" w:hAnsi="Cambria"/>
          <w:color w:val="auto"/>
          <w:sz w:val="20"/>
          <w:szCs w:val="20"/>
        </w:rPr>
        <w:t xml:space="preserve"> Days of the </w:t>
      </w:r>
      <w:r w:rsidR="00A206A5" w:rsidRPr="001F283D">
        <w:rPr>
          <w:rFonts w:ascii="Cambria" w:hAnsi="Cambria"/>
          <w:color w:val="auto"/>
          <w:sz w:val="20"/>
          <w:szCs w:val="20"/>
        </w:rPr>
        <w:t>Supplier</w:t>
      </w:r>
      <w:r w:rsidR="001D61E5" w:rsidRPr="001F283D">
        <w:rPr>
          <w:rFonts w:ascii="Cambria" w:hAnsi="Cambria"/>
          <w:color w:val="auto"/>
          <w:sz w:val="20"/>
          <w:szCs w:val="20"/>
        </w:rPr>
        <w:t xml:space="preserve"> re</w:t>
      </w:r>
      <w:r w:rsidRPr="001F283D">
        <w:rPr>
          <w:rFonts w:ascii="Cambria" w:hAnsi="Cambria"/>
          <w:color w:val="auto"/>
          <w:sz w:val="20"/>
          <w:szCs w:val="20"/>
        </w:rPr>
        <w:t xml:space="preserve">ceiving notice specifying the breach and requiring it to be </w:t>
      </w:r>
      <w:proofErr w:type="gramStart"/>
      <w:r w:rsidRPr="001F283D">
        <w:rPr>
          <w:rFonts w:ascii="Cambria" w:hAnsi="Cambria"/>
          <w:color w:val="auto"/>
          <w:sz w:val="20"/>
          <w:szCs w:val="20"/>
        </w:rPr>
        <w:t>remedied;</w:t>
      </w:r>
      <w:proofErr w:type="gramEnd"/>
      <w:r w:rsidRPr="001F283D">
        <w:rPr>
          <w:rFonts w:ascii="Cambria" w:hAnsi="Cambria"/>
          <w:color w:val="auto"/>
          <w:sz w:val="20"/>
          <w:szCs w:val="20"/>
        </w:rPr>
        <w:t xml:space="preserve"> or </w:t>
      </w:r>
    </w:p>
    <w:p w14:paraId="7DDB6998" w14:textId="77777777" w:rsidR="00CE03E9" w:rsidRPr="001F283D" w:rsidRDefault="00CE03E9" w:rsidP="001F283D">
      <w:pPr>
        <w:pStyle w:val="Heading8"/>
        <w:numPr>
          <w:ilvl w:val="0"/>
          <w:numId w:val="0"/>
        </w:numPr>
        <w:ind w:left="1440"/>
        <w:jc w:val="both"/>
        <w:rPr>
          <w:rFonts w:ascii="Cambria" w:hAnsi="Cambria"/>
          <w:color w:val="auto"/>
          <w:sz w:val="20"/>
          <w:szCs w:val="20"/>
        </w:rPr>
      </w:pPr>
    </w:p>
    <w:p w14:paraId="4FCE4221" w14:textId="37214B1B" w:rsidR="00A5119C" w:rsidRPr="001F283D" w:rsidRDefault="00A42A14"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In the event </w:t>
      </w:r>
      <w:r w:rsidR="00A5119C" w:rsidRPr="001F283D">
        <w:rPr>
          <w:rFonts w:ascii="Cambria" w:hAnsi="Cambria"/>
          <w:color w:val="auto"/>
          <w:sz w:val="20"/>
          <w:szCs w:val="20"/>
        </w:rPr>
        <w:t xml:space="preserve">that the </w:t>
      </w:r>
      <w:r w:rsidR="00B12169" w:rsidRPr="001F283D">
        <w:rPr>
          <w:rFonts w:ascii="Cambria" w:hAnsi="Cambria"/>
          <w:color w:val="auto"/>
          <w:sz w:val="20"/>
          <w:szCs w:val="20"/>
        </w:rPr>
        <w:t>Supplier</w:t>
      </w:r>
      <w:r w:rsidRPr="001F283D">
        <w:rPr>
          <w:rFonts w:ascii="Cambria" w:hAnsi="Cambria" w:cs="Arial"/>
          <w:color w:val="auto"/>
          <w:spacing w:val="-2"/>
          <w:sz w:val="20"/>
          <w:szCs w:val="20"/>
        </w:rPr>
        <w:t xml:space="preserve"> </w:t>
      </w:r>
      <w:r w:rsidRPr="001F283D">
        <w:rPr>
          <w:rFonts w:ascii="Cambria" w:hAnsi="Cambria"/>
          <w:color w:val="auto"/>
          <w:sz w:val="20"/>
          <w:szCs w:val="20"/>
        </w:rPr>
        <w:t xml:space="preserve">becomes bankrupt or insolvent, or </w:t>
      </w:r>
      <w:r w:rsidR="00A5119C" w:rsidRPr="001F283D">
        <w:rPr>
          <w:rFonts w:ascii="Cambria" w:hAnsi="Cambria"/>
          <w:color w:val="auto"/>
          <w:sz w:val="20"/>
          <w:szCs w:val="20"/>
        </w:rPr>
        <w:t xml:space="preserve">goes into liquidation either compulsory or voluntary (save for the purpose of reconstruction or amalgamation), or if an order is made or a resolution is passed for the winding up of the </w:t>
      </w:r>
      <w:r w:rsidR="00B12169" w:rsidRPr="001F283D">
        <w:rPr>
          <w:rFonts w:ascii="Cambria" w:hAnsi="Cambria"/>
          <w:color w:val="auto"/>
          <w:sz w:val="20"/>
          <w:szCs w:val="20"/>
        </w:rPr>
        <w:t>Supplier</w:t>
      </w:r>
      <w:r w:rsidR="00A5119C" w:rsidRPr="001F283D">
        <w:rPr>
          <w:rFonts w:ascii="Cambria" w:hAnsi="Cambria"/>
          <w:color w:val="auto"/>
          <w:sz w:val="20"/>
          <w:szCs w:val="20"/>
        </w:rPr>
        <w:t xml:space="preserve">, or if an administrator, administrative receiver or receiver is appointed in respect of the whole or any part of the </w:t>
      </w:r>
      <w:r w:rsidR="00B12169" w:rsidRPr="001F283D">
        <w:rPr>
          <w:rFonts w:ascii="Cambria" w:hAnsi="Cambria"/>
          <w:color w:val="auto"/>
          <w:sz w:val="20"/>
          <w:szCs w:val="20"/>
        </w:rPr>
        <w:t>Supplier</w:t>
      </w:r>
      <w:r w:rsidR="00A5119C" w:rsidRPr="001F283D">
        <w:rPr>
          <w:rFonts w:ascii="Cambria" w:hAnsi="Cambria"/>
          <w:color w:val="auto"/>
          <w:sz w:val="20"/>
          <w:szCs w:val="20"/>
        </w:rPr>
        <w:t xml:space="preserve">’s assets or business, or if the </w:t>
      </w:r>
      <w:r w:rsidR="00B12169" w:rsidRPr="001F283D">
        <w:rPr>
          <w:rFonts w:ascii="Cambria" w:hAnsi="Cambria"/>
          <w:color w:val="auto"/>
          <w:sz w:val="20"/>
          <w:szCs w:val="20"/>
        </w:rPr>
        <w:t>Supplier</w:t>
      </w:r>
      <w:r w:rsidR="00A5119C" w:rsidRPr="001F283D">
        <w:rPr>
          <w:rFonts w:ascii="Cambria" w:hAnsi="Cambria"/>
          <w:color w:val="auto"/>
          <w:sz w:val="20"/>
          <w:szCs w:val="20"/>
        </w:rPr>
        <w:t xml:space="preserve"> makes any composition with its creditors or takes or suffers any similar or analogous action in consequence of debt. </w:t>
      </w:r>
    </w:p>
    <w:p w14:paraId="04B705F4" w14:textId="77777777" w:rsidR="00CE03E9" w:rsidRPr="001F283D" w:rsidRDefault="00CE03E9" w:rsidP="001F283D">
      <w:pPr>
        <w:pStyle w:val="Heading8"/>
        <w:numPr>
          <w:ilvl w:val="0"/>
          <w:numId w:val="0"/>
        </w:numPr>
        <w:ind w:left="720"/>
        <w:jc w:val="both"/>
        <w:rPr>
          <w:rFonts w:ascii="Cambria" w:hAnsi="Cambria"/>
          <w:color w:val="auto"/>
          <w:sz w:val="20"/>
          <w:szCs w:val="20"/>
        </w:rPr>
      </w:pPr>
    </w:p>
    <w:p w14:paraId="36CBD62A" w14:textId="53E6B2F7" w:rsidR="00D76A2A" w:rsidRPr="001F283D" w:rsidRDefault="006135FF" w:rsidP="001F283D">
      <w:pPr>
        <w:pStyle w:val="Heading8"/>
        <w:numPr>
          <w:ilvl w:val="1"/>
          <w:numId w:val="8"/>
        </w:numPr>
        <w:ind w:left="720" w:hanging="720"/>
        <w:jc w:val="both"/>
        <w:rPr>
          <w:rFonts w:ascii="Cambria" w:hAnsi="Cambria"/>
          <w:color w:val="auto"/>
          <w:sz w:val="20"/>
          <w:szCs w:val="20"/>
        </w:rPr>
      </w:pPr>
      <w:r w:rsidRPr="001F283D">
        <w:rPr>
          <w:rFonts w:ascii="Cambria" w:hAnsi="Cambria"/>
          <w:b/>
          <w:noProof/>
          <w:color w:val="auto"/>
          <w:sz w:val="20"/>
          <w:szCs w:val="20"/>
        </w:rPr>
        <w:t>Consequences of termination of Agreement:</w:t>
      </w:r>
    </w:p>
    <w:p w14:paraId="44E3CB7F" w14:textId="77777777" w:rsidR="00F61011" w:rsidRPr="001F283D" w:rsidRDefault="00F61011" w:rsidP="001F283D">
      <w:pPr>
        <w:pStyle w:val="List"/>
        <w:ind w:left="0" w:firstLine="0"/>
        <w:rPr>
          <w:rFonts w:ascii="Cambria" w:hAnsi="Cambria" w:cs="Axiata Book"/>
          <w:sz w:val="20"/>
          <w:szCs w:val="20"/>
        </w:rPr>
      </w:pPr>
    </w:p>
    <w:p w14:paraId="7202907D" w14:textId="7A3D5772" w:rsidR="009658A3" w:rsidRPr="001F283D" w:rsidRDefault="009658A3" w:rsidP="001F283D">
      <w:pPr>
        <w:pStyle w:val="List"/>
        <w:ind w:firstLine="0"/>
        <w:rPr>
          <w:rFonts w:ascii="Cambria" w:hAnsi="Cambria" w:cs="Axiata Book"/>
          <w:sz w:val="20"/>
          <w:szCs w:val="20"/>
        </w:rPr>
      </w:pPr>
      <w:r w:rsidRPr="001F283D">
        <w:rPr>
          <w:rFonts w:ascii="Cambria" w:hAnsi="Cambria" w:cs="Axiata Book"/>
          <w:sz w:val="20"/>
          <w:szCs w:val="20"/>
        </w:rPr>
        <w:t>Where this Agreement is terminated pursuant to Clause</w:t>
      </w:r>
      <w:r w:rsidR="00444E45" w:rsidRPr="001F283D">
        <w:rPr>
          <w:rFonts w:ascii="Cambria" w:hAnsi="Cambria" w:cs="Axiata Book"/>
          <w:sz w:val="20"/>
          <w:szCs w:val="20"/>
        </w:rPr>
        <w:t xml:space="preserve"> 7.</w:t>
      </w:r>
      <w:r w:rsidR="005F3A27" w:rsidRPr="001F283D">
        <w:rPr>
          <w:rFonts w:ascii="Cambria" w:hAnsi="Cambria" w:cs="Axiata Book"/>
          <w:sz w:val="20"/>
          <w:szCs w:val="20"/>
        </w:rPr>
        <w:t>4</w:t>
      </w:r>
      <w:r w:rsidR="00861307" w:rsidRPr="001F283D">
        <w:rPr>
          <w:rFonts w:ascii="Cambria" w:hAnsi="Cambria" w:cs="Axiata Book"/>
          <w:sz w:val="20"/>
          <w:szCs w:val="20"/>
        </w:rPr>
        <w:t xml:space="preserve"> by </w:t>
      </w:r>
      <w:r w:rsidR="00A206A5" w:rsidRPr="001F283D">
        <w:rPr>
          <w:rFonts w:ascii="Cambria" w:hAnsi="Cambria" w:cs="Axiata Book"/>
          <w:sz w:val="20"/>
          <w:szCs w:val="20"/>
        </w:rPr>
        <w:t>AET</w:t>
      </w:r>
      <w:r w:rsidR="00861307" w:rsidRPr="001F283D">
        <w:rPr>
          <w:rFonts w:ascii="Cambria" w:hAnsi="Cambria" w:cs="Axiata Book"/>
          <w:sz w:val="20"/>
          <w:szCs w:val="20"/>
        </w:rPr>
        <w:t xml:space="preserve"> or if the </w:t>
      </w:r>
      <w:r w:rsidR="00B12169" w:rsidRPr="001F283D">
        <w:rPr>
          <w:rFonts w:ascii="Cambria" w:hAnsi="Cambria" w:cs="Axiata Book"/>
          <w:sz w:val="20"/>
          <w:szCs w:val="20"/>
        </w:rPr>
        <w:t>Supplier</w:t>
      </w:r>
      <w:r w:rsidR="00861307" w:rsidRPr="001F283D">
        <w:rPr>
          <w:rFonts w:ascii="Cambria" w:hAnsi="Cambria" w:cs="Axiata Book"/>
          <w:sz w:val="20"/>
          <w:szCs w:val="20"/>
        </w:rPr>
        <w:t xml:space="preserve"> terminates the Agreement for any reason other than under clause 7.</w:t>
      </w:r>
      <w:r w:rsidR="005F3A27" w:rsidRPr="001F283D">
        <w:rPr>
          <w:rFonts w:ascii="Cambria" w:hAnsi="Cambria" w:cs="Axiata Book"/>
          <w:sz w:val="20"/>
          <w:szCs w:val="20"/>
        </w:rPr>
        <w:t>3</w:t>
      </w:r>
      <w:r w:rsidRPr="001F283D">
        <w:rPr>
          <w:rFonts w:ascii="Cambria" w:hAnsi="Cambria" w:cs="Axiata Book"/>
          <w:sz w:val="20"/>
          <w:szCs w:val="20"/>
        </w:rPr>
        <w:t xml:space="preserve">, </w:t>
      </w:r>
      <w:r w:rsidR="00861307" w:rsidRPr="001F283D">
        <w:rPr>
          <w:rFonts w:ascii="Cambria" w:hAnsi="Cambria" w:cs="Axiata Book"/>
          <w:sz w:val="20"/>
          <w:szCs w:val="20"/>
        </w:rPr>
        <w:t>then</w:t>
      </w:r>
      <w:r w:rsidRPr="001F283D">
        <w:rPr>
          <w:rFonts w:ascii="Cambria" w:hAnsi="Cambria" w:cs="Axiata Book"/>
          <w:sz w:val="20"/>
          <w:szCs w:val="20"/>
        </w:rPr>
        <w:t xml:space="preserve">, upon </w:t>
      </w:r>
      <w:r w:rsidR="00861307" w:rsidRPr="001F283D">
        <w:rPr>
          <w:rFonts w:ascii="Cambria" w:hAnsi="Cambria" w:cs="Axiata Book"/>
          <w:sz w:val="20"/>
          <w:szCs w:val="20"/>
        </w:rPr>
        <w:t xml:space="preserve">such </w:t>
      </w:r>
      <w:proofErr w:type="gramStart"/>
      <w:r w:rsidRPr="001F283D">
        <w:rPr>
          <w:rFonts w:ascii="Cambria" w:hAnsi="Cambria" w:cs="Axiata Book"/>
          <w:sz w:val="20"/>
          <w:szCs w:val="20"/>
        </w:rPr>
        <w:t>termination:-</w:t>
      </w:r>
      <w:proofErr w:type="gramEnd"/>
    </w:p>
    <w:p w14:paraId="0D3D18E5" w14:textId="77777777" w:rsidR="00CE03E9" w:rsidRPr="001F283D" w:rsidRDefault="00CE03E9" w:rsidP="001F283D">
      <w:pPr>
        <w:pStyle w:val="Heading8"/>
        <w:numPr>
          <w:ilvl w:val="0"/>
          <w:numId w:val="0"/>
        </w:numPr>
        <w:ind w:left="1440"/>
        <w:jc w:val="both"/>
        <w:rPr>
          <w:rFonts w:ascii="Cambria" w:hAnsi="Cambria" w:cs="Axiata Book"/>
          <w:color w:val="auto"/>
          <w:sz w:val="20"/>
          <w:szCs w:val="20"/>
        </w:rPr>
      </w:pPr>
    </w:p>
    <w:p w14:paraId="61CBBF2A" w14:textId="7E0E0297" w:rsidR="00263945" w:rsidRPr="001F283D" w:rsidRDefault="00263945" w:rsidP="001F283D">
      <w:pPr>
        <w:pStyle w:val="ListParagraph"/>
        <w:numPr>
          <w:ilvl w:val="2"/>
          <w:numId w:val="8"/>
        </w:numPr>
        <w:jc w:val="both"/>
        <w:rPr>
          <w:rFonts w:ascii="Cambria" w:hAnsi="Cambria" w:cs="Axiata Book"/>
          <w:sz w:val="20"/>
          <w:szCs w:val="20"/>
        </w:rPr>
      </w:pPr>
      <w:r w:rsidRPr="001F283D">
        <w:rPr>
          <w:rFonts w:ascii="Cambria" w:hAnsi="Cambria" w:cs="Axiata Book"/>
          <w:sz w:val="20"/>
          <w:szCs w:val="20"/>
        </w:rPr>
        <w:t xml:space="preserve">The license granted to </w:t>
      </w:r>
      <w:r w:rsidR="00A206A5" w:rsidRPr="001F283D">
        <w:rPr>
          <w:rFonts w:ascii="Cambria" w:hAnsi="Cambria" w:cs="Axiata Book"/>
          <w:sz w:val="20"/>
          <w:szCs w:val="20"/>
        </w:rPr>
        <w:t>AET</w:t>
      </w:r>
      <w:r w:rsidRPr="001F283D">
        <w:rPr>
          <w:rFonts w:ascii="Cambria" w:hAnsi="Cambria" w:cs="Axiata Book"/>
          <w:sz w:val="20"/>
          <w:szCs w:val="20"/>
        </w:rPr>
        <w:t xml:space="preserve"> in relation to the Solution</w:t>
      </w:r>
      <w:r w:rsidR="00861307" w:rsidRPr="001F283D">
        <w:rPr>
          <w:rFonts w:ascii="Cambria" w:hAnsi="Cambria" w:cs="Axiata Book"/>
          <w:sz w:val="20"/>
          <w:szCs w:val="20"/>
        </w:rPr>
        <w:t xml:space="preserve"> by </w:t>
      </w:r>
      <w:r w:rsidR="00B12169" w:rsidRPr="001F283D">
        <w:rPr>
          <w:rFonts w:ascii="Cambria" w:hAnsi="Cambria" w:cs="Axiata Book"/>
          <w:sz w:val="20"/>
          <w:szCs w:val="20"/>
        </w:rPr>
        <w:t>Supplier</w:t>
      </w:r>
      <w:r w:rsidR="00861307" w:rsidRPr="001F283D">
        <w:rPr>
          <w:rFonts w:ascii="Cambria" w:hAnsi="Cambria" w:cs="Axiata Book"/>
          <w:sz w:val="20"/>
          <w:szCs w:val="20"/>
        </w:rPr>
        <w:t xml:space="preserve"> under this Agreement</w:t>
      </w:r>
      <w:r w:rsidRPr="001F283D">
        <w:rPr>
          <w:rFonts w:ascii="Cambria" w:hAnsi="Cambria" w:cs="Axiata Book"/>
          <w:sz w:val="20"/>
          <w:szCs w:val="20"/>
        </w:rPr>
        <w:t xml:space="preserve"> shall continue to be valid and operational for the duration of any </w:t>
      </w:r>
      <w:r w:rsidR="00861307" w:rsidRPr="001F283D">
        <w:rPr>
          <w:rFonts w:ascii="Cambria" w:hAnsi="Cambria" w:cs="Axiata Book"/>
          <w:sz w:val="20"/>
          <w:szCs w:val="20"/>
        </w:rPr>
        <w:t xml:space="preserve">End-Consumer-Contracts </w:t>
      </w:r>
      <w:r w:rsidRPr="001F283D">
        <w:rPr>
          <w:rFonts w:ascii="Cambria" w:hAnsi="Cambria" w:cs="Axiata Book"/>
          <w:sz w:val="20"/>
          <w:szCs w:val="20"/>
        </w:rPr>
        <w:t xml:space="preserve">entered between </w:t>
      </w:r>
      <w:r w:rsidR="00A206A5" w:rsidRPr="001F283D">
        <w:rPr>
          <w:rFonts w:ascii="Cambria" w:hAnsi="Cambria" w:cs="Axiata Book"/>
          <w:sz w:val="20"/>
          <w:szCs w:val="20"/>
        </w:rPr>
        <w:t>AET</w:t>
      </w:r>
      <w:r w:rsidR="00861307" w:rsidRPr="001F283D">
        <w:rPr>
          <w:rFonts w:ascii="Cambria" w:hAnsi="Cambria" w:cs="Axiata Book"/>
          <w:sz w:val="20"/>
          <w:szCs w:val="20"/>
        </w:rPr>
        <w:t xml:space="preserve">, </w:t>
      </w:r>
      <w:r w:rsidR="00B12169" w:rsidRPr="001F283D">
        <w:rPr>
          <w:rFonts w:ascii="Cambria" w:hAnsi="Cambria" w:cs="Axiata Book"/>
          <w:sz w:val="20"/>
          <w:szCs w:val="20"/>
        </w:rPr>
        <w:t>Supplier</w:t>
      </w:r>
      <w:r w:rsidR="00861307" w:rsidRPr="001F283D">
        <w:rPr>
          <w:rFonts w:ascii="Cambria" w:hAnsi="Cambria" w:cs="Axiata Book"/>
          <w:sz w:val="20"/>
          <w:szCs w:val="20"/>
        </w:rPr>
        <w:t xml:space="preserve"> (if applicable)</w:t>
      </w:r>
      <w:r w:rsidRPr="001F283D">
        <w:rPr>
          <w:rFonts w:ascii="Cambria" w:hAnsi="Cambria" w:cs="Axiata Book"/>
          <w:sz w:val="20"/>
          <w:szCs w:val="20"/>
        </w:rPr>
        <w:t xml:space="preserve"> and any </w:t>
      </w:r>
      <w:r w:rsidR="00A206A5" w:rsidRPr="001F283D">
        <w:rPr>
          <w:rFonts w:ascii="Cambria" w:hAnsi="Cambria" w:cs="Axiata Book"/>
          <w:sz w:val="20"/>
          <w:szCs w:val="20"/>
        </w:rPr>
        <w:t>AET</w:t>
      </w:r>
      <w:r w:rsidRPr="001F283D">
        <w:rPr>
          <w:rFonts w:ascii="Cambria" w:hAnsi="Cambria" w:cs="Axiata Book"/>
          <w:sz w:val="20"/>
          <w:szCs w:val="20"/>
        </w:rPr>
        <w:t xml:space="preserve"> Corporate Client.</w:t>
      </w:r>
      <w:r w:rsidR="00F82160" w:rsidRPr="001F283D">
        <w:rPr>
          <w:rFonts w:ascii="Cambria" w:hAnsi="Cambria" w:cs="Axiata Book"/>
          <w:sz w:val="20"/>
          <w:szCs w:val="20"/>
        </w:rPr>
        <w:t xml:space="preserve"> </w:t>
      </w:r>
    </w:p>
    <w:p w14:paraId="4625CEEF" w14:textId="77777777" w:rsidR="002714B9" w:rsidRPr="001F283D" w:rsidRDefault="002714B9" w:rsidP="001F283D">
      <w:pPr>
        <w:pStyle w:val="ListParagraph"/>
        <w:ind w:left="1224"/>
        <w:jc w:val="both"/>
        <w:rPr>
          <w:rFonts w:ascii="Cambria" w:hAnsi="Cambria" w:cs="Axiata Book"/>
          <w:sz w:val="20"/>
          <w:szCs w:val="20"/>
        </w:rPr>
      </w:pPr>
    </w:p>
    <w:p w14:paraId="7F2BB86E" w14:textId="0A88F3F4" w:rsidR="00F82160" w:rsidRPr="001F283D" w:rsidRDefault="00F82160" w:rsidP="001F283D">
      <w:pPr>
        <w:pStyle w:val="ListParagraph"/>
        <w:numPr>
          <w:ilvl w:val="2"/>
          <w:numId w:val="8"/>
        </w:numPr>
        <w:jc w:val="both"/>
        <w:rPr>
          <w:rFonts w:ascii="Cambria" w:hAnsi="Cambria" w:cs="Axiata Book"/>
          <w:sz w:val="20"/>
          <w:szCs w:val="20"/>
        </w:rPr>
      </w:pPr>
      <w:r w:rsidRPr="001F283D">
        <w:rPr>
          <w:rFonts w:ascii="Cambria" w:hAnsi="Cambria" w:cs="Axiata Book"/>
          <w:sz w:val="20"/>
          <w:szCs w:val="20"/>
        </w:rPr>
        <w:t xml:space="preserve">If any annual maintenance contract (AMC) is applicable under any </w:t>
      </w:r>
      <w:r w:rsidR="00861307" w:rsidRPr="001F283D">
        <w:rPr>
          <w:rFonts w:ascii="Cambria" w:hAnsi="Cambria" w:cs="Axiata Book"/>
          <w:sz w:val="20"/>
          <w:szCs w:val="20"/>
        </w:rPr>
        <w:t>End-Consumer-Contracts</w:t>
      </w:r>
      <w:r w:rsidRPr="001F283D">
        <w:rPr>
          <w:rFonts w:ascii="Cambria" w:hAnsi="Cambria" w:cs="Axiata Book"/>
          <w:sz w:val="20"/>
          <w:szCs w:val="20"/>
        </w:rPr>
        <w:t xml:space="preserve"> with </w:t>
      </w:r>
      <w:r w:rsidR="00A206A5" w:rsidRPr="001F283D">
        <w:rPr>
          <w:rFonts w:ascii="Cambria" w:hAnsi="Cambria" w:cs="Axiata Book"/>
          <w:sz w:val="20"/>
          <w:szCs w:val="20"/>
        </w:rPr>
        <w:t>AET</w:t>
      </w:r>
      <w:r w:rsidRPr="001F283D">
        <w:rPr>
          <w:rFonts w:ascii="Cambria" w:hAnsi="Cambria" w:cs="Axiata Book"/>
          <w:sz w:val="20"/>
          <w:szCs w:val="20"/>
        </w:rPr>
        <w:t xml:space="preserve"> Corporate Clients and </w:t>
      </w:r>
      <w:r w:rsidR="00B12169" w:rsidRPr="001F283D">
        <w:rPr>
          <w:rFonts w:ascii="Cambria" w:hAnsi="Cambria" w:cs="Axiata Book"/>
          <w:sz w:val="20"/>
          <w:szCs w:val="20"/>
        </w:rPr>
        <w:t>Supplier</w:t>
      </w:r>
      <w:r w:rsidRPr="001F283D">
        <w:rPr>
          <w:rFonts w:ascii="Cambria" w:hAnsi="Cambria" w:cs="Axiata Book"/>
          <w:sz w:val="20"/>
          <w:szCs w:val="20"/>
        </w:rPr>
        <w:t xml:space="preserve"> is responsible for such AMC, then </w:t>
      </w:r>
      <w:r w:rsidR="00B12169" w:rsidRPr="001F283D">
        <w:rPr>
          <w:rFonts w:ascii="Cambria" w:hAnsi="Cambria" w:cs="Axiata Book"/>
          <w:sz w:val="20"/>
          <w:szCs w:val="20"/>
        </w:rPr>
        <w:t>Supplier</w:t>
      </w:r>
      <w:r w:rsidRPr="001F283D">
        <w:rPr>
          <w:rFonts w:ascii="Cambria" w:hAnsi="Cambria" w:cs="Axiata Book"/>
          <w:sz w:val="20"/>
          <w:szCs w:val="20"/>
        </w:rPr>
        <w:t xml:space="preserve"> shall either continue to provide such AMC service as per </w:t>
      </w:r>
      <w:r w:rsidR="00861307" w:rsidRPr="001F283D">
        <w:rPr>
          <w:rFonts w:ascii="Cambria" w:hAnsi="Cambria" w:cs="Axiata Book"/>
          <w:sz w:val="20"/>
          <w:szCs w:val="20"/>
        </w:rPr>
        <w:t>applicable End-Consumer-Contract</w:t>
      </w:r>
      <w:r w:rsidRPr="001F283D">
        <w:rPr>
          <w:rFonts w:ascii="Cambria" w:hAnsi="Cambria" w:cs="Axiata Book"/>
          <w:sz w:val="20"/>
          <w:szCs w:val="20"/>
        </w:rPr>
        <w:t xml:space="preserve"> with </w:t>
      </w:r>
      <w:r w:rsidR="00A206A5" w:rsidRPr="001F283D">
        <w:rPr>
          <w:rFonts w:ascii="Cambria" w:hAnsi="Cambria" w:cs="Axiata Book"/>
          <w:sz w:val="20"/>
          <w:szCs w:val="20"/>
        </w:rPr>
        <w:t>AET</w:t>
      </w:r>
      <w:r w:rsidRPr="001F283D">
        <w:rPr>
          <w:rFonts w:ascii="Cambria" w:hAnsi="Cambria" w:cs="Axiata Book"/>
          <w:sz w:val="20"/>
          <w:szCs w:val="20"/>
        </w:rPr>
        <w:t xml:space="preserve"> Corporate Client till expiry of such </w:t>
      </w:r>
      <w:r w:rsidR="00861307" w:rsidRPr="001F283D">
        <w:rPr>
          <w:rFonts w:ascii="Cambria" w:hAnsi="Cambria" w:cs="Axiata Book"/>
          <w:sz w:val="20"/>
          <w:szCs w:val="20"/>
        </w:rPr>
        <w:t>End-Consumer-Contract</w:t>
      </w:r>
      <w:r w:rsidRPr="001F283D">
        <w:rPr>
          <w:rFonts w:ascii="Cambria" w:hAnsi="Cambria" w:cs="Axiata Book"/>
          <w:sz w:val="20"/>
          <w:szCs w:val="20"/>
        </w:rPr>
        <w:t xml:space="preserve">, or, if </w:t>
      </w:r>
      <w:r w:rsidR="00B12169" w:rsidRPr="001F283D">
        <w:rPr>
          <w:rFonts w:ascii="Cambria" w:hAnsi="Cambria" w:cs="Axiata Book"/>
          <w:sz w:val="20"/>
          <w:szCs w:val="20"/>
        </w:rPr>
        <w:t>Supplier</w:t>
      </w:r>
      <w:r w:rsidRPr="001F283D">
        <w:rPr>
          <w:rFonts w:ascii="Cambria" w:hAnsi="Cambria" w:cs="Axiata Book"/>
          <w:sz w:val="20"/>
          <w:szCs w:val="20"/>
        </w:rPr>
        <w:t xml:space="preserve"> is unable to provide such AMC, then </w:t>
      </w:r>
      <w:r w:rsidR="00A206A5" w:rsidRPr="001F283D">
        <w:rPr>
          <w:rFonts w:ascii="Cambria" w:hAnsi="Cambria" w:cs="Axiata Book"/>
          <w:sz w:val="20"/>
          <w:szCs w:val="20"/>
        </w:rPr>
        <w:t>AET</w:t>
      </w:r>
      <w:r w:rsidRPr="001F283D">
        <w:rPr>
          <w:rFonts w:ascii="Cambria" w:hAnsi="Cambria" w:cs="Axiata Book"/>
          <w:sz w:val="20"/>
          <w:szCs w:val="20"/>
        </w:rPr>
        <w:t xml:space="preserve"> shall have right to either provide such AMC by itself and/or any third party as appointed by </w:t>
      </w:r>
      <w:r w:rsidR="00A206A5" w:rsidRPr="001F283D">
        <w:rPr>
          <w:rFonts w:ascii="Cambria" w:hAnsi="Cambria" w:cs="Axiata Book"/>
          <w:sz w:val="20"/>
          <w:szCs w:val="20"/>
        </w:rPr>
        <w:t>AET</w:t>
      </w:r>
      <w:r w:rsidRPr="001F283D">
        <w:rPr>
          <w:rFonts w:ascii="Cambria" w:hAnsi="Cambria" w:cs="Axiata Book"/>
          <w:sz w:val="20"/>
          <w:szCs w:val="20"/>
        </w:rPr>
        <w:t>.</w:t>
      </w:r>
    </w:p>
    <w:p w14:paraId="5094597E" w14:textId="77777777" w:rsidR="002714B9" w:rsidRPr="001F283D" w:rsidRDefault="002714B9" w:rsidP="001F283D">
      <w:pPr>
        <w:pStyle w:val="ListParagraph"/>
        <w:ind w:left="1224"/>
        <w:rPr>
          <w:rFonts w:ascii="Cambria" w:hAnsi="Cambria" w:cs="Axiata Book"/>
          <w:sz w:val="20"/>
          <w:szCs w:val="20"/>
        </w:rPr>
      </w:pPr>
    </w:p>
    <w:p w14:paraId="78EE9111" w14:textId="5AFE6665" w:rsidR="00F82160" w:rsidRPr="001F283D" w:rsidRDefault="00B12169" w:rsidP="001F283D">
      <w:pPr>
        <w:pStyle w:val="ListParagraph"/>
        <w:numPr>
          <w:ilvl w:val="2"/>
          <w:numId w:val="8"/>
        </w:numPr>
        <w:jc w:val="both"/>
        <w:rPr>
          <w:rFonts w:ascii="Cambria" w:hAnsi="Cambria" w:cs="Axiata Book"/>
          <w:sz w:val="20"/>
          <w:szCs w:val="20"/>
        </w:rPr>
      </w:pPr>
      <w:r w:rsidRPr="001F283D">
        <w:rPr>
          <w:rFonts w:ascii="Cambria" w:hAnsi="Cambria" w:cs="Axiata Book"/>
          <w:sz w:val="20"/>
          <w:szCs w:val="20"/>
        </w:rPr>
        <w:t>Supplier</w:t>
      </w:r>
      <w:r w:rsidR="00F82160" w:rsidRPr="001F283D">
        <w:rPr>
          <w:rFonts w:ascii="Cambria" w:hAnsi="Cambria" w:cs="Axiata Book"/>
          <w:sz w:val="20"/>
          <w:szCs w:val="20"/>
        </w:rPr>
        <w:t xml:space="preserve"> shall provide source code of any software being used under the Solution to </w:t>
      </w:r>
      <w:r w:rsidR="00A206A5" w:rsidRPr="001F283D">
        <w:rPr>
          <w:rFonts w:ascii="Cambria" w:hAnsi="Cambria" w:cs="Axiata Book"/>
          <w:sz w:val="20"/>
          <w:szCs w:val="20"/>
        </w:rPr>
        <w:t>AET</w:t>
      </w:r>
      <w:r w:rsidR="00861307" w:rsidRPr="001F283D">
        <w:rPr>
          <w:rFonts w:ascii="Cambria" w:hAnsi="Cambria" w:cs="Axiata Book"/>
          <w:sz w:val="20"/>
          <w:szCs w:val="20"/>
        </w:rPr>
        <w:t xml:space="preserve"> and/or </w:t>
      </w:r>
      <w:r w:rsidR="00A206A5" w:rsidRPr="001F283D">
        <w:rPr>
          <w:rFonts w:ascii="Cambria" w:hAnsi="Cambria" w:cs="Axiata Book"/>
          <w:sz w:val="20"/>
          <w:szCs w:val="20"/>
        </w:rPr>
        <w:t>AET</w:t>
      </w:r>
      <w:r w:rsidR="00861307" w:rsidRPr="001F283D">
        <w:rPr>
          <w:rFonts w:ascii="Cambria" w:hAnsi="Cambria" w:cs="Axiata Book"/>
          <w:sz w:val="20"/>
          <w:szCs w:val="20"/>
        </w:rPr>
        <w:t xml:space="preserve"> shall have the right to continue to use all source code of any software being used in relation to the Solution,</w:t>
      </w:r>
      <w:r w:rsidR="00F82160" w:rsidRPr="001F283D">
        <w:rPr>
          <w:rFonts w:ascii="Cambria" w:hAnsi="Cambria" w:cs="Axiata Book"/>
          <w:sz w:val="20"/>
          <w:szCs w:val="20"/>
        </w:rPr>
        <w:t xml:space="preserve"> so that </w:t>
      </w:r>
      <w:r w:rsidR="00A206A5" w:rsidRPr="001F283D">
        <w:rPr>
          <w:rFonts w:ascii="Cambria" w:hAnsi="Cambria" w:cs="Axiata Book"/>
          <w:sz w:val="20"/>
          <w:szCs w:val="20"/>
        </w:rPr>
        <w:t>AET</w:t>
      </w:r>
      <w:r w:rsidR="00F82160" w:rsidRPr="001F283D">
        <w:rPr>
          <w:rFonts w:ascii="Cambria" w:hAnsi="Cambria" w:cs="Axiata Book"/>
          <w:sz w:val="20"/>
          <w:szCs w:val="20"/>
        </w:rPr>
        <w:t xml:space="preserve"> may continue to </w:t>
      </w:r>
      <w:proofErr w:type="spellStart"/>
      <w:r w:rsidR="00861307" w:rsidRPr="001F283D">
        <w:rPr>
          <w:rFonts w:ascii="Cambria" w:hAnsi="Cambria" w:cs="Axiata Book"/>
          <w:sz w:val="20"/>
          <w:szCs w:val="20"/>
        </w:rPr>
        <w:t>carryout</w:t>
      </w:r>
      <w:proofErr w:type="spellEnd"/>
      <w:r w:rsidR="00861307" w:rsidRPr="001F283D">
        <w:rPr>
          <w:rFonts w:ascii="Cambria" w:hAnsi="Cambria" w:cs="Axiata Book"/>
          <w:sz w:val="20"/>
          <w:szCs w:val="20"/>
        </w:rPr>
        <w:t xml:space="preserve"> all applicable obligations under each End-Consumer-Contracts executed</w:t>
      </w:r>
      <w:r w:rsidR="00F82160" w:rsidRPr="001F283D">
        <w:rPr>
          <w:rFonts w:ascii="Cambria" w:hAnsi="Cambria" w:cs="Axiata Book"/>
          <w:sz w:val="20"/>
          <w:szCs w:val="20"/>
        </w:rPr>
        <w:t xml:space="preserve">, including </w:t>
      </w:r>
      <w:r w:rsidR="00861307" w:rsidRPr="001F283D">
        <w:rPr>
          <w:rFonts w:ascii="Cambria" w:hAnsi="Cambria" w:cs="Axiata Book"/>
          <w:sz w:val="20"/>
          <w:szCs w:val="20"/>
        </w:rPr>
        <w:t xml:space="preserve">providing </w:t>
      </w:r>
      <w:r w:rsidR="00F82160" w:rsidRPr="001F283D">
        <w:rPr>
          <w:rFonts w:ascii="Cambria" w:hAnsi="Cambria" w:cs="Axiata Book"/>
          <w:sz w:val="20"/>
          <w:szCs w:val="20"/>
        </w:rPr>
        <w:t>AMC</w:t>
      </w:r>
      <w:r w:rsidR="00861307" w:rsidRPr="001F283D">
        <w:rPr>
          <w:rFonts w:ascii="Cambria" w:hAnsi="Cambria" w:cs="Axiata Book"/>
          <w:sz w:val="20"/>
          <w:szCs w:val="20"/>
        </w:rPr>
        <w:t>, change request, etc.</w:t>
      </w:r>
      <w:r w:rsidR="00F82160" w:rsidRPr="001F283D">
        <w:rPr>
          <w:rFonts w:ascii="Cambria" w:hAnsi="Cambria" w:cs="Axiata Book"/>
          <w:sz w:val="20"/>
          <w:szCs w:val="20"/>
        </w:rPr>
        <w:t xml:space="preserve">, to any </w:t>
      </w:r>
      <w:r w:rsidR="00A206A5" w:rsidRPr="001F283D">
        <w:rPr>
          <w:rFonts w:ascii="Cambria" w:hAnsi="Cambria" w:cs="Axiata Book"/>
          <w:sz w:val="20"/>
          <w:szCs w:val="20"/>
        </w:rPr>
        <w:t>AET</w:t>
      </w:r>
      <w:r w:rsidR="00F82160" w:rsidRPr="001F283D">
        <w:rPr>
          <w:rFonts w:ascii="Cambria" w:hAnsi="Cambria" w:cs="Axiata Book"/>
          <w:sz w:val="20"/>
          <w:szCs w:val="20"/>
        </w:rPr>
        <w:t xml:space="preserve"> Corporate Client during validity of such </w:t>
      </w:r>
      <w:r w:rsidR="00861307" w:rsidRPr="001F283D">
        <w:rPr>
          <w:rFonts w:ascii="Cambria" w:hAnsi="Cambria" w:cs="Axiata Book"/>
          <w:sz w:val="20"/>
          <w:szCs w:val="20"/>
        </w:rPr>
        <w:t>End-Consumer-Contracts</w:t>
      </w:r>
      <w:r w:rsidR="00F82160" w:rsidRPr="001F283D">
        <w:rPr>
          <w:rFonts w:ascii="Cambria" w:hAnsi="Cambria" w:cs="Axiata Book"/>
          <w:sz w:val="20"/>
          <w:szCs w:val="20"/>
        </w:rPr>
        <w:t>.</w:t>
      </w:r>
    </w:p>
    <w:p w14:paraId="748E583E" w14:textId="77777777" w:rsidR="00263945" w:rsidRPr="001F283D" w:rsidRDefault="00263945" w:rsidP="001F283D">
      <w:pPr>
        <w:pStyle w:val="Heading8"/>
        <w:numPr>
          <w:ilvl w:val="0"/>
          <w:numId w:val="0"/>
        </w:numPr>
        <w:ind w:left="1440"/>
        <w:jc w:val="both"/>
        <w:rPr>
          <w:rFonts w:ascii="Cambria" w:hAnsi="Cambria" w:cs="Axiata Book"/>
          <w:color w:val="auto"/>
          <w:sz w:val="20"/>
          <w:szCs w:val="20"/>
        </w:rPr>
      </w:pPr>
    </w:p>
    <w:p w14:paraId="52DAE136" w14:textId="2BE79C48" w:rsidR="00861307" w:rsidRPr="001F283D" w:rsidRDefault="00861307" w:rsidP="001F283D">
      <w:pPr>
        <w:pStyle w:val="List"/>
        <w:numPr>
          <w:ilvl w:val="1"/>
          <w:numId w:val="28"/>
        </w:numPr>
        <w:ind w:hanging="720"/>
        <w:rPr>
          <w:rFonts w:ascii="Cambria" w:hAnsi="Cambria" w:cs="Axiata Book"/>
          <w:sz w:val="20"/>
          <w:szCs w:val="20"/>
        </w:rPr>
      </w:pPr>
      <w:r w:rsidRPr="001F283D">
        <w:rPr>
          <w:rFonts w:ascii="Cambria" w:hAnsi="Cambria" w:cs="Axiata Book"/>
          <w:sz w:val="20"/>
          <w:szCs w:val="20"/>
        </w:rPr>
        <w:t>Where this Agreement is terminated pursuant to Clause 7.</w:t>
      </w:r>
      <w:r w:rsidR="005F3A27" w:rsidRPr="001F283D">
        <w:rPr>
          <w:rFonts w:ascii="Cambria" w:hAnsi="Cambria" w:cs="Axiata Book"/>
          <w:sz w:val="20"/>
          <w:szCs w:val="20"/>
        </w:rPr>
        <w:t>1 or 7.3</w:t>
      </w:r>
      <w:r w:rsidR="009D15BC" w:rsidRPr="001F283D">
        <w:rPr>
          <w:rFonts w:ascii="Cambria" w:hAnsi="Cambria" w:cs="Axiata Book"/>
          <w:sz w:val="20"/>
          <w:szCs w:val="20"/>
        </w:rPr>
        <w:t xml:space="preserve"> or expires upon completion of the Agreement Period, </w:t>
      </w:r>
      <w:r w:rsidRPr="001F283D">
        <w:rPr>
          <w:rFonts w:ascii="Cambria" w:hAnsi="Cambria" w:cs="Axiata Book"/>
          <w:sz w:val="20"/>
          <w:szCs w:val="20"/>
        </w:rPr>
        <w:t>then, upon such termination</w:t>
      </w:r>
      <w:r w:rsidR="009D15BC" w:rsidRPr="001F283D">
        <w:rPr>
          <w:rFonts w:ascii="Cambria" w:hAnsi="Cambria" w:cs="Axiata Book"/>
          <w:sz w:val="20"/>
          <w:szCs w:val="20"/>
        </w:rPr>
        <w:t xml:space="preserve"> or </w:t>
      </w:r>
      <w:proofErr w:type="gramStart"/>
      <w:r w:rsidR="009D15BC" w:rsidRPr="001F283D">
        <w:rPr>
          <w:rFonts w:ascii="Cambria" w:hAnsi="Cambria" w:cs="Axiata Book"/>
          <w:sz w:val="20"/>
          <w:szCs w:val="20"/>
        </w:rPr>
        <w:t>expiry</w:t>
      </w:r>
      <w:r w:rsidRPr="001F283D">
        <w:rPr>
          <w:rFonts w:ascii="Cambria" w:hAnsi="Cambria" w:cs="Axiata Book"/>
          <w:sz w:val="20"/>
          <w:szCs w:val="20"/>
        </w:rPr>
        <w:t>:-</w:t>
      </w:r>
      <w:proofErr w:type="gramEnd"/>
    </w:p>
    <w:p w14:paraId="5597D2A3" w14:textId="77777777" w:rsidR="00861307" w:rsidRPr="001F283D" w:rsidRDefault="00861307" w:rsidP="001F283D">
      <w:pPr>
        <w:pStyle w:val="Heading8"/>
        <w:numPr>
          <w:ilvl w:val="0"/>
          <w:numId w:val="0"/>
        </w:numPr>
        <w:ind w:left="1440"/>
        <w:jc w:val="both"/>
        <w:rPr>
          <w:rFonts w:ascii="Cambria" w:hAnsi="Cambria" w:cs="Axiata Book"/>
          <w:color w:val="auto"/>
          <w:sz w:val="20"/>
          <w:szCs w:val="20"/>
        </w:rPr>
      </w:pPr>
    </w:p>
    <w:p w14:paraId="676E04F1" w14:textId="7D44DB23" w:rsidR="009658A3" w:rsidRPr="001F283D" w:rsidRDefault="009658A3" w:rsidP="001F283D">
      <w:pPr>
        <w:pStyle w:val="Heading8"/>
        <w:numPr>
          <w:ilvl w:val="2"/>
          <w:numId w:val="8"/>
        </w:numPr>
        <w:ind w:left="1440" w:hanging="720"/>
        <w:jc w:val="both"/>
        <w:rPr>
          <w:rFonts w:ascii="Cambria" w:hAnsi="Cambria" w:cs="Axiata Book"/>
          <w:color w:val="auto"/>
          <w:sz w:val="20"/>
          <w:szCs w:val="20"/>
        </w:rPr>
      </w:pPr>
      <w:r w:rsidRPr="001F283D">
        <w:rPr>
          <w:rFonts w:ascii="Cambria" w:hAnsi="Cambria" w:cs="Axiata Book"/>
          <w:color w:val="auto"/>
          <w:sz w:val="20"/>
          <w:szCs w:val="20"/>
        </w:rPr>
        <w:t>all documents containing confidential information and copies shall be returned to the respective Parties as soon as practicable; and</w:t>
      </w:r>
    </w:p>
    <w:p w14:paraId="02C0835F" w14:textId="77777777" w:rsidR="009658A3" w:rsidRPr="001F283D" w:rsidRDefault="009658A3" w:rsidP="001F283D">
      <w:pPr>
        <w:pStyle w:val="NORMAL3"/>
        <w:spacing w:before="0"/>
        <w:ind w:left="0" w:firstLine="0"/>
        <w:rPr>
          <w:rFonts w:ascii="Cambria" w:hAnsi="Cambria" w:cs="Axiata Book"/>
          <w:sz w:val="20"/>
          <w:szCs w:val="20"/>
        </w:rPr>
      </w:pPr>
    </w:p>
    <w:p w14:paraId="2E7C839E" w14:textId="77777777" w:rsidR="009658A3" w:rsidRPr="001F283D" w:rsidRDefault="009658A3" w:rsidP="001F283D">
      <w:pPr>
        <w:pStyle w:val="Heading8"/>
        <w:numPr>
          <w:ilvl w:val="2"/>
          <w:numId w:val="8"/>
        </w:numPr>
        <w:ind w:left="1440" w:hanging="720"/>
        <w:jc w:val="both"/>
        <w:rPr>
          <w:rFonts w:ascii="Cambria" w:hAnsi="Cambria" w:cs="Axiata Book"/>
          <w:color w:val="auto"/>
          <w:sz w:val="20"/>
          <w:szCs w:val="20"/>
        </w:rPr>
      </w:pPr>
      <w:r w:rsidRPr="001F283D">
        <w:rPr>
          <w:rFonts w:ascii="Cambria" w:hAnsi="Cambria" w:cs="Axiata Book"/>
          <w:color w:val="auto"/>
          <w:sz w:val="20"/>
          <w:szCs w:val="20"/>
        </w:rPr>
        <w:t>The termination</w:t>
      </w:r>
      <w:r w:rsidR="00D427C4" w:rsidRPr="001F283D">
        <w:rPr>
          <w:rFonts w:ascii="Cambria" w:hAnsi="Cambria" w:cs="Axiata Book"/>
          <w:color w:val="auto"/>
          <w:sz w:val="20"/>
          <w:szCs w:val="20"/>
        </w:rPr>
        <w:t xml:space="preserve"> or expiry</w:t>
      </w:r>
      <w:r w:rsidRPr="001F283D">
        <w:rPr>
          <w:rFonts w:ascii="Cambria" w:hAnsi="Cambria" w:cs="Axiata Book"/>
          <w:color w:val="auto"/>
          <w:sz w:val="20"/>
          <w:szCs w:val="20"/>
        </w:rPr>
        <w:t xml:space="preserve"> of this Agreement shall not prejudice the rights of </w:t>
      </w:r>
      <w:r w:rsidR="00D427C4" w:rsidRPr="001F283D">
        <w:rPr>
          <w:rFonts w:ascii="Cambria" w:hAnsi="Cambria" w:cs="Axiata Book"/>
          <w:color w:val="auto"/>
          <w:sz w:val="20"/>
          <w:szCs w:val="20"/>
        </w:rPr>
        <w:t>either party to pursue</w:t>
      </w:r>
      <w:r w:rsidRPr="001F283D">
        <w:rPr>
          <w:rFonts w:ascii="Cambria" w:hAnsi="Cambria" w:cs="Axiata Book"/>
          <w:color w:val="auto"/>
          <w:sz w:val="20"/>
          <w:szCs w:val="20"/>
        </w:rPr>
        <w:t xml:space="preserve"> </w:t>
      </w:r>
      <w:r w:rsidR="00D427C4" w:rsidRPr="001F283D">
        <w:rPr>
          <w:rFonts w:ascii="Cambria" w:hAnsi="Cambria" w:cs="Axiata Book"/>
          <w:color w:val="auto"/>
          <w:sz w:val="20"/>
          <w:szCs w:val="20"/>
        </w:rPr>
        <w:t xml:space="preserve">legal remedies </w:t>
      </w:r>
      <w:r w:rsidRPr="001F283D">
        <w:rPr>
          <w:rFonts w:ascii="Cambria" w:hAnsi="Cambria" w:cs="Axiata Book"/>
          <w:color w:val="auto"/>
          <w:sz w:val="20"/>
          <w:szCs w:val="20"/>
        </w:rPr>
        <w:t xml:space="preserve">for damages </w:t>
      </w:r>
      <w:r w:rsidR="00D427C4" w:rsidRPr="001F283D">
        <w:rPr>
          <w:rFonts w:ascii="Cambria" w:hAnsi="Cambria" w:cs="Axiata Book"/>
          <w:color w:val="auto"/>
          <w:sz w:val="20"/>
          <w:szCs w:val="20"/>
        </w:rPr>
        <w:t>and/</w:t>
      </w:r>
      <w:r w:rsidRPr="001F283D">
        <w:rPr>
          <w:rFonts w:ascii="Cambria" w:hAnsi="Cambria" w:cs="Axiata Book"/>
          <w:color w:val="auto"/>
          <w:sz w:val="20"/>
          <w:szCs w:val="20"/>
        </w:rPr>
        <w:t>or to obtain any other relief in respect of any antecedent breach of the terms of this Agreement prior to such termination</w:t>
      </w:r>
      <w:r w:rsidR="00D427C4" w:rsidRPr="001F283D">
        <w:rPr>
          <w:rFonts w:ascii="Cambria" w:hAnsi="Cambria" w:cs="Axiata Book"/>
          <w:color w:val="auto"/>
          <w:sz w:val="20"/>
          <w:szCs w:val="20"/>
        </w:rPr>
        <w:t xml:space="preserve"> or expiry</w:t>
      </w:r>
      <w:r w:rsidRPr="001F283D">
        <w:rPr>
          <w:rFonts w:ascii="Cambria" w:hAnsi="Cambria" w:cs="Axiata Book"/>
          <w:color w:val="auto"/>
          <w:sz w:val="20"/>
          <w:szCs w:val="20"/>
        </w:rPr>
        <w:t>.</w:t>
      </w:r>
    </w:p>
    <w:p w14:paraId="79D20F67" w14:textId="77777777" w:rsidR="00D55520" w:rsidRPr="001F283D" w:rsidRDefault="00D55520" w:rsidP="001F283D">
      <w:pPr>
        <w:pStyle w:val="NORMAL3"/>
        <w:spacing w:before="0"/>
        <w:ind w:left="1440" w:firstLine="0"/>
        <w:rPr>
          <w:rFonts w:ascii="Cambria" w:hAnsi="Cambria" w:cs="Axiata Book"/>
          <w:sz w:val="20"/>
          <w:szCs w:val="20"/>
          <w:lang w:val="en-US"/>
        </w:rPr>
      </w:pPr>
    </w:p>
    <w:p w14:paraId="669EE2DF" w14:textId="77777777" w:rsidR="00263945" w:rsidRPr="001F283D" w:rsidRDefault="009658A3" w:rsidP="001F283D">
      <w:pPr>
        <w:pStyle w:val="Heading8"/>
        <w:numPr>
          <w:ilvl w:val="2"/>
          <w:numId w:val="8"/>
        </w:numPr>
        <w:ind w:left="1440" w:hanging="720"/>
        <w:jc w:val="both"/>
        <w:rPr>
          <w:rFonts w:ascii="Cambria" w:hAnsi="Cambria" w:cs="Arial"/>
          <w:color w:val="auto"/>
          <w:sz w:val="20"/>
          <w:szCs w:val="20"/>
          <w:lang w:val="en-GB"/>
        </w:rPr>
      </w:pPr>
      <w:r w:rsidRPr="001F283D">
        <w:rPr>
          <w:rFonts w:ascii="Cambria" w:hAnsi="Cambria" w:cs="Arial"/>
          <w:color w:val="auto"/>
          <w:sz w:val="20"/>
          <w:szCs w:val="20"/>
        </w:rPr>
        <w:t xml:space="preserve">Upon termination </w:t>
      </w:r>
      <w:r w:rsidR="00D427C4" w:rsidRPr="001F283D">
        <w:rPr>
          <w:rFonts w:ascii="Cambria" w:hAnsi="Cambria" w:cs="Arial"/>
          <w:color w:val="auto"/>
          <w:sz w:val="20"/>
          <w:szCs w:val="20"/>
        </w:rPr>
        <w:t xml:space="preserve">or expiry </w:t>
      </w:r>
      <w:r w:rsidRPr="001F283D">
        <w:rPr>
          <w:rFonts w:ascii="Cambria" w:hAnsi="Cambria" w:cs="Arial"/>
          <w:color w:val="auto"/>
          <w:sz w:val="20"/>
          <w:szCs w:val="20"/>
        </w:rPr>
        <w:t xml:space="preserve">of this Agreement, </w:t>
      </w:r>
      <w:r w:rsidRPr="001F283D">
        <w:rPr>
          <w:rFonts w:ascii="Cambria" w:hAnsi="Cambria" w:cs="Arial"/>
          <w:color w:val="auto"/>
          <w:sz w:val="20"/>
          <w:szCs w:val="20"/>
          <w:lang w:val="en-GB"/>
        </w:rPr>
        <w:t>no Party shall be relieved from any obligation already accrued prior to the date of such termination, nor from any liability for a breach of this Agreement occurring prior to the date of such</w:t>
      </w:r>
      <w:r w:rsidR="00D427C4" w:rsidRPr="001F283D">
        <w:rPr>
          <w:rFonts w:ascii="Cambria" w:hAnsi="Cambria" w:cs="Arial"/>
          <w:color w:val="auto"/>
          <w:sz w:val="20"/>
          <w:szCs w:val="20"/>
          <w:lang w:val="en-GB"/>
        </w:rPr>
        <w:t xml:space="preserve"> termination or expiry</w:t>
      </w:r>
      <w:r w:rsidR="0027311D" w:rsidRPr="001F283D">
        <w:rPr>
          <w:rFonts w:ascii="Cambria" w:hAnsi="Cambria" w:cs="Arial"/>
          <w:color w:val="auto"/>
          <w:sz w:val="20"/>
          <w:szCs w:val="20"/>
          <w:lang w:val="en-GB"/>
        </w:rPr>
        <w:t>.</w:t>
      </w:r>
    </w:p>
    <w:p w14:paraId="15A0E5CB" w14:textId="77777777" w:rsidR="0044644F" w:rsidRPr="001F283D" w:rsidRDefault="0044644F" w:rsidP="001F283D">
      <w:pPr>
        <w:jc w:val="both"/>
        <w:rPr>
          <w:rFonts w:ascii="Cambria" w:hAnsi="Cambria" w:cs="Arial"/>
          <w:sz w:val="20"/>
          <w:szCs w:val="20"/>
          <w:lang w:val="en-GB"/>
        </w:rPr>
      </w:pPr>
    </w:p>
    <w:p w14:paraId="589C4EF2" w14:textId="77777777" w:rsidR="0044644F" w:rsidRPr="001F283D" w:rsidRDefault="0044644F" w:rsidP="001F283D">
      <w:pPr>
        <w:pStyle w:val="Heading8"/>
        <w:numPr>
          <w:ilvl w:val="0"/>
          <w:numId w:val="8"/>
        </w:numPr>
        <w:ind w:left="720" w:hanging="720"/>
        <w:jc w:val="left"/>
        <w:rPr>
          <w:rFonts w:ascii="Cambria" w:hAnsi="Cambria"/>
          <w:b/>
          <w:color w:val="auto"/>
          <w:sz w:val="20"/>
          <w:szCs w:val="20"/>
        </w:rPr>
      </w:pPr>
      <w:r w:rsidRPr="001F283D">
        <w:rPr>
          <w:rFonts w:ascii="Cambria" w:hAnsi="Cambria"/>
          <w:b/>
          <w:color w:val="auto"/>
          <w:sz w:val="20"/>
          <w:szCs w:val="20"/>
        </w:rPr>
        <w:t>INDEMNITY AND LIMITATION OF LIABILITY</w:t>
      </w:r>
    </w:p>
    <w:p w14:paraId="7F8D8E93" w14:textId="77777777" w:rsidR="0044644F" w:rsidRPr="001F283D" w:rsidRDefault="0044644F" w:rsidP="001F283D">
      <w:pPr>
        <w:ind w:left="360" w:hanging="360"/>
        <w:jc w:val="both"/>
        <w:rPr>
          <w:rFonts w:ascii="Cambria" w:hAnsi="Cambria"/>
          <w:b/>
          <w:sz w:val="20"/>
          <w:szCs w:val="20"/>
        </w:rPr>
      </w:pPr>
    </w:p>
    <w:p w14:paraId="74A3967C" w14:textId="018B3340" w:rsidR="006A7DA3" w:rsidRPr="001F283D" w:rsidRDefault="0044644F"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 xml:space="preserve">Each Party </w:t>
      </w:r>
      <w:r w:rsidR="009A246A" w:rsidRPr="001F283D">
        <w:rPr>
          <w:rFonts w:ascii="Cambria" w:hAnsi="Cambria"/>
          <w:color w:val="auto"/>
          <w:sz w:val="20"/>
          <w:szCs w:val="20"/>
        </w:rPr>
        <w:t>(a “defaulting Party”)</w:t>
      </w:r>
      <w:r w:rsidR="001C3328" w:rsidRPr="001F283D">
        <w:rPr>
          <w:rFonts w:ascii="Cambria" w:hAnsi="Cambria"/>
          <w:color w:val="auto"/>
          <w:sz w:val="20"/>
          <w:szCs w:val="20"/>
        </w:rPr>
        <w:t xml:space="preserve"> </w:t>
      </w:r>
      <w:r w:rsidRPr="001F283D">
        <w:rPr>
          <w:rFonts w:ascii="Cambria" w:hAnsi="Cambria"/>
          <w:color w:val="auto"/>
          <w:sz w:val="20"/>
          <w:szCs w:val="20"/>
        </w:rPr>
        <w:t xml:space="preserve">agrees to indemnify, defend and hold the other Party harmless and keep it indemnified from and against all direct losses, damages, penalties, costs, expenses and charges imposed on or incurred by the other Party arising out of any act(s), omission(s), non-compliance or breach by the defaulting Party, of this Agreement or of directives, rules, regulations, instructions, or orders of any statutory, regulatory or municipal authority or any other applicable laws or third-party agreements, in the running, operation, maintenance and conduct of activities pursuant to this Agreement. </w:t>
      </w:r>
    </w:p>
    <w:p w14:paraId="7BED2052" w14:textId="77777777" w:rsidR="00CE03E9" w:rsidRPr="001F283D" w:rsidRDefault="00CE03E9" w:rsidP="001F283D">
      <w:pPr>
        <w:pStyle w:val="Heading8"/>
        <w:numPr>
          <w:ilvl w:val="0"/>
          <w:numId w:val="0"/>
        </w:numPr>
        <w:ind w:left="720"/>
        <w:jc w:val="both"/>
        <w:rPr>
          <w:rFonts w:ascii="Cambria" w:hAnsi="Cambria"/>
          <w:color w:val="auto"/>
          <w:sz w:val="20"/>
          <w:szCs w:val="20"/>
        </w:rPr>
      </w:pPr>
    </w:p>
    <w:p w14:paraId="42D10144" w14:textId="29A6C00A" w:rsidR="006A7DA3" w:rsidRPr="001F283D" w:rsidRDefault="006A7DA3"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 xml:space="preserve">In addition to the above, if </w:t>
      </w:r>
      <w:r w:rsidR="00B12169" w:rsidRPr="001F283D">
        <w:rPr>
          <w:rFonts w:ascii="Cambria" w:hAnsi="Cambria"/>
          <w:color w:val="auto"/>
          <w:sz w:val="20"/>
          <w:szCs w:val="20"/>
        </w:rPr>
        <w:t>Supplier</w:t>
      </w:r>
      <w:r w:rsidRPr="001F283D">
        <w:rPr>
          <w:rFonts w:ascii="Cambria" w:hAnsi="Cambria"/>
          <w:color w:val="auto"/>
          <w:sz w:val="20"/>
          <w:szCs w:val="20"/>
        </w:rPr>
        <w:t xml:space="preserve"> is in breach of its warranties, representations, covenants and obligations as detailed under this Agreement, then </w:t>
      </w:r>
      <w:r w:rsidR="00B12169" w:rsidRPr="001F283D">
        <w:rPr>
          <w:rFonts w:ascii="Cambria" w:hAnsi="Cambria"/>
          <w:color w:val="auto"/>
          <w:sz w:val="20"/>
          <w:szCs w:val="20"/>
        </w:rPr>
        <w:t>Supplier</w:t>
      </w:r>
      <w:r w:rsidRPr="001F283D">
        <w:rPr>
          <w:rFonts w:ascii="Cambria" w:hAnsi="Cambria"/>
          <w:color w:val="auto"/>
          <w:sz w:val="20"/>
          <w:szCs w:val="20"/>
        </w:rPr>
        <w:t xml:space="preserve"> understands and agrees that </w:t>
      </w:r>
      <w:r w:rsidR="00A206A5" w:rsidRPr="001F283D">
        <w:rPr>
          <w:rFonts w:ascii="Cambria" w:hAnsi="Cambria"/>
          <w:color w:val="auto"/>
          <w:sz w:val="20"/>
          <w:szCs w:val="20"/>
        </w:rPr>
        <w:t>AET</w:t>
      </w:r>
      <w:r w:rsidRPr="001F283D">
        <w:rPr>
          <w:rFonts w:ascii="Cambria" w:hAnsi="Cambria"/>
          <w:color w:val="auto"/>
          <w:sz w:val="20"/>
          <w:szCs w:val="20"/>
        </w:rPr>
        <w:t xml:space="preserve"> shall be entitled to receive, from </w:t>
      </w:r>
      <w:r w:rsidR="00B12169" w:rsidRPr="001F283D">
        <w:rPr>
          <w:rFonts w:ascii="Cambria" w:hAnsi="Cambria"/>
          <w:color w:val="auto"/>
          <w:sz w:val="20"/>
          <w:szCs w:val="20"/>
        </w:rPr>
        <w:lastRenderedPageBreak/>
        <w:t>Supplier</w:t>
      </w:r>
      <w:r w:rsidRPr="001F283D">
        <w:rPr>
          <w:rFonts w:ascii="Cambria" w:hAnsi="Cambria"/>
          <w:color w:val="auto"/>
          <w:sz w:val="20"/>
          <w:szCs w:val="20"/>
        </w:rPr>
        <w:t xml:space="preserve">, indemnification and/or compensation for any costs, expenses, losses or damages, penalty/fine, etc. caused to </w:t>
      </w:r>
      <w:r w:rsidR="00A206A5" w:rsidRPr="001F283D">
        <w:rPr>
          <w:rFonts w:ascii="Cambria" w:hAnsi="Cambria"/>
          <w:color w:val="auto"/>
          <w:sz w:val="20"/>
          <w:szCs w:val="20"/>
        </w:rPr>
        <w:t>AET</w:t>
      </w:r>
      <w:r w:rsidRPr="001F283D">
        <w:rPr>
          <w:rFonts w:ascii="Cambria" w:hAnsi="Cambria"/>
          <w:color w:val="auto"/>
          <w:sz w:val="20"/>
          <w:szCs w:val="20"/>
        </w:rPr>
        <w:t xml:space="preserve"> thereby, which naturally arose in the usual course of things from such breach, or which the Parties knew, when they entered in to this Agreement, to be likely to result from the breach of it. In this regard, </w:t>
      </w:r>
      <w:r w:rsidR="00B12169" w:rsidRPr="001F283D">
        <w:rPr>
          <w:rFonts w:ascii="Cambria" w:hAnsi="Cambria"/>
          <w:color w:val="auto"/>
          <w:sz w:val="20"/>
          <w:szCs w:val="20"/>
        </w:rPr>
        <w:t>Supplier</w:t>
      </w:r>
      <w:r w:rsidR="00A13E98" w:rsidRPr="001F283D">
        <w:rPr>
          <w:rFonts w:ascii="Cambria" w:hAnsi="Cambria"/>
          <w:color w:val="auto"/>
          <w:sz w:val="20"/>
          <w:szCs w:val="20"/>
        </w:rPr>
        <w:t xml:space="preserve"> </w:t>
      </w:r>
      <w:r w:rsidRPr="001F283D">
        <w:rPr>
          <w:rFonts w:ascii="Cambria" w:hAnsi="Cambria"/>
          <w:color w:val="auto"/>
          <w:sz w:val="20"/>
          <w:szCs w:val="20"/>
        </w:rPr>
        <w:t xml:space="preserve">specifically states that it is aware, knows and understands that any breaches by </w:t>
      </w:r>
      <w:r w:rsidR="00A13E98" w:rsidRPr="001F283D">
        <w:rPr>
          <w:rFonts w:ascii="Cambria" w:hAnsi="Cambria"/>
          <w:color w:val="auto"/>
          <w:sz w:val="20"/>
          <w:szCs w:val="20"/>
        </w:rPr>
        <w:t xml:space="preserve">the </w:t>
      </w:r>
      <w:r w:rsidR="00B12169" w:rsidRPr="001F283D">
        <w:rPr>
          <w:rFonts w:ascii="Cambria" w:hAnsi="Cambria"/>
          <w:color w:val="auto"/>
          <w:sz w:val="20"/>
          <w:szCs w:val="20"/>
        </w:rPr>
        <w:t>Supplier</w:t>
      </w:r>
      <w:r w:rsidR="00A13E98" w:rsidRPr="001F283D">
        <w:rPr>
          <w:rFonts w:ascii="Cambria" w:hAnsi="Cambria"/>
          <w:color w:val="auto"/>
          <w:sz w:val="20"/>
          <w:szCs w:val="20"/>
        </w:rPr>
        <w:t xml:space="preserve"> </w:t>
      </w:r>
      <w:r w:rsidRPr="001F283D">
        <w:rPr>
          <w:rFonts w:ascii="Cambria" w:hAnsi="Cambria"/>
          <w:color w:val="auto"/>
          <w:sz w:val="20"/>
          <w:szCs w:val="20"/>
        </w:rPr>
        <w:t xml:space="preserve">under this Agreement may result in, directly and/or in the natural course of things: </w:t>
      </w:r>
    </w:p>
    <w:p w14:paraId="4C23F047" w14:textId="77777777" w:rsidR="00CE03E9" w:rsidRPr="001F283D" w:rsidRDefault="00CE03E9" w:rsidP="001F283D">
      <w:pPr>
        <w:pStyle w:val="Heading8"/>
        <w:numPr>
          <w:ilvl w:val="0"/>
          <w:numId w:val="0"/>
        </w:numPr>
        <w:ind w:left="1440"/>
        <w:jc w:val="both"/>
        <w:rPr>
          <w:rFonts w:ascii="Cambria" w:hAnsi="Cambria"/>
          <w:color w:val="auto"/>
          <w:sz w:val="20"/>
          <w:szCs w:val="20"/>
        </w:rPr>
      </w:pPr>
    </w:p>
    <w:p w14:paraId="672A6F08" w14:textId="1C2A5751" w:rsidR="006A7DA3" w:rsidRPr="001F283D" w:rsidRDefault="006A7DA3"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Imposition of fine, penalty and/or claims, against </w:t>
      </w:r>
      <w:r w:rsidR="00A206A5" w:rsidRPr="001F283D">
        <w:rPr>
          <w:rFonts w:ascii="Cambria" w:hAnsi="Cambria"/>
          <w:color w:val="auto"/>
          <w:sz w:val="20"/>
          <w:szCs w:val="20"/>
        </w:rPr>
        <w:t>AET</w:t>
      </w:r>
      <w:r w:rsidRPr="001F283D">
        <w:rPr>
          <w:rFonts w:ascii="Cambria" w:hAnsi="Cambria"/>
          <w:color w:val="auto"/>
          <w:sz w:val="20"/>
          <w:szCs w:val="20"/>
        </w:rPr>
        <w:t xml:space="preserve">, by any competent authority, including but not limited to Bangladesh Telecommunication Regulatory Commission (BTRC), Directorate of National Consumers’ Right Protection as well as any competent court of </w:t>
      </w:r>
      <w:proofErr w:type="gramStart"/>
      <w:r w:rsidRPr="001F283D">
        <w:rPr>
          <w:rFonts w:ascii="Cambria" w:hAnsi="Cambria"/>
          <w:color w:val="auto"/>
          <w:sz w:val="20"/>
          <w:szCs w:val="20"/>
        </w:rPr>
        <w:t>law;</w:t>
      </w:r>
      <w:proofErr w:type="gramEnd"/>
    </w:p>
    <w:p w14:paraId="48483B10" w14:textId="77777777" w:rsidR="00CE03E9" w:rsidRPr="001F283D" w:rsidRDefault="00CE03E9" w:rsidP="001F283D">
      <w:pPr>
        <w:pStyle w:val="Heading8"/>
        <w:numPr>
          <w:ilvl w:val="0"/>
          <w:numId w:val="0"/>
        </w:numPr>
        <w:ind w:left="1440"/>
        <w:jc w:val="both"/>
        <w:rPr>
          <w:rFonts w:ascii="Cambria" w:hAnsi="Cambria"/>
          <w:color w:val="auto"/>
          <w:sz w:val="20"/>
          <w:szCs w:val="20"/>
        </w:rPr>
      </w:pPr>
    </w:p>
    <w:p w14:paraId="61F2843C" w14:textId="6FDF09A2" w:rsidR="006A7DA3" w:rsidRPr="001F283D" w:rsidRDefault="006A7DA3" w:rsidP="001F283D">
      <w:pPr>
        <w:pStyle w:val="Heading8"/>
        <w:numPr>
          <w:ilvl w:val="2"/>
          <w:numId w:val="8"/>
        </w:numPr>
        <w:ind w:left="1440" w:hanging="720"/>
        <w:jc w:val="both"/>
        <w:rPr>
          <w:rFonts w:ascii="Cambria" w:hAnsi="Cambria"/>
          <w:color w:val="auto"/>
          <w:sz w:val="20"/>
          <w:szCs w:val="20"/>
        </w:rPr>
      </w:pPr>
      <w:r w:rsidRPr="001F283D">
        <w:rPr>
          <w:rFonts w:ascii="Cambria" w:hAnsi="Cambria" w:cs="Axiata Book"/>
          <w:color w:val="auto"/>
          <w:sz w:val="20"/>
          <w:szCs w:val="20"/>
        </w:rPr>
        <w:t>Claims</w:t>
      </w:r>
      <w:r w:rsidRPr="001F283D">
        <w:rPr>
          <w:rFonts w:ascii="Cambria" w:hAnsi="Cambria"/>
          <w:color w:val="auto"/>
          <w:sz w:val="20"/>
          <w:szCs w:val="20"/>
        </w:rPr>
        <w:t xml:space="preserve"> by clients/subscribers</w:t>
      </w:r>
      <w:r w:rsidR="00A13E98" w:rsidRPr="001F283D">
        <w:rPr>
          <w:rFonts w:ascii="Cambria" w:hAnsi="Cambria"/>
          <w:color w:val="auto"/>
          <w:sz w:val="20"/>
          <w:szCs w:val="20"/>
        </w:rPr>
        <w:t xml:space="preserve">, including </w:t>
      </w:r>
      <w:r w:rsidR="00A206A5" w:rsidRPr="001F283D">
        <w:rPr>
          <w:rFonts w:ascii="Cambria" w:hAnsi="Cambria"/>
          <w:color w:val="auto"/>
          <w:sz w:val="20"/>
          <w:szCs w:val="20"/>
        </w:rPr>
        <w:t>AET</w:t>
      </w:r>
      <w:r w:rsidR="00A13E98" w:rsidRPr="001F283D">
        <w:rPr>
          <w:rFonts w:ascii="Cambria" w:hAnsi="Cambria"/>
          <w:color w:val="auto"/>
          <w:sz w:val="20"/>
          <w:szCs w:val="20"/>
        </w:rPr>
        <w:t xml:space="preserve"> Corporate </w:t>
      </w:r>
      <w:proofErr w:type="gramStart"/>
      <w:r w:rsidR="00A13E98" w:rsidRPr="001F283D">
        <w:rPr>
          <w:rFonts w:ascii="Cambria" w:hAnsi="Cambria"/>
          <w:color w:val="auto"/>
          <w:sz w:val="20"/>
          <w:szCs w:val="20"/>
        </w:rPr>
        <w:t>Clients</w:t>
      </w:r>
      <w:r w:rsidRPr="001F283D">
        <w:rPr>
          <w:rFonts w:ascii="Cambria" w:hAnsi="Cambria"/>
          <w:color w:val="auto"/>
          <w:sz w:val="20"/>
          <w:szCs w:val="20"/>
        </w:rPr>
        <w:t>;</w:t>
      </w:r>
      <w:proofErr w:type="gramEnd"/>
    </w:p>
    <w:p w14:paraId="71690069" w14:textId="77777777" w:rsidR="00CE03E9" w:rsidRPr="001F283D" w:rsidRDefault="00CE03E9" w:rsidP="001F283D">
      <w:pPr>
        <w:pStyle w:val="Heading8"/>
        <w:numPr>
          <w:ilvl w:val="0"/>
          <w:numId w:val="0"/>
        </w:numPr>
        <w:ind w:left="1440"/>
        <w:jc w:val="both"/>
        <w:rPr>
          <w:rFonts w:ascii="Cambria" w:hAnsi="Cambria"/>
          <w:color w:val="auto"/>
          <w:sz w:val="20"/>
          <w:szCs w:val="20"/>
        </w:rPr>
      </w:pPr>
    </w:p>
    <w:p w14:paraId="2FC7D514" w14:textId="1EAA6EE4" w:rsidR="006A7DA3" w:rsidRPr="001F283D" w:rsidRDefault="006A7DA3"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Loss of business, profit and revenue for </w:t>
      </w:r>
      <w:r w:rsidR="00A206A5" w:rsidRPr="001F283D">
        <w:rPr>
          <w:rFonts w:ascii="Cambria" w:hAnsi="Cambria"/>
          <w:color w:val="auto"/>
          <w:sz w:val="20"/>
          <w:szCs w:val="20"/>
        </w:rPr>
        <w:t>AET</w:t>
      </w:r>
      <w:r w:rsidRPr="001F283D">
        <w:rPr>
          <w:rFonts w:ascii="Cambria" w:hAnsi="Cambria"/>
          <w:color w:val="auto"/>
          <w:sz w:val="20"/>
          <w:szCs w:val="20"/>
        </w:rPr>
        <w:t xml:space="preserve">, as this Agreement is a critical and a vital </w:t>
      </w:r>
      <w:r w:rsidRPr="001F283D">
        <w:rPr>
          <w:rFonts w:ascii="Cambria" w:hAnsi="Cambria" w:cs="Axiata Book"/>
          <w:color w:val="auto"/>
          <w:sz w:val="20"/>
          <w:szCs w:val="20"/>
        </w:rPr>
        <w:t>part</w:t>
      </w:r>
      <w:r w:rsidRPr="001F283D">
        <w:rPr>
          <w:rFonts w:ascii="Cambria" w:hAnsi="Cambria"/>
          <w:color w:val="auto"/>
          <w:sz w:val="20"/>
          <w:szCs w:val="20"/>
        </w:rPr>
        <w:t xml:space="preserve"> of </w:t>
      </w:r>
      <w:r w:rsidR="00A206A5" w:rsidRPr="001F283D">
        <w:rPr>
          <w:rFonts w:ascii="Cambria" w:hAnsi="Cambria"/>
          <w:color w:val="auto"/>
          <w:sz w:val="20"/>
          <w:szCs w:val="20"/>
        </w:rPr>
        <w:t>AET</w:t>
      </w:r>
      <w:r w:rsidRPr="001F283D">
        <w:rPr>
          <w:rFonts w:ascii="Cambria" w:hAnsi="Cambria"/>
          <w:color w:val="auto"/>
          <w:sz w:val="20"/>
          <w:szCs w:val="20"/>
        </w:rPr>
        <w:t xml:space="preserve">’s </w:t>
      </w:r>
      <w:proofErr w:type="gramStart"/>
      <w:r w:rsidRPr="001F283D">
        <w:rPr>
          <w:rFonts w:ascii="Cambria" w:hAnsi="Cambria"/>
          <w:color w:val="auto"/>
          <w:sz w:val="20"/>
          <w:szCs w:val="20"/>
        </w:rPr>
        <w:t>business;</w:t>
      </w:r>
      <w:proofErr w:type="gramEnd"/>
      <w:r w:rsidRPr="001F283D">
        <w:rPr>
          <w:rFonts w:ascii="Cambria" w:hAnsi="Cambria"/>
          <w:color w:val="auto"/>
          <w:sz w:val="20"/>
          <w:szCs w:val="20"/>
        </w:rPr>
        <w:t xml:space="preserve"> </w:t>
      </w:r>
    </w:p>
    <w:p w14:paraId="20462D98" w14:textId="77777777" w:rsidR="006A7DA3" w:rsidRPr="001F283D" w:rsidRDefault="006A7DA3" w:rsidP="001F283D">
      <w:pPr>
        <w:ind w:left="2160"/>
        <w:jc w:val="both"/>
        <w:rPr>
          <w:rFonts w:ascii="Cambria" w:hAnsi="Cambria" w:cs="Arial"/>
          <w:sz w:val="20"/>
          <w:szCs w:val="20"/>
          <w:lang w:val="en-GB"/>
        </w:rPr>
      </w:pPr>
    </w:p>
    <w:p w14:paraId="3F4FE514" w14:textId="12558E17" w:rsidR="006A7DA3" w:rsidRPr="001F283D" w:rsidRDefault="006A7DA3" w:rsidP="001F283D">
      <w:pPr>
        <w:pStyle w:val="Heading8"/>
        <w:numPr>
          <w:ilvl w:val="1"/>
          <w:numId w:val="8"/>
        </w:numPr>
        <w:ind w:left="720" w:hanging="720"/>
        <w:jc w:val="both"/>
        <w:rPr>
          <w:rFonts w:ascii="Cambria" w:hAnsi="Cambria"/>
          <w:color w:val="auto"/>
          <w:sz w:val="20"/>
          <w:szCs w:val="20"/>
        </w:rPr>
      </w:pPr>
      <w:r w:rsidRPr="001F283D">
        <w:rPr>
          <w:rFonts w:ascii="Cambria" w:hAnsi="Cambria"/>
          <w:color w:val="auto"/>
          <w:sz w:val="20"/>
          <w:szCs w:val="20"/>
        </w:rPr>
        <w:t xml:space="preserve">Notwithstanding anything contrary to the Agreement, </w:t>
      </w:r>
      <w:r w:rsidR="00A206A5" w:rsidRPr="001F283D">
        <w:rPr>
          <w:rFonts w:ascii="Cambria" w:hAnsi="Cambria"/>
          <w:color w:val="auto"/>
          <w:sz w:val="20"/>
          <w:szCs w:val="20"/>
        </w:rPr>
        <w:t>AET</w:t>
      </w:r>
      <w:r w:rsidRPr="001F283D">
        <w:rPr>
          <w:rFonts w:ascii="Cambria" w:hAnsi="Cambria"/>
          <w:color w:val="auto"/>
          <w:sz w:val="20"/>
          <w:szCs w:val="20"/>
        </w:rPr>
        <w:t xml:space="preserve"> shall not be liable for indirect damages arising out of, or related to, the performance of or subject matter of this Agreement, regardless of the cause, including but not limited to the sole, joint or concurrent negligence, or strict liability of either Party.  The foregoing release of liability shall also extend to </w:t>
      </w:r>
      <w:r w:rsidR="00A206A5" w:rsidRPr="001F283D">
        <w:rPr>
          <w:rFonts w:ascii="Cambria" w:hAnsi="Cambria"/>
          <w:color w:val="auto"/>
          <w:sz w:val="20"/>
          <w:szCs w:val="20"/>
        </w:rPr>
        <w:t>AET</w:t>
      </w:r>
      <w:r w:rsidRPr="001F283D">
        <w:rPr>
          <w:rFonts w:ascii="Cambria" w:hAnsi="Cambria"/>
          <w:color w:val="auto"/>
          <w:sz w:val="20"/>
          <w:szCs w:val="20"/>
        </w:rPr>
        <w:t>’s parent, subsidiary, affiliated and related companies and its respective officers, directors, and employees.</w:t>
      </w:r>
    </w:p>
    <w:p w14:paraId="77140754" w14:textId="77777777" w:rsidR="00EA3A6D" w:rsidRPr="001F283D" w:rsidRDefault="009658A3" w:rsidP="001F283D">
      <w:pPr>
        <w:ind w:left="2160"/>
        <w:jc w:val="both"/>
        <w:rPr>
          <w:rFonts w:ascii="Cambria" w:hAnsi="Cambria"/>
          <w:sz w:val="20"/>
          <w:szCs w:val="20"/>
        </w:rPr>
      </w:pPr>
      <w:r w:rsidRPr="001F283D">
        <w:rPr>
          <w:rFonts w:ascii="Cambria" w:hAnsi="Cambria" w:cs="Arial"/>
          <w:sz w:val="20"/>
          <w:szCs w:val="20"/>
          <w:lang w:val="en-GB"/>
        </w:rPr>
        <w:t xml:space="preserve"> </w:t>
      </w:r>
    </w:p>
    <w:p w14:paraId="566A2444" w14:textId="77777777" w:rsidR="00005A34" w:rsidRPr="001F283D" w:rsidRDefault="005215AD" w:rsidP="001F283D">
      <w:pPr>
        <w:pStyle w:val="Heading8"/>
        <w:numPr>
          <w:ilvl w:val="0"/>
          <w:numId w:val="8"/>
        </w:numPr>
        <w:ind w:left="720" w:hanging="720"/>
        <w:jc w:val="left"/>
        <w:rPr>
          <w:rFonts w:ascii="Cambria" w:hAnsi="Cambria"/>
          <w:b/>
          <w:color w:val="auto"/>
          <w:sz w:val="20"/>
          <w:szCs w:val="20"/>
          <w:lang w:eastAsia="zh-CN"/>
        </w:rPr>
      </w:pPr>
      <w:r w:rsidRPr="001F283D">
        <w:rPr>
          <w:rFonts w:ascii="Cambria" w:hAnsi="Cambria"/>
          <w:b/>
          <w:color w:val="auto"/>
          <w:sz w:val="20"/>
          <w:szCs w:val="20"/>
          <w:lang w:eastAsia="zh-CN"/>
        </w:rPr>
        <w:t>MISCELLANEOUS</w:t>
      </w:r>
    </w:p>
    <w:p w14:paraId="40FE1D32" w14:textId="77777777" w:rsidR="005215AD" w:rsidRPr="001F283D" w:rsidRDefault="005215AD" w:rsidP="001F283D">
      <w:pPr>
        <w:rPr>
          <w:rFonts w:ascii="Cambria" w:hAnsi="Cambria"/>
          <w:sz w:val="20"/>
          <w:szCs w:val="20"/>
          <w:lang w:eastAsia="zh-CN"/>
        </w:rPr>
      </w:pPr>
    </w:p>
    <w:p w14:paraId="6FB2CE7E"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NOTICE</w:t>
      </w:r>
    </w:p>
    <w:p w14:paraId="39A8B4FB" w14:textId="77777777" w:rsidR="00F87FC5" w:rsidRPr="001F283D" w:rsidRDefault="00F87FC5" w:rsidP="001F283D">
      <w:pPr>
        <w:spacing w:line="120" w:lineRule="auto"/>
        <w:jc w:val="both"/>
        <w:rPr>
          <w:rFonts w:ascii="Cambria" w:hAnsi="Cambria"/>
          <w:b/>
          <w:sz w:val="20"/>
          <w:szCs w:val="20"/>
        </w:rPr>
      </w:pPr>
    </w:p>
    <w:p w14:paraId="1833C8BE" w14:textId="0281EAFE" w:rsidR="00F87FC5" w:rsidRPr="001F283D" w:rsidRDefault="00F87FC5" w:rsidP="001F283D">
      <w:pPr>
        <w:tabs>
          <w:tab w:val="left" w:pos="1260"/>
        </w:tabs>
        <w:ind w:left="720"/>
        <w:jc w:val="both"/>
        <w:rPr>
          <w:rFonts w:ascii="Cambria" w:hAnsi="Cambria"/>
          <w:sz w:val="20"/>
          <w:szCs w:val="20"/>
        </w:rPr>
      </w:pPr>
      <w:r w:rsidRPr="001F283D">
        <w:rPr>
          <w:rFonts w:ascii="Cambria" w:hAnsi="Cambria"/>
          <w:sz w:val="20"/>
          <w:szCs w:val="20"/>
        </w:rPr>
        <w:t xml:space="preserve">All notices, requests or communications between the </w:t>
      </w:r>
      <w:r w:rsidR="001B644C" w:rsidRPr="001F283D">
        <w:rPr>
          <w:rFonts w:ascii="Cambria" w:hAnsi="Cambria"/>
          <w:sz w:val="20"/>
          <w:szCs w:val="20"/>
        </w:rPr>
        <w:t xml:space="preserve">Parties </w:t>
      </w:r>
      <w:r w:rsidRPr="001F283D">
        <w:rPr>
          <w:rFonts w:ascii="Cambria" w:hAnsi="Cambria"/>
          <w:sz w:val="20"/>
          <w:szCs w:val="20"/>
        </w:rPr>
        <w:t xml:space="preserve">under this Agreement shall be in the English language by letter signed by an authorized representative of the sending </w:t>
      </w:r>
      <w:r w:rsidR="001B644C" w:rsidRPr="001F283D">
        <w:rPr>
          <w:rFonts w:ascii="Cambria" w:hAnsi="Cambria"/>
          <w:sz w:val="20"/>
          <w:szCs w:val="20"/>
        </w:rPr>
        <w:t>Party,</w:t>
      </w:r>
      <w:r w:rsidRPr="001F283D">
        <w:rPr>
          <w:rFonts w:ascii="Cambria" w:hAnsi="Cambria"/>
          <w:sz w:val="20"/>
          <w:szCs w:val="20"/>
        </w:rPr>
        <w:t xml:space="preserve"> by email or fax immediately confirmed in writing. All notices shall be deem</w:t>
      </w:r>
      <w:r w:rsidR="004F39C8" w:rsidRPr="001F283D">
        <w:rPr>
          <w:rFonts w:ascii="Cambria" w:hAnsi="Cambria"/>
          <w:sz w:val="20"/>
          <w:szCs w:val="20"/>
        </w:rPr>
        <w:t>ed</w:t>
      </w:r>
      <w:r w:rsidRPr="001F283D">
        <w:rPr>
          <w:rFonts w:ascii="Cambria" w:hAnsi="Cambria"/>
          <w:sz w:val="20"/>
          <w:szCs w:val="20"/>
        </w:rPr>
        <w:t xml:space="preserve"> as </w:t>
      </w:r>
      <w:r w:rsidR="004F39C8" w:rsidRPr="001F283D">
        <w:rPr>
          <w:rFonts w:ascii="Cambria" w:hAnsi="Cambria"/>
          <w:sz w:val="20"/>
          <w:szCs w:val="20"/>
        </w:rPr>
        <w:t xml:space="preserve">validly </w:t>
      </w:r>
      <w:r w:rsidRPr="001F283D">
        <w:rPr>
          <w:rFonts w:ascii="Cambria" w:hAnsi="Cambria"/>
          <w:sz w:val="20"/>
          <w:szCs w:val="20"/>
        </w:rPr>
        <w:t xml:space="preserve">served if mailed in the form of pre-paid registered letter, return receipt requested, to the following </w:t>
      </w:r>
      <w:proofErr w:type="gramStart"/>
      <w:r w:rsidRPr="001F283D">
        <w:rPr>
          <w:rFonts w:ascii="Cambria" w:hAnsi="Cambria"/>
          <w:sz w:val="20"/>
          <w:szCs w:val="20"/>
        </w:rPr>
        <w:t>addresses;</w:t>
      </w:r>
      <w:proofErr w:type="gramEnd"/>
    </w:p>
    <w:p w14:paraId="15A8E669" w14:textId="77777777" w:rsidR="00F87FC5" w:rsidRPr="001F283D" w:rsidRDefault="00F87FC5" w:rsidP="001F283D">
      <w:pPr>
        <w:pStyle w:val="BodyText2"/>
        <w:tabs>
          <w:tab w:val="left" w:pos="900"/>
        </w:tabs>
        <w:rPr>
          <w:rFonts w:ascii="Cambria" w:hAnsi="Cambria"/>
          <w:b/>
          <w:bCs/>
          <w:color w:val="auto"/>
          <w:sz w:val="20"/>
          <w:szCs w:val="20"/>
        </w:rPr>
      </w:pPr>
    </w:p>
    <w:p w14:paraId="0B9C0544" w14:textId="4668F2C2" w:rsidR="00F87FC5" w:rsidRPr="001F283D" w:rsidRDefault="00F87FC5" w:rsidP="001F283D">
      <w:pPr>
        <w:pStyle w:val="BodyText2"/>
        <w:ind w:left="720"/>
        <w:rPr>
          <w:rFonts w:ascii="Cambria" w:hAnsi="Cambria"/>
          <w:b/>
          <w:bCs/>
          <w:color w:val="auto"/>
          <w:sz w:val="20"/>
          <w:szCs w:val="20"/>
        </w:rPr>
      </w:pPr>
      <w:r w:rsidRPr="001F283D">
        <w:rPr>
          <w:rFonts w:ascii="Cambria" w:hAnsi="Cambria"/>
          <w:b/>
          <w:bCs/>
          <w:color w:val="auto"/>
          <w:sz w:val="20"/>
          <w:szCs w:val="20"/>
        </w:rPr>
        <w:t xml:space="preserve">For </w:t>
      </w:r>
      <w:r w:rsidR="00B12169" w:rsidRPr="001F283D">
        <w:rPr>
          <w:rFonts w:ascii="Cambria" w:hAnsi="Cambria"/>
          <w:b/>
          <w:bCs/>
          <w:color w:val="auto"/>
          <w:sz w:val="20"/>
          <w:szCs w:val="20"/>
        </w:rPr>
        <w:t>Supplier</w:t>
      </w:r>
      <w:r w:rsidRPr="001F283D">
        <w:rPr>
          <w:rFonts w:ascii="Cambria" w:hAnsi="Cambria"/>
          <w:b/>
          <w:bCs/>
          <w:color w:val="auto"/>
          <w:sz w:val="20"/>
          <w:szCs w:val="20"/>
        </w:rPr>
        <w:t>:</w:t>
      </w:r>
    </w:p>
    <w:p w14:paraId="7A4288E0" w14:textId="6A728706" w:rsidR="004E1976" w:rsidRPr="001F283D" w:rsidRDefault="005757D7" w:rsidP="001F283D">
      <w:pPr>
        <w:pStyle w:val="BodyText"/>
        <w:ind w:firstLine="720"/>
        <w:rPr>
          <w:rFonts w:ascii="Cambria" w:hAnsi="Cambria" w:cs="Calibri"/>
          <w:b/>
          <w:sz w:val="20"/>
          <w:szCs w:val="20"/>
        </w:rPr>
      </w:pPr>
      <w:r>
        <w:rPr>
          <w:rFonts w:ascii="Cambria" w:hAnsi="Cambria" w:cs="Calibri"/>
          <w:b/>
          <w:sz w:val="20"/>
          <w:szCs w:val="20"/>
        </w:rPr>
        <w:t>XXXXXXXXXXXXX</w:t>
      </w:r>
    </w:p>
    <w:p w14:paraId="114BDCCF" w14:textId="5AA48FD1" w:rsidR="00F87FC5" w:rsidRPr="001F283D" w:rsidRDefault="005757D7" w:rsidP="005757D7">
      <w:pPr>
        <w:ind w:firstLine="720"/>
        <w:jc w:val="both"/>
        <w:rPr>
          <w:rFonts w:ascii="Cambria" w:hAnsi="Cambria"/>
          <w:sz w:val="20"/>
          <w:szCs w:val="20"/>
        </w:rPr>
      </w:pPr>
      <w:r>
        <w:rPr>
          <w:rFonts w:ascii="Cambria" w:hAnsi="Cambria" w:cs="Calibri"/>
          <w:spacing w:val="-2"/>
          <w:sz w:val="20"/>
          <w:szCs w:val="20"/>
        </w:rPr>
        <w:t>________________________________</w:t>
      </w:r>
    </w:p>
    <w:p w14:paraId="2662A9D9" w14:textId="54DE5F52" w:rsidR="00F87FC5" w:rsidRPr="001F283D" w:rsidRDefault="00CE03E9" w:rsidP="001F283D">
      <w:pPr>
        <w:tabs>
          <w:tab w:val="left" w:pos="720"/>
        </w:tabs>
        <w:jc w:val="both"/>
        <w:rPr>
          <w:rFonts w:ascii="Cambria" w:hAnsi="Cambria"/>
          <w:sz w:val="20"/>
          <w:szCs w:val="20"/>
        </w:rPr>
      </w:pPr>
      <w:r w:rsidRPr="001F283D">
        <w:rPr>
          <w:rFonts w:ascii="Cambria" w:hAnsi="Cambria"/>
          <w:sz w:val="20"/>
          <w:szCs w:val="20"/>
        </w:rPr>
        <w:tab/>
      </w:r>
      <w:r w:rsidR="00F87FC5" w:rsidRPr="001F283D">
        <w:rPr>
          <w:rFonts w:ascii="Cambria" w:hAnsi="Cambria"/>
          <w:sz w:val="20"/>
          <w:szCs w:val="20"/>
        </w:rPr>
        <w:t xml:space="preserve">Or such other address as </w:t>
      </w:r>
      <w:r w:rsidR="00B12169" w:rsidRPr="001F283D">
        <w:rPr>
          <w:rFonts w:ascii="Cambria" w:hAnsi="Cambria"/>
          <w:sz w:val="20"/>
          <w:szCs w:val="20"/>
        </w:rPr>
        <w:t>Supplier</w:t>
      </w:r>
      <w:r w:rsidR="00F87FC5" w:rsidRPr="001F283D">
        <w:rPr>
          <w:rFonts w:ascii="Cambria" w:hAnsi="Cambria"/>
          <w:sz w:val="20"/>
          <w:szCs w:val="20"/>
        </w:rPr>
        <w:t xml:space="preserve"> shall notify to </w:t>
      </w:r>
      <w:r w:rsidR="00A206A5" w:rsidRPr="001F283D">
        <w:rPr>
          <w:rFonts w:ascii="Cambria" w:hAnsi="Cambria"/>
          <w:sz w:val="20"/>
          <w:szCs w:val="20"/>
        </w:rPr>
        <w:t>AET</w:t>
      </w:r>
      <w:r w:rsidR="00F87FC5" w:rsidRPr="001F283D">
        <w:rPr>
          <w:rFonts w:ascii="Cambria" w:hAnsi="Cambria"/>
          <w:sz w:val="20"/>
          <w:szCs w:val="20"/>
        </w:rPr>
        <w:t xml:space="preserve"> pursuant </w:t>
      </w:r>
      <w:proofErr w:type="gramStart"/>
      <w:r w:rsidR="00F87FC5" w:rsidRPr="001F283D">
        <w:rPr>
          <w:rFonts w:ascii="Cambria" w:hAnsi="Cambria"/>
          <w:sz w:val="20"/>
          <w:szCs w:val="20"/>
        </w:rPr>
        <w:t>hereto</w:t>
      </w:r>
      <w:proofErr w:type="gramEnd"/>
    </w:p>
    <w:p w14:paraId="321AA999" w14:textId="77777777" w:rsidR="00F87FC5" w:rsidRPr="001F283D" w:rsidRDefault="00F87FC5" w:rsidP="001F283D">
      <w:pPr>
        <w:tabs>
          <w:tab w:val="left" w:pos="720"/>
        </w:tabs>
        <w:jc w:val="both"/>
        <w:rPr>
          <w:rFonts w:ascii="Cambria" w:hAnsi="Cambria"/>
          <w:sz w:val="20"/>
          <w:szCs w:val="20"/>
        </w:rPr>
      </w:pPr>
    </w:p>
    <w:p w14:paraId="43E91C29" w14:textId="17F4C87C" w:rsidR="00F87FC5" w:rsidRPr="001F283D" w:rsidRDefault="00F87FC5" w:rsidP="001F283D">
      <w:pPr>
        <w:tabs>
          <w:tab w:val="left" w:pos="720"/>
        </w:tabs>
        <w:ind w:left="720"/>
        <w:jc w:val="both"/>
        <w:rPr>
          <w:rFonts w:ascii="Cambria" w:hAnsi="Cambria"/>
          <w:b/>
          <w:sz w:val="20"/>
          <w:szCs w:val="20"/>
        </w:rPr>
      </w:pPr>
      <w:r w:rsidRPr="001F283D">
        <w:rPr>
          <w:rFonts w:ascii="Cambria" w:hAnsi="Cambria"/>
          <w:b/>
          <w:sz w:val="20"/>
          <w:szCs w:val="20"/>
        </w:rPr>
        <w:t xml:space="preserve">For </w:t>
      </w:r>
      <w:r w:rsidR="00B12169" w:rsidRPr="001F283D">
        <w:rPr>
          <w:rFonts w:ascii="Cambria" w:hAnsi="Cambria"/>
          <w:b/>
          <w:sz w:val="20"/>
          <w:szCs w:val="20"/>
        </w:rPr>
        <w:t>AXENTEC PLC.</w:t>
      </w:r>
      <w:r w:rsidRPr="001F283D">
        <w:rPr>
          <w:rFonts w:ascii="Cambria" w:hAnsi="Cambria"/>
          <w:b/>
          <w:sz w:val="20"/>
          <w:szCs w:val="20"/>
        </w:rPr>
        <w:t xml:space="preserve">: </w:t>
      </w:r>
    </w:p>
    <w:p w14:paraId="11353D47" w14:textId="2C449DA9" w:rsidR="00F87FC5" w:rsidRPr="001F283D" w:rsidRDefault="00F87FC5" w:rsidP="001F283D">
      <w:pPr>
        <w:tabs>
          <w:tab w:val="left" w:pos="1440"/>
          <w:tab w:val="left" w:pos="3000"/>
        </w:tabs>
        <w:jc w:val="both"/>
        <w:rPr>
          <w:rFonts w:ascii="Cambria" w:hAnsi="Cambria"/>
          <w:sz w:val="20"/>
          <w:szCs w:val="20"/>
        </w:rPr>
      </w:pPr>
    </w:p>
    <w:p w14:paraId="64530B2B" w14:textId="77777777" w:rsidR="004E1976" w:rsidRPr="001F283D" w:rsidRDefault="004E1976" w:rsidP="001F283D">
      <w:pPr>
        <w:pStyle w:val="BodyText"/>
        <w:ind w:firstLine="720"/>
        <w:rPr>
          <w:rFonts w:ascii="Cambria" w:hAnsi="Cambria"/>
          <w:b/>
          <w:sz w:val="20"/>
          <w:szCs w:val="20"/>
        </w:rPr>
      </w:pPr>
      <w:proofErr w:type="spellStart"/>
      <w:r w:rsidRPr="001F283D">
        <w:rPr>
          <w:rFonts w:ascii="Cambria" w:hAnsi="Cambria" w:cs="Calibri"/>
          <w:b/>
          <w:sz w:val="20"/>
          <w:szCs w:val="20"/>
        </w:rPr>
        <w:t>AxEnTec</w:t>
      </w:r>
      <w:proofErr w:type="spellEnd"/>
      <w:r w:rsidRPr="001F283D">
        <w:rPr>
          <w:rFonts w:ascii="Cambria" w:hAnsi="Cambria"/>
          <w:b/>
          <w:sz w:val="20"/>
          <w:szCs w:val="20"/>
        </w:rPr>
        <w:t xml:space="preserve"> PLC.</w:t>
      </w:r>
    </w:p>
    <w:p w14:paraId="5F612DC4" w14:textId="59426CC1" w:rsidR="00304354" w:rsidRPr="001F283D" w:rsidRDefault="004E1976" w:rsidP="001F283D">
      <w:pPr>
        <w:pStyle w:val="BodyText"/>
        <w:ind w:firstLine="720"/>
        <w:rPr>
          <w:rFonts w:ascii="Cambria" w:hAnsi="Cambria"/>
          <w:sz w:val="20"/>
          <w:szCs w:val="20"/>
        </w:rPr>
      </w:pPr>
      <w:r w:rsidRPr="001F283D">
        <w:rPr>
          <w:rFonts w:ascii="Cambria" w:hAnsi="Cambria"/>
          <w:sz w:val="20"/>
          <w:szCs w:val="20"/>
        </w:rPr>
        <w:t>187,188/B Bir Uttam Mir Shawkat Sarak, Tejgaon, Dhaka-1208; Bangladesh</w:t>
      </w:r>
    </w:p>
    <w:p w14:paraId="73E1B056" w14:textId="3436C3DC" w:rsidR="00304354" w:rsidRPr="001F283D" w:rsidRDefault="00304354" w:rsidP="001F283D">
      <w:pPr>
        <w:tabs>
          <w:tab w:val="left" w:pos="1440"/>
          <w:tab w:val="left" w:pos="3000"/>
        </w:tabs>
        <w:jc w:val="both"/>
        <w:rPr>
          <w:rFonts w:ascii="Cambria" w:hAnsi="Cambria"/>
          <w:sz w:val="20"/>
          <w:szCs w:val="20"/>
        </w:rPr>
      </w:pPr>
    </w:p>
    <w:p w14:paraId="427C91F4" w14:textId="664731AC" w:rsidR="00F87FC5" w:rsidRPr="001F283D" w:rsidRDefault="00F87FC5" w:rsidP="001F283D">
      <w:pPr>
        <w:tabs>
          <w:tab w:val="left" w:pos="270"/>
          <w:tab w:val="left" w:pos="1260"/>
          <w:tab w:val="left" w:pos="3000"/>
        </w:tabs>
        <w:ind w:left="720"/>
        <w:jc w:val="both"/>
        <w:rPr>
          <w:rFonts w:ascii="Cambria" w:hAnsi="Cambria"/>
          <w:sz w:val="20"/>
          <w:szCs w:val="20"/>
        </w:rPr>
      </w:pPr>
      <w:r w:rsidRPr="001F283D">
        <w:rPr>
          <w:rFonts w:ascii="Cambria" w:hAnsi="Cambria"/>
          <w:sz w:val="20"/>
          <w:szCs w:val="20"/>
        </w:rPr>
        <w:t xml:space="preserve">Or such other address </w:t>
      </w:r>
      <w:r w:rsidR="00304354" w:rsidRPr="001F283D">
        <w:rPr>
          <w:rFonts w:ascii="Cambria" w:hAnsi="Cambria"/>
          <w:sz w:val="20"/>
          <w:szCs w:val="20"/>
        </w:rPr>
        <w:t>AET</w:t>
      </w:r>
      <w:r w:rsidRPr="001F283D">
        <w:rPr>
          <w:rFonts w:ascii="Cambria" w:hAnsi="Cambria"/>
          <w:sz w:val="20"/>
          <w:szCs w:val="20"/>
        </w:rPr>
        <w:t xml:space="preserve"> as shall notify to </w:t>
      </w:r>
      <w:r w:rsidR="00B12169" w:rsidRPr="001F283D">
        <w:rPr>
          <w:rFonts w:ascii="Cambria" w:hAnsi="Cambria"/>
          <w:sz w:val="20"/>
          <w:szCs w:val="20"/>
        </w:rPr>
        <w:t>Supplier</w:t>
      </w:r>
      <w:r w:rsidRPr="001F283D">
        <w:rPr>
          <w:rFonts w:ascii="Cambria" w:hAnsi="Cambria"/>
          <w:sz w:val="20"/>
          <w:szCs w:val="20"/>
        </w:rPr>
        <w:t xml:space="preserve"> pursuant hereto.</w:t>
      </w:r>
    </w:p>
    <w:p w14:paraId="3FF80A38" w14:textId="77777777" w:rsidR="00F87FC5" w:rsidRPr="001F283D" w:rsidRDefault="00F87FC5" w:rsidP="001F283D">
      <w:pPr>
        <w:rPr>
          <w:rFonts w:ascii="Cambria" w:hAnsi="Cambria"/>
          <w:sz w:val="20"/>
          <w:szCs w:val="20"/>
        </w:rPr>
      </w:pPr>
    </w:p>
    <w:p w14:paraId="29ACD23F"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FORCE MAJEURE</w:t>
      </w:r>
    </w:p>
    <w:p w14:paraId="660A94CC" w14:textId="77777777" w:rsidR="00F87FC5" w:rsidRPr="001F283D" w:rsidRDefault="00F87FC5" w:rsidP="001F283D">
      <w:pPr>
        <w:ind w:left="1260"/>
        <w:jc w:val="both"/>
        <w:rPr>
          <w:rFonts w:ascii="Cambria" w:hAnsi="Cambria"/>
          <w:sz w:val="20"/>
          <w:szCs w:val="20"/>
        </w:rPr>
      </w:pPr>
    </w:p>
    <w:p w14:paraId="3EFB551D" w14:textId="77777777" w:rsidR="004531F1" w:rsidRPr="001F283D" w:rsidRDefault="004531F1"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Neither Party shall be liable for any default due to any act of God, war, strike, industrial action, fire, flood, drought, tempest, </w:t>
      </w:r>
      <w:proofErr w:type="gramStart"/>
      <w:r w:rsidRPr="001F283D">
        <w:rPr>
          <w:rFonts w:ascii="Cambria" w:hAnsi="Cambria"/>
          <w:color w:val="auto"/>
          <w:sz w:val="20"/>
          <w:szCs w:val="20"/>
        </w:rPr>
        <w:t>earthquake</w:t>
      </w:r>
      <w:proofErr w:type="gramEnd"/>
      <w:r w:rsidRPr="001F283D">
        <w:rPr>
          <w:rFonts w:ascii="Cambria" w:hAnsi="Cambria"/>
          <w:color w:val="auto"/>
          <w:sz w:val="20"/>
          <w:szCs w:val="20"/>
        </w:rPr>
        <w:t xml:space="preserve"> or other event beyond the reasonable control of either Party.</w:t>
      </w:r>
    </w:p>
    <w:p w14:paraId="4AFD0ECE" w14:textId="77777777" w:rsidR="004531F1" w:rsidRPr="001F283D" w:rsidRDefault="004531F1" w:rsidP="001F283D">
      <w:pPr>
        <w:ind w:left="1440" w:hanging="720"/>
        <w:jc w:val="both"/>
        <w:rPr>
          <w:rFonts w:ascii="Cambria" w:hAnsi="Cambria"/>
          <w:sz w:val="20"/>
          <w:szCs w:val="20"/>
        </w:rPr>
      </w:pPr>
    </w:p>
    <w:p w14:paraId="692DC36F" w14:textId="77777777" w:rsidR="004531F1" w:rsidRPr="001F283D" w:rsidRDefault="00F87FC5"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The obligations of the Parties under this Agreement shall be suspended for the period during which the extraordinary situation exists. </w:t>
      </w:r>
      <w:r w:rsidR="004531F1" w:rsidRPr="001F283D">
        <w:rPr>
          <w:rFonts w:ascii="Cambria" w:hAnsi="Cambria" w:cs="Arial"/>
          <w:color w:val="auto"/>
          <w:sz w:val="20"/>
          <w:szCs w:val="20"/>
        </w:rPr>
        <w:t xml:space="preserve">Any Party relying on </w:t>
      </w:r>
      <w:r w:rsidR="004531F1" w:rsidRPr="001F283D">
        <w:rPr>
          <w:rFonts w:ascii="Cambria" w:hAnsi="Cambria" w:cs="Arial"/>
          <w:i/>
          <w:color w:val="auto"/>
          <w:sz w:val="20"/>
          <w:szCs w:val="20"/>
        </w:rPr>
        <w:t>Force Majeure</w:t>
      </w:r>
      <w:r w:rsidR="004531F1" w:rsidRPr="001F283D">
        <w:rPr>
          <w:rFonts w:ascii="Cambria" w:hAnsi="Cambria" w:cs="Arial"/>
          <w:color w:val="auto"/>
          <w:sz w:val="20"/>
          <w:szCs w:val="20"/>
        </w:rPr>
        <w:t xml:space="preserve"> for suspending performance hereunder shall give to the other Party immediate notice thereof and, as soon thereafter as possible, shall give formal written notice specifying in detail the event of </w:t>
      </w:r>
      <w:r w:rsidR="004531F1" w:rsidRPr="001F283D">
        <w:rPr>
          <w:rFonts w:ascii="Cambria" w:hAnsi="Cambria" w:cs="Arial"/>
          <w:i/>
          <w:color w:val="auto"/>
          <w:sz w:val="20"/>
          <w:szCs w:val="20"/>
        </w:rPr>
        <w:t>Force Majeure</w:t>
      </w:r>
      <w:r w:rsidR="004531F1" w:rsidRPr="001F283D">
        <w:rPr>
          <w:rFonts w:ascii="Cambria" w:hAnsi="Cambria" w:cs="Arial"/>
          <w:color w:val="auto"/>
          <w:sz w:val="20"/>
          <w:szCs w:val="20"/>
        </w:rPr>
        <w:t xml:space="preserve"> relied upon and the effective date of suspension.</w:t>
      </w:r>
    </w:p>
    <w:p w14:paraId="123F936D" w14:textId="77777777" w:rsidR="00CE03E9" w:rsidRPr="001F283D" w:rsidRDefault="00CE03E9" w:rsidP="001F283D">
      <w:pPr>
        <w:pStyle w:val="Heading8"/>
        <w:numPr>
          <w:ilvl w:val="0"/>
          <w:numId w:val="0"/>
        </w:numPr>
        <w:ind w:left="1440"/>
        <w:jc w:val="both"/>
        <w:rPr>
          <w:rFonts w:ascii="Cambria" w:hAnsi="Cambria"/>
          <w:color w:val="auto"/>
          <w:sz w:val="20"/>
          <w:szCs w:val="20"/>
        </w:rPr>
      </w:pPr>
    </w:p>
    <w:p w14:paraId="1BAF67EC" w14:textId="7F6010A0" w:rsidR="00F87FC5" w:rsidRPr="001F283D" w:rsidRDefault="00F87FC5"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If the </w:t>
      </w:r>
      <w:r w:rsidR="004F39C8" w:rsidRPr="001F283D">
        <w:rPr>
          <w:rFonts w:ascii="Cambria" w:hAnsi="Cambria"/>
          <w:color w:val="auto"/>
          <w:sz w:val="20"/>
          <w:szCs w:val="20"/>
        </w:rPr>
        <w:t xml:space="preserve">Force Majeure </w:t>
      </w:r>
      <w:r w:rsidRPr="001F283D">
        <w:rPr>
          <w:rFonts w:ascii="Cambria" w:hAnsi="Cambria"/>
          <w:color w:val="auto"/>
          <w:sz w:val="20"/>
          <w:szCs w:val="20"/>
        </w:rPr>
        <w:t xml:space="preserve">situation exists for a continuous period of </w:t>
      </w:r>
      <w:r w:rsidR="00D3171B" w:rsidRPr="001F283D">
        <w:rPr>
          <w:rFonts w:ascii="Cambria" w:hAnsi="Cambria"/>
          <w:color w:val="auto"/>
          <w:sz w:val="20"/>
          <w:szCs w:val="20"/>
        </w:rPr>
        <w:t>15</w:t>
      </w:r>
      <w:r w:rsidRPr="001F283D">
        <w:rPr>
          <w:rFonts w:ascii="Cambria" w:hAnsi="Cambria"/>
          <w:color w:val="auto"/>
          <w:sz w:val="20"/>
          <w:szCs w:val="20"/>
        </w:rPr>
        <w:t xml:space="preserve"> Days, both Parties shall mutually on the next course of action to be taken. </w:t>
      </w:r>
    </w:p>
    <w:p w14:paraId="11A477FA" w14:textId="77777777" w:rsidR="00CE03E9" w:rsidRPr="001F283D" w:rsidRDefault="00CE03E9" w:rsidP="001F283D">
      <w:pPr>
        <w:pStyle w:val="Heading8"/>
        <w:numPr>
          <w:ilvl w:val="0"/>
          <w:numId w:val="0"/>
        </w:numPr>
        <w:ind w:left="720"/>
        <w:jc w:val="both"/>
        <w:rPr>
          <w:rFonts w:ascii="Cambria" w:hAnsi="Cambria"/>
          <w:b/>
          <w:color w:val="auto"/>
          <w:sz w:val="20"/>
          <w:szCs w:val="20"/>
        </w:rPr>
      </w:pPr>
    </w:p>
    <w:p w14:paraId="3332801C" w14:textId="3CE75494"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CONFIDENTIALITY</w:t>
      </w:r>
    </w:p>
    <w:p w14:paraId="33696E91" w14:textId="77777777" w:rsidR="00F87FC5" w:rsidRPr="001F283D" w:rsidRDefault="00F87FC5" w:rsidP="001F283D">
      <w:pPr>
        <w:autoSpaceDE w:val="0"/>
        <w:autoSpaceDN w:val="0"/>
        <w:adjustRightInd w:val="0"/>
        <w:jc w:val="both"/>
        <w:rPr>
          <w:rFonts w:ascii="Cambria" w:hAnsi="Cambria"/>
          <w:sz w:val="20"/>
          <w:szCs w:val="20"/>
        </w:rPr>
      </w:pPr>
    </w:p>
    <w:p w14:paraId="6EC37396" w14:textId="77777777" w:rsidR="00F87FC5" w:rsidRPr="001F283D" w:rsidRDefault="00F87FC5" w:rsidP="001F283D">
      <w:pPr>
        <w:autoSpaceDE w:val="0"/>
        <w:autoSpaceDN w:val="0"/>
        <w:adjustRightInd w:val="0"/>
        <w:ind w:left="720"/>
        <w:jc w:val="both"/>
        <w:rPr>
          <w:rFonts w:ascii="Cambria" w:hAnsi="Cambria"/>
          <w:sz w:val="20"/>
          <w:szCs w:val="20"/>
        </w:rPr>
      </w:pPr>
      <w:r w:rsidRPr="001F283D">
        <w:rPr>
          <w:rFonts w:ascii="Cambria" w:hAnsi="Cambria"/>
          <w:sz w:val="20"/>
          <w:szCs w:val="20"/>
        </w:rPr>
        <w:t xml:space="preserve">The Parties shall keep confidential all </w:t>
      </w:r>
      <w:r w:rsidR="00E769E9" w:rsidRPr="001F283D">
        <w:rPr>
          <w:rFonts w:ascii="Cambria" w:hAnsi="Cambria"/>
          <w:sz w:val="20"/>
          <w:szCs w:val="20"/>
        </w:rPr>
        <w:t xml:space="preserve">Confidential Information </w:t>
      </w:r>
      <w:r w:rsidRPr="001F283D">
        <w:rPr>
          <w:rFonts w:ascii="Cambria" w:hAnsi="Cambria"/>
          <w:sz w:val="20"/>
          <w:szCs w:val="20"/>
        </w:rPr>
        <w:t xml:space="preserve">that is received from the other </w:t>
      </w:r>
      <w:r w:rsidR="001B644C" w:rsidRPr="001F283D">
        <w:rPr>
          <w:rFonts w:ascii="Cambria" w:hAnsi="Cambria"/>
          <w:sz w:val="20"/>
          <w:szCs w:val="20"/>
        </w:rPr>
        <w:t xml:space="preserve">Party </w:t>
      </w:r>
      <w:r w:rsidRPr="001F283D">
        <w:rPr>
          <w:rFonts w:ascii="Cambria" w:hAnsi="Cambria"/>
          <w:sz w:val="20"/>
          <w:szCs w:val="20"/>
        </w:rPr>
        <w:t xml:space="preserve">or becomes known </w:t>
      </w:r>
      <w:proofErr w:type="gramStart"/>
      <w:r w:rsidRPr="001F283D">
        <w:rPr>
          <w:rFonts w:ascii="Cambria" w:hAnsi="Cambria"/>
          <w:sz w:val="20"/>
          <w:szCs w:val="20"/>
        </w:rPr>
        <w:t>as a result of</w:t>
      </w:r>
      <w:proofErr w:type="gramEnd"/>
      <w:r w:rsidRPr="001F283D">
        <w:rPr>
          <w:rFonts w:ascii="Cambria" w:hAnsi="Cambria"/>
          <w:sz w:val="20"/>
          <w:szCs w:val="20"/>
        </w:rPr>
        <w:t xml:space="preserve"> this Agreement. Information may be transmitted to governmental, </w:t>
      </w:r>
      <w:proofErr w:type="gramStart"/>
      <w:r w:rsidRPr="001F283D">
        <w:rPr>
          <w:rFonts w:ascii="Cambria" w:hAnsi="Cambria"/>
          <w:sz w:val="20"/>
          <w:szCs w:val="20"/>
        </w:rPr>
        <w:t>judicial</w:t>
      </w:r>
      <w:proofErr w:type="gramEnd"/>
      <w:r w:rsidRPr="001F283D">
        <w:rPr>
          <w:rFonts w:ascii="Cambria" w:hAnsi="Cambria"/>
          <w:sz w:val="20"/>
          <w:szCs w:val="20"/>
        </w:rPr>
        <w:t xml:space="preserve"> or regulatory authorities, as may be required by any governmental, judicial or regulatory authority. In that case, before transmitting information one </w:t>
      </w:r>
      <w:r w:rsidR="001B644C" w:rsidRPr="001F283D">
        <w:rPr>
          <w:rFonts w:ascii="Cambria" w:hAnsi="Cambria"/>
          <w:sz w:val="20"/>
          <w:szCs w:val="20"/>
        </w:rPr>
        <w:t xml:space="preserve">Party </w:t>
      </w:r>
      <w:r w:rsidRPr="001F283D">
        <w:rPr>
          <w:rFonts w:ascii="Cambria" w:hAnsi="Cambria"/>
          <w:sz w:val="20"/>
          <w:szCs w:val="20"/>
        </w:rPr>
        <w:t xml:space="preserve">must inform in writing to other </w:t>
      </w:r>
      <w:r w:rsidR="001B644C" w:rsidRPr="001F283D">
        <w:rPr>
          <w:rFonts w:ascii="Cambria" w:hAnsi="Cambria"/>
          <w:sz w:val="20"/>
          <w:szCs w:val="20"/>
        </w:rPr>
        <w:t xml:space="preserve">Party </w:t>
      </w:r>
      <w:r w:rsidRPr="001F283D">
        <w:rPr>
          <w:rFonts w:ascii="Cambria" w:hAnsi="Cambria"/>
          <w:sz w:val="20"/>
          <w:szCs w:val="20"/>
        </w:rPr>
        <w:t xml:space="preserve">about such </w:t>
      </w:r>
      <w:proofErr w:type="gramStart"/>
      <w:r w:rsidRPr="001F283D">
        <w:rPr>
          <w:rFonts w:ascii="Cambria" w:hAnsi="Cambria"/>
          <w:sz w:val="20"/>
          <w:szCs w:val="20"/>
        </w:rPr>
        <w:t>requirement</w:t>
      </w:r>
      <w:proofErr w:type="gramEnd"/>
      <w:r w:rsidRPr="001F283D">
        <w:rPr>
          <w:rFonts w:ascii="Cambria" w:hAnsi="Cambria"/>
          <w:sz w:val="20"/>
          <w:szCs w:val="20"/>
        </w:rPr>
        <w:t>.</w:t>
      </w:r>
    </w:p>
    <w:p w14:paraId="5B362333" w14:textId="77777777" w:rsidR="00F87FC5" w:rsidRPr="001F283D" w:rsidRDefault="00F87FC5" w:rsidP="001F283D">
      <w:pPr>
        <w:autoSpaceDE w:val="0"/>
        <w:autoSpaceDN w:val="0"/>
        <w:adjustRightInd w:val="0"/>
        <w:ind w:left="900"/>
        <w:jc w:val="both"/>
        <w:rPr>
          <w:rFonts w:ascii="Cambria" w:hAnsi="Cambria"/>
          <w:sz w:val="20"/>
          <w:szCs w:val="20"/>
        </w:rPr>
      </w:pPr>
    </w:p>
    <w:p w14:paraId="46F12FF9" w14:textId="77777777" w:rsidR="0044644F" w:rsidRPr="001F283D" w:rsidRDefault="0044644F"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INTELLECTUAL PROPERTY RIGHTS (IPR)</w:t>
      </w:r>
    </w:p>
    <w:p w14:paraId="2DCA3222" w14:textId="77777777" w:rsidR="0044644F" w:rsidRPr="001F283D" w:rsidRDefault="0044644F" w:rsidP="001F283D">
      <w:pPr>
        <w:pStyle w:val="Contractstyle"/>
        <w:spacing w:before="0"/>
        <w:ind w:left="0"/>
        <w:jc w:val="both"/>
        <w:rPr>
          <w:rFonts w:ascii="Cambria" w:hAnsi="Cambria"/>
          <w:sz w:val="20"/>
          <w:szCs w:val="20"/>
          <w:lang w:val="en-GB"/>
        </w:rPr>
      </w:pPr>
    </w:p>
    <w:p w14:paraId="278D8F2A" w14:textId="77777777" w:rsidR="0036559B" w:rsidRPr="001F283D" w:rsidRDefault="0044644F" w:rsidP="001F283D">
      <w:pPr>
        <w:pStyle w:val="Contractstyle"/>
        <w:spacing w:before="0"/>
        <w:jc w:val="both"/>
        <w:rPr>
          <w:rFonts w:ascii="Cambria" w:hAnsi="Cambria"/>
          <w:sz w:val="20"/>
          <w:szCs w:val="20"/>
          <w:lang w:val="en-GB"/>
        </w:rPr>
      </w:pPr>
      <w:r w:rsidRPr="001F283D">
        <w:rPr>
          <w:rFonts w:ascii="Cambria" w:hAnsi="Cambria"/>
          <w:sz w:val="20"/>
          <w:szCs w:val="20"/>
          <w:lang w:val="en-GB"/>
        </w:rPr>
        <w:t xml:space="preserve">Neither Party shall make any unauthorised use of IPR of the other Party or cause or permit anything which may damage or endanger the IPR of the other Party or the other Party’s title to such IPR or assist or allow others to do so. </w:t>
      </w:r>
    </w:p>
    <w:p w14:paraId="08E25847" w14:textId="77777777" w:rsidR="0036559B" w:rsidRPr="001F283D" w:rsidRDefault="0036559B" w:rsidP="001F283D">
      <w:pPr>
        <w:pStyle w:val="Contractstyle"/>
        <w:spacing w:before="0"/>
        <w:jc w:val="both"/>
        <w:rPr>
          <w:rFonts w:ascii="Cambria" w:hAnsi="Cambria"/>
          <w:sz w:val="20"/>
          <w:szCs w:val="20"/>
          <w:lang w:val="en-GB"/>
        </w:rPr>
      </w:pPr>
    </w:p>
    <w:p w14:paraId="653D1FDF" w14:textId="7CBA0F1A"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lastRenderedPageBreak/>
        <w:t>ASSIGNMENT</w:t>
      </w:r>
      <w:r w:rsidRPr="001F283D">
        <w:rPr>
          <w:rFonts w:ascii="Cambria" w:hAnsi="Cambria" w:cs="Arial"/>
          <w:b/>
          <w:color w:val="auto"/>
          <w:sz w:val="20"/>
          <w:szCs w:val="20"/>
        </w:rPr>
        <w:t xml:space="preserve"> AND TRANSFER OF RIGHTS &amp; OBLIGATIONS</w:t>
      </w:r>
    </w:p>
    <w:p w14:paraId="6B57A16E" w14:textId="77777777" w:rsidR="00CE03E9" w:rsidRPr="001F283D" w:rsidRDefault="00CE03E9" w:rsidP="001F283D">
      <w:pPr>
        <w:pStyle w:val="Heading8"/>
        <w:numPr>
          <w:ilvl w:val="0"/>
          <w:numId w:val="0"/>
        </w:numPr>
        <w:ind w:left="1440"/>
        <w:jc w:val="both"/>
        <w:rPr>
          <w:rFonts w:ascii="Cambria" w:hAnsi="Cambria" w:cs="Arial"/>
          <w:color w:val="auto"/>
          <w:sz w:val="20"/>
          <w:szCs w:val="20"/>
        </w:rPr>
      </w:pPr>
    </w:p>
    <w:p w14:paraId="74FC93C3" w14:textId="21B301C5" w:rsidR="00F87FC5" w:rsidRPr="001F283D" w:rsidRDefault="00F87FC5" w:rsidP="001F283D">
      <w:pPr>
        <w:pStyle w:val="Heading8"/>
        <w:numPr>
          <w:ilvl w:val="2"/>
          <w:numId w:val="8"/>
        </w:numPr>
        <w:ind w:left="1440" w:hanging="720"/>
        <w:jc w:val="both"/>
        <w:rPr>
          <w:rFonts w:ascii="Cambria" w:hAnsi="Cambria" w:cs="Arial"/>
          <w:color w:val="auto"/>
          <w:sz w:val="20"/>
          <w:szCs w:val="20"/>
        </w:rPr>
      </w:pPr>
      <w:r w:rsidRPr="001F283D">
        <w:rPr>
          <w:rFonts w:ascii="Cambria" w:hAnsi="Cambria" w:cs="Arial"/>
          <w:color w:val="auto"/>
          <w:sz w:val="20"/>
          <w:szCs w:val="20"/>
        </w:rPr>
        <w:t xml:space="preserve">Neither Party shall assign any of its rights, obligations, </w:t>
      </w:r>
      <w:r w:rsidR="001B644C" w:rsidRPr="001F283D">
        <w:rPr>
          <w:rFonts w:ascii="Cambria" w:hAnsi="Cambria" w:cs="Arial"/>
          <w:color w:val="auto"/>
          <w:sz w:val="20"/>
          <w:szCs w:val="20"/>
        </w:rPr>
        <w:t xml:space="preserve">and </w:t>
      </w:r>
      <w:r w:rsidRPr="001F283D">
        <w:rPr>
          <w:rFonts w:ascii="Cambria" w:hAnsi="Cambria" w:cs="Arial"/>
          <w:color w:val="auto"/>
          <w:sz w:val="20"/>
          <w:szCs w:val="20"/>
        </w:rPr>
        <w:t xml:space="preserve">interests in whole or part to any other Party without prior written consent of the other Party. In all cases, the assigning Party will remain liable for the acts of any third party if such Party </w:t>
      </w:r>
      <w:r w:rsidR="001B644C" w:rsidRPr="001F283D">
        <w:rPr>
          <w:rFonts w:ascii="Cambria" w:hAnsi="Cambria" w:cs="Arial"/>
          <w:color w:val="auto"/>
          <w:sz w:val="20"/>
          <w:szCs w:val="20"/>
        </w:rPr>
        <w:t xml:space="preserve">assigns any of its rights/obligations to any </w:t>
      </w:r>
      <w:r w:rsidRPr="001F283D">
        <w:rPr>
          <w:rFonts w:ascii="Cambria" w:hAnsi="Cambria" w:cs="Arial"/>
          <w:color w:val="auto"/>
          <w:sz w:val="20"/>
          <w:szCs w:val="20"/>
        </w:rPr>
        <w:t xml:space="preserve">third party. </w:t>
      </w:r>
    </w:p>
    <w:p w14:paraId="158B7277" w14:textId="77777777" w:rsidR="00CE03E9" w:rsidRPr="001F283D" w:rsidRDefault="00CE03E9" w:rsidP="001F283D">
      <w:pPr>
        <w:pStyle w:val="Heading8"/>
        <w:numPr>
          <w:ilvl w:val="0"/>
          <w:numId w:val="0"/>
        </w:numPr>
        <w:ind w:left="1440"/>
        <w:jc w:val="both"/>
        <w:rPr>
          <w:rFonts w:ascii="Cambria" w:hAnsi="Cambria" w:cs="Arial"/>
          <w:color w:val="auto"/>
          <w:sz w:val="20"/>
          <w:szCs w:val="20"/>
        </w:rPr>
      </w:pPr>
    </w:p>
    <w:p w14:paraId="18BD934F" w14:textId="4A72148E" w:rsidR="00F87FC5" w:rsidRPr="001F283D" w:rsidRDefault="00F87FC5" w:rsidP="001F283D">
      <w:pPr>
        <w:pStyle w:val="Heading8"/>
        <w:numPr>
          <w:ilvl w:val="2"/>
          <w:numId w:val="8"/>
        </w:numPr>
        <w:ind w:left="1440" w:hanging="720"/>
        <w:jc w:val="both"/>
        <w:rPr>
          <w:rFonts w:ascii="Cambria" w:hAnsi="Cambria" w:cs="Arial"/>
          <w:color w:val="auto"/>
          <w:sz w:val="20"/>
          <w:szCs w:val="20"/>
        </w:rPr>
      </w:pPr>
      <w:r w:rsidRPr="001F283D">
        <w:rPr>
          <w:rFonts w:ascii="Cambria" w:hAnsi="Cambria" w:cs="Arial"/>
          <w:color w:val="auto"/>
          <w:sz w:val="20"/>
          <w:szCs w:val="20"/>
        </w:rPr>
        <w:t>An assignment of this Agreement requested by either Party shall in no case entail increased costs to the other Party to fulfill its obligations under this Agreement. The assigning Party shall reimburse the other Party any documented cost suffered by the other Party due to the assignment.</w:t>
      </w:r>
    </w:p>
    <w:p w14:paraId="3BC8EDBB" w14:textId="77777777" w:rsidR="00F87FC5" w:rsidRPr="001F283D" w:rsidRDefault="00F87FC5" w:rsidP="001F283D">
      <w:pPr>
        <w:pStyle w:val="Contractstyle"/>
        <w:spacing w:before="0"/>
        <w:ind w:left="1080"/>
        <w:jc w:val="both"/>
        <w:rPr>
          <w:rFonts w:ascii="Cambria" w:hAnsi="Cambria" w:cs="Arial"/>
          <w:sz w:val="20"/>
          <w:szCs w:val="20"/>
          <w:lang w:val="en-US"/>
        </w:rPr>
      </w:pPr>
    </w:p>
    <w:p w14:paraId="2654E2F8"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SUBCONTRACTING</w:t>
      </w:r>
    </w:p>
    <w:p w14:paraId="0B267AA5" w14:textId="77777777" w:rsidR="0036559B" w:rsidRPr="001F283D" w:rsidRDefault="0036559B" w:rsidP="001F283D">
      <w:pPr>
        <w:rPr>
          <w:rFonts w:ascii="Cambria" w:hAnsi="Cambria"/>
          <w:sz w:val="20"/>
          <w:szCs w:val="20"/>
        </w:rPr>
      </w:pPr>
    </w:p>
    <w:p w14:paraId="21941B3D" w14:textId="77777777" w:rsidR="00F87FC5" w:rsidRPr="001F283D" w:rsidRDefault="00F87FC5" w:rsidP="001F283D">
      <w:pPr>
        <w:ind w:left="720"/>
        <w:jc w:val="both"/>
        <w:rPr>
          <w:rFonts w:ascii="Cambria" w:hAnsi="Cambria"/>
          <w:sz w:val="20"/>
          <w:szCs w:val="20"/>
        </w:rPr>
      </w:pPr>
      <w:r w:rsidRPr="001F283D">
        <w:rPr>
          <w:rFonts w:ascii="Cambria" w:hAnsi="Cambria"/>
          <w:sz w:val="20"/>
          <w:szCs w:val="20"/>
        </w:rPr>
        <w:t>If any subcontracting of obligations under the Agreement of any Party takes place, the subcontracting</w:t>
      </w:r>
      <w:r w:rsidRPr="001F283D" w:rsidDel="004D3139">
        <w:rPr>
          <w:rFonts w:ascii="Cambria" w:hAnsi="Cambria"/>
          <w:sz w:val="20"/>
          <w:szCs w:val="20"/>
        </w:rPr>
        <w:t xml:space="preserve"> </w:t>
      </w:r>
      <w:r w:rsidRPr="001F283D">
        <w:rPr>
          <w:rFonts w:ascii="Cambria" w:hAnsi="Cambria"/>
          <w:sz w:val="20"/>
          <w:szCs w:val="20"/>
        </w:rPr>
        <w:t>Party shall remain fully responsible towards the other Party for the proper fulfillment of its obligations under this Agreement. Subcontracting</w:t>
      </w:r>
      <w:r w:rsidRPr="001F283D" w:rsidDel="004D3139">
        <w:rPr>
          <w:rFonts w:ascii="Cambria" w:hAnsi="Cambria"/>
          <w:sz w:val="20"/>
          <w:szCs w:val="20"/>
        </w:rPr>
        <w:t xml:space="preserve"> </w:t>
      </w:r>
      <w:r w:rsidRPr="001F283D">
        <w:rPr>
          <w:rFonts w:ascii="Cambria" w:hAnsi="Cambria"/>
          <w:sz w:val="20"/>
          <w:szCs w:val="20"/>
        </w:rPr>
        <w:t>of any obligations under this Agreement shall in no case entail increased costs to the other Party to fulfill its obligations under this Agreement. The subcontracting</w:t>
      </w:r>
      <w:r w:rsidRPr="001F283D" w:rsidDel="004D3139">
        <w:rPr>
          <w:rFonts w:ascii="Cambria" w:hAnsi="Cambria"/>
          <w:sz w:val="20"/>
          <w:szCs w:val="20"/>
        </w:rPr>
        <w:t xml:space="preserve"> </w:t>
      </w:r>
      <w:r w:rsidRPr="001F283D">
        <w:rPr>
          <w:rFonts w:ascii="Cambria" w:hAnsi="Cambria"/>
          <w:sz w:val="20"/>
          <w:szCs w:val="20"/>
        </w:rPr>
        <w:t>Party shall reimburse the other Party any documented cost suffered by the other Party due to the assignment.</w:t>
      </w:r>
    </w:p>
    <w:p w14:paraId="49E5B027" w14:textId="77777777" w:rsidR="00F87FC5" w:rsidRPr="001F283D" w:rsidRDefault="00F87FC5" w:rsidP="001F283D">
      <w:pPr>
        <w:jc w:val="both"/>
        <w:rPr>
          <w:rFonts w:ascii="Cambria" w:hAnsi="Cambria" w:cs="Arial"/>
          <w:b/>
          <w:sz w:val="20"/>
          <w:szCs w:val="20"/>
        </w:rPr>
      </w:pPr>
    </w:p>
    <w:p w14:paraId="0BA39C77"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cs="Arial"/>
          <w:b/>
          <w:bCs/>
          <w:color w:val="auto"/>
          <w:sz w:val="20"/>
          <w:szCs w:val="20"/>
          <w:lang w:val="en-GB"/>
        </w:rPr>
        <w:t>RELATIONSHIP OF THE PARTIES</w:t>
      </w:r>
    </w:p>
    <w:p w14:paraId="1EB641F9" w14:textId="77777777" w:rsidR="00F87FC5" w:rsidRPr="001F283D" w:rsidRDefault="00F87FC5" w:rsidP="001F283D">
      <w:pPr>
        <w:pStyle w:val="Legal2"/>
        <w:numPr>
          <w:ilvl w:val="0"/>
          <w:numId w:val="0"/>
        </w:numPr>
        <w:tabs>
          <w:tab w:val="left" w:pos="-1440"/>
        </w:tabs>
        <w:jc w:val="both"/>
        <w:rPr>
          <w:rFonts w:ascii="Cambria" w:hAnsi="Cambria" w:cs="Arial"/>
          <w:sz w:val="20"/>
          <w:szCs w:val="20"/>
          <w:lang w:val="en-GB"/>
        </w:rPr>
      </w:pPr>
    </w:p>
    <w:p w14:paraId="510D9E89" w14:textId="77777777" w:rsidR="00F87FC5" w:rsidRPr="001F283D" w:rsidRDefault="00F87FC5" w:rsidP="001F283D">
      <w:pPr>
        <w:pStyle w:val="Legal2"/>
        <w:numPr>
          <w:ilvl w:val="0"/>
          <w:numId w:val="0"/>
        </w:numPr>
        <w:tabs>
          <w:tab w:val="left" w:pos="-1440"/>
        </w:tabs>
        <w:ind w:left="720"/>
        <w:jc w:val="both"/>
        <w:rPr>
          <w:rFonts w:ascii="Cambria" w:hAnsi="Cambria" w:cs="Arial"/>
          <w:sz w:val="20"/>
          <w:szCs w:val="20"/>
        </w:rPr>
      </w:pPr>
      <w:r w:rsidRPr="001F283D">
        <w:rPr>
          <w:rFonts w:ascii="Cambria" w:hAnsi="Cambria" w:cs="Arial"/>
          <w:sz w:val="20"/>
          <w:szCs w:val="20"/>
          <w:lang w:val="en-GB"/>
        </w:rPr>
        <w:t xml:space="preserve">Nothing in this Agreement shall constitute or be deemed to constitute a joint-venture, partnership between the Parties or the appointment of one Party as agent to the other Party or </w:t>
      </w:r>
      <w:r w:rsidRPr="001F283D">
        <w:rPr>
          <w:rFonts w:ascii="Cambria" w:hAnsi="Cambria" w:cs="Arial"/>
          <w:snapToGrid w:val="0"/>
          <w:sz w:val="20"/>
          <w:szCs w:val="20"/>
        </w:rPr>
        <w:t>employer-employee relationship</w:t>
      </w:r>
      <w:r w:rsidR="004412F6" w:rsidRPr="001F283D">
        <w:rPr>
          <w:rFonts w:ascii="Cambria" w:hAnsi="Cambria" w:cs="Arial"/>
          <w:snapToGrid w:val="0"/>
          <w:sz w:val="20"/>
          <w:szCs w:val="20"/>
        </w:rPr>
        <w:t>.</w:t>
      </w:r>
      <w:r w:rsidRPr="001F283D">
        <w:rPr>
          <w:rFonts w:ascii="Cambria" w:hAnsi="Cambria" w:cs="Arial"/>
          <w:snapToGrid w:val="0"/>
          <w:sz w:val="20"/>
          <w:szCs w:val="20"/>
        </w:rPr>
        <w:t xml:space="preserve"> Accordingly, except as expressly authorized under this Agreement</w:t>
      </w:r>
      <w:r w:rsidR="004412F6" w:rsidRPr="001F283D">
        <w:rPr>
          <w:rFonts w:ascii="Cambria" w:hAnsi="Cambria" w:cs="Arial"/>
          <w:snapToGrid w:val="0"/>
          <w:sz w:val="20"/>
          <w:szCs w:val="20"/>
        </w:rPr>
        <w:t>,</w:t>
      </w:r>
      <w:r w:rsidRPr="001F283D">
        <w:rPr>
          <w:rFonts w:ascii="Cambria" w:hAnsi="Cambria" w:cs="Arial"/>
          <w:snapToGrid w:val="0"/>
          <w:sz w:val="20"/>
          <w:szCs w:val="20"/>
        </w:rPr>
        <w:t xml:space="preserve"> neither </w:t>
      </w:r>
      <w:r w:rsidR="004412F6" w:rsidRPr="001F283D">
        <w:rPr>
          <w:rFonts w:ascii="Cambria" w:hAnsi="Cambria" w:cs="Arial"/>
          <w:snapToGrid w:val="0"/>
          <w:sz w:val="20"/>
          <w:szCs w:val="20"/>
        </w:rPr>
        <w:t xml:space="preserve">Party </w:t>
      </w:r>
      <w:r w:rsidRPr="001F283D">
        <w:rPr>
          <w:rFonts w:ascii="Cambria" w:hAnsi="Cambria" w:cs="Arial"/>
          <w:snapToGrid w:val="0"/>
          <w:sz w:val="20"/>
          <w:szCs w:val="20"/>
        </w:rPr>
        <w:t xml:space="preserve">has authority to pledge the credit of or make any representation or give any authority to contract on behalf of another </w:t>
      </w:r>
      <w:r w:rsidR="004412F6" w:rsidRPr="001F283D">
        <w:rPr>
          <w:rFonts w:ascii="Cambria" w:hAnsi="Cambria" w:cs="Arial"/>
          <w:snapToGrid w:val="0"/>
          <w:sz w:val="20"/>
          <w:szCs w:val="20"/>
        </w:rPr>
        <w:t>Party</w:t>
      </w:r>
      <w:r w:rsidRPr="001F283D">
        <w:rPr>
          <w:rFonts w:ascii="Cambria" w:hAnsi="Cambria" w:cs="Arial"/>
          <w:snapToGrid w:val="0"/>
          <w:sz w:val="20"/>
          <w:szCs w:val="20"/>
        </w:rPr>
        <w:t xml:space="preserve">. </w:t>
      </w:r>
    </w:p>
    <w:p w14:paraId="1287C6A3" w14:textId="77777777" w:rsidR="00F87FC5" w:rsidRPr="001F283D" w:rsidRDefault="00F87FC5" w:rsidP="001F283D">
      <w:pPr>
        <w:pStyle w:val="Legal2"/>
        <w:numPr>
          <w:ilvl w:val="0"/>
          <w:numId w:val="0"/>
        </w:numPr>
        <w:tabs>
          <w:tab w:val="left" w:pos="-1440"/>
        </w:tabs>
        <w:ind w:left="720" w:hanging="720"/>
        <w:jc w:val="both"/>
        <w:rPr>
          <w:rFonts w:ascii="Cambria" w:hAnsi="Cambria" w:cs="Arial"/>
          <w:sz w:val="20"/>
          <w:szCs w:val="20"/>
        </w:rPr>
      </w:pPr>
    </w:p>
    <w:p w14:paraId="7DDC1F06"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bookmarkStart w:id="3" w:name="_Toc185751278"/>
      <w:bookmarkStart w:id="4" w:name="_Toc275528702"/>
      <w:r w:rsidRPr="001F283D">
        <w:rPr>
          <w:rFonts w:ascii="Cambria" w:hAnsi="Cambria" w:cs="Arial"/>
          <w:b/>
          <w:bCs/>
          <w:color w:val="auto"/>
          <w:sz w:val="20"/>
          <w:szCs w:val="20"/>
          <w:lang w:val="en-GB"/>
        </w:rPr>
        <w:t>COSTS</w:t>
      </w:r>
      <w:bookmarkEnd w:id="3"/>
      <w:bookmarkEnd w:id="4"/>
    </w:p>
    <w:p w14:paraId="009F11C9" w14:textId="77777777" w:rsidR="00F87FC5" w:rsidRPr="001F283D" w:rsidRDefault="00F87FC5" w:rsidP="001F283D">
      <w:pPr>
        <w:pStyle w:val="Legal1"/>
        <w:numPr>
          <w:ilvl w:val="0"/>
          <w:numId w:val="0"/>
        </w:numPr>
        <w:tabs>
          <w:tab w:val="left" w:pos="-1440"/>
        </w:tabs>
        <w:ind w:left="720"/>
        <w:jc w:val="both"/>
        <w:rPr>
          <w:rFonts w:ascii="Cambria" w:hAnsi="Cambria" w:cs="Arial"/>
          <w:b/>
          <w:bCs/>
          <w:sz w:val="20"/>
          <w:szCs w:val="20"/>
          <w:lang w:val="en-GB"/>
        </w:rPr>
      </w:pPr>
    </w:p>
    <w:p w14:paraId="7179EF02" w14:textId="77777777" w:rsidR="00F87FC5" w:rsidRPr="001F283D" w:rsidRDefault="00F87FC5" w:rsidP="001F283D">
      <w:pPr>
        <w:pStyle w:val="Legal2"/>
        <w:numPr>
          <w:ilvl w:val="0"/>
          <w:numId w:val="0"/>
        </w:numPr>
        <w:tabs>
          <w:tab w:val="left" w:pos="-1440"/>
        </w:tabs>
        <w:ind w:left="720"/>
        <w:jc w:val="both"/>
        <w:rPr>
          <w:rFonts w:ascii="Cambria" w:hAnsi="Cambria" w:cs="Arial"/>
          <w:sz w:val="20"/>
          <w:szCs w:val="20"/>
          <w:lang w:val="en-GB"/>
        </w:rPr>
      </w:pPr>
      <w:r w:rsidRPr="001F283D">
        <w:rPr>
          <w:rFonts w:ascii="Cambria" w:hAnsi="Cambria" w:cs="Arial"/>
          <w:sz w:val="20"/>
          <w:szCs w:val="20"/>
          <w:lang w:val="en-GB"/>
        </w:rPr>
        <w:t xml:space="preserve">Each Party shall bear its own costs for, and incidental to, the execution of this Agreement including legal costs. </w:t>
      </w:r>
    </w:p>
    <w:p w14:paraId="6DD31942" w14:textId="77777777" w:rsidR="00F87FC5" w:rsidRPr="001F283D" w:rsidRDefault="00F87FC5" w:rsidP="001F283D">
      <w:pPr>
        <w:pStyle w:val="Legal1"/>
        <w:numPr>
          <w:ilvl w:val="0"/>
          <w:numId w:val="0"/>
        </w:numPr>
        <w:tabs>
          <w:tab w:val="left" w:pos="-1440"/>
        </w:tabs>
        <w:ind w:left="720"/>
        <w:jc w:val="both"/>
        <w:rPr>
          <w:rFonts w:ascii="Cambria" w:hAnsi="Cambria" w:cs="Arial"/>
          <w:b/>
          <w:bCs/>
          <w:sz w:val="20"/>
          <w:szCs w:val="20"/>
          <w:lang w:val="en-GB"/>
        </w:rPr>
      </w:pPr>
    </w:p>
    <w:p w14:paraId="567CF62E"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cs="Arial"/>
          <w:b/>
          <w:bCs/>
          <w:color w:val="auto"/>
          <w:sz w:val="20"/>
          <w:szCs w:val="20"/>
          <w:lang w:val="en-GB"/>
        </w:rPr>
        <w:t xml:space="preserve">SURVIVAL </w:t>
      </w:r>
    </w:p>
    <w:p w14:paraId="12FD30A2" w14:textId="77777777" w:rsidR="00F87FC5" w:rsidRPr="001F283D" w:rsidRDefault="00F87FC5" w:rsidP="001F283D">
      <w:pPr>
        <w:pStyle w:val="Legal2"/>
        <w:numPr>
          <w:ilvl w:val="0"/>
          <w:numId w:val="0"/>
        </w:numPr>
        <w:tabs>
          <w:tab w:val="left" w:pos="-1440"/>
        </w:tabs>
        <w:jc w:val="both"/>
        <w:rPr>
          <w:rFonts w:ascii="Cambria" w:hAnsi="Cambria" w:cs="Arial"/>
          <w:sz w:val="20"/>
          <w:szCs w:val="20"/>
          <w:lang w:val="en-GB"/>
        </w:rPr>
      </w:pPr>
    </w:p>
    <w:p w14:paraId="163F7C3D" w14:textId="77777777" w:rsidR="00F87FC5" w:rsidRPr="001F283D" w:rsidRDefault="00F87FC5" w:rsidP="001F283D">
      <w:pPr>
        <w:pStyle w:val="Heading8"/>
        <w:numPr>
          <w:ilvl w:val="2"/>
          <w:numId w:val="8"/>
        </w:numPr>
        <w:ind w:left="1440" w:hanging="720"/>
        <w:jc w:val="both"/>
        <w:rPr>
          <w:rFonts w:ascii="Cambria" w:hAnsi="Cambria" w:cs="Arial"/>
          <w:color w:val="auto"/>
          <w:sz w:val="20"/>
          <w:szCs w:val="20"/>
          <w:lang w:val="en-GB"/>
        </w:rPr>
      </w:pPr>
      <w:r w:rsidRPr="001F283D">
        <w:rPr>
          <w:rFonts w:ascii="Cambria" w:hAnsi="Cambria" w:cs="Arial"/>
          <w:color w:val="auto"/>
          <w:sz w:val="20"/>
          <w:szCs w:val="20"/>
          <w:lang w:val="en-GB"/>
        </w:rPr>
        <w:t>Subject to any provision to the contrary, this Agreement shall endure to the benefit of and be binding upon the Parties and their successors, trustees, permitted assigns or receivers.</w:t>
      </w:r>
    </w:p>
    <w:p w14:paraId="618C2304" w14:textId="77777777" w:rsidR="00CE03E9" w:rsidRPr="001F283D" w:rsidRDefault="00CE03E9" w:rsidP="001F283D">
      <w:pPr>
        <w:pStyle w:val="Heading8"/>
        <w:numPr>
          <w:ilvl w:val="0"/>
          <w:numId w:val="0"/>
        </w:numPr>
        <w:ind w:left="1440"/>
        <w:jc w:val="both"/>
        <w:rPr>
          <w:rFonts w:ascii="Cambria" w:hAnsi="Cambria" w:cs="Arial"/>
          <w:color w:val="auto"/>
          <w:sz w:val="20"/>
          <w:szCs w:val="20"/>
          <w:lang w:val="en-GB"/>
        </w:rPr>
      </w:pPr>
    </w:p>
    <w:p w14:paraId="1C8DEB48" w14:textId="11A0D15A" w:rsidR="00F87FC5" w:rsidRPr="001F283D" w:rsidRDefault="00F87FC5" w:rsidP="001F283D">
      <w:pPr>
        <w:pStyle w:val="Heading8"/>
        <w:numPr>
          <w:ilvl w:val="2"/>
          <w:numId w:val="8"/>
        </w:numPr>
        <w:ind w:left="1440" w:hanging="720"/>
        <w:jc w:val="both"/>
        <w:rPr>
          <w:rFonts w:ascii="Cambria" w:hAnsi="Cambria" w:cs="Arial"/>
          <w:color w:val="auto"/>
          <w:sz w:val="20"/>
          <w:szCs w:val="20"/>
          <w:lang w:val="en-GB"/>
        </w:rPr>
      </w:pPr>
      <w:r w:rsidRPr="001F283D">
        <w:rPr>
          <w:rFonts w:ascii="Cambria" w:hAnsi="Cambria" w:cs="Arial"/>
          <w:color w:val="auto"/>
          <w:sz w:val="20"/>
          <w:szCs w:val="20"/>
          <w:lang w:val="en-GB"/>
        </w:rPr>
        <w:t xml:space="preserve">The covenants, conditions and provisions of this Agreement which </w:t>
      </w:r>
      <w:proofErr w:type="gramStart"/>
      <w:r w:rsidRPr="001F283D">
        <w:rPr>
          <w:rFonts w:ascii="Cambria" w:hAnsi="Cambria" w:cs="Arial"/>
          <w:color w:val="auto"/>
          <w:sz w:val="20"/>
          <w:szCs w:val="20"/>
          <w:lang w:val="en-GB"/>
        </w:rPr>
        <w:t>are capable of having</w:t>
      </w:r>
      <w:proofErr w:type="gramEnd"/>
      <w:r w:rsidRPr="001F283D">
        <w:rPr>
          <w:rFonts w:ascii="Cambria" w:hAnsi="Cambria" w:cs="Arial"/>
          <w:color w:val="auto"/>
          <w:sz w:val="20"/>
          <w:szCs w:val="20"/>
          <w:lang w:val="en-GB"/>
        </w:rPr>
        <w:t xml:space="preserve"> effect after the expiration or early termination of the Agreement shall remain in full force and effect following the expiration or early termination of the Agreement.</w:t>
      </w:r>
    </w:p>
    <w:p w14:paraId="0B87E8B3" w14:textId="77777777" w:rsidR="00F87FC5" w:rsidRPr="001F283D" w:rsidRDefault="00F87FC5" w:rsidP="001F283D">
      <w:pPr>
        <w:pStyle w:val="Legal1"/>
        <w:numPr>
          <w:ilvl w:val="0"/>
          <w:numId w:val="0"/>
        </w:numPr>
        <w:tabs>
          <w:tab w:val="left" w:pos="-1440"/>
        </w:tabs>
        <w:jc w:val="both"/>
        <w:rPr>
          <w:rFonts w:ascii="Cambria" w:hAnsi="Cambria" w:cs="Arial"/>
          <w:b/>
          <w:sz w:val="20"/>
          <w:szCs w:val="20"/>
        </w:rPr>
      </w:pPr>
    </w:p>
    <w:p w14:paraId="77F6CFB3"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SEVERABILITY</w:t>
      </w:r>
    </w:p>
    <w:p w14:paraId="528AFA77" w14:textId="77777777" w:rsidR="00F87FC5" w:rsidRPr="001F283D" w:rsidRDefault="00F87FC5" w:rsidP="001F283D">
      <w:pPr>
        <w:jc w:val="both"/>
        <w:rPr>
          <w:rFonts w:ascii="Cambria" w:hAnsi="Cambria"/>
          <w:sz w:val="20"/>
          <w:szCs w:val="20"/>
        </w:rPr>
      </w:pPr>
    </w:p>
    <w:p w14:paraId="38B78B8F" w14:textId="77777777" w:rsidR="00F87FC5" w:rsidRPr="001F283D" w:rsidRDefault="00F87FC5" w:rsidP="001F283D">
      <w:pPr>
        <w:ind w:left="720"/>
        <w:jc w:val="both"/>
        <w:rPr>
          <w:rFonts w:ascii="Cambria" w:hAnsi="Cambria"/>
          <w:sz w:val="20"/>
          <w:szCs w:val="20"/>
        </w:rPr>
      </w:pPr>
      <w:r w:rsidRPr="001F283D">
        <w:rPr>
          <w:rFonts w:ascii="Cambria" w:hAnsi="Cambria"/>
          <w:sz w:val="20"/>
          <w:szCs w:val="20"/>
        </w:rPr>
        <w:t xml:space="preserve">If any provisions of this Agreement shall be construed to be illegal or invalid, they shall not affect the legality, </w:t>
      </w:r>
      <w:proofErr w:type="gramStart"/>
      <w:r w:rsidRPr="001F283D">
        <w:rPr>
          <w:rFonts w:ascii="Cambria" w:hAnsi="Cambria"/>
          <w:sz w:val="20"/>
          <w:szCs w:val="20"/>
        </w:rPr>
        <w:t>validity</w:t>
      </w:r>
      <w:proofErr w:type="gramEnd"/>
      <w:r w:rsidRPr="001F283D">
        <w:rPr>
          <w:rFonts w:ascii="Cambria" w:hAnsi="Cambria"/>
          <w:sz w:val="20"/>
          <w:szCs w:val="20"/>
        </w:rPr>
        <w:t xml:space="preserve"> and enforceability of the other provisions of this Agreement. The illegal or invalid provision shall be deleted from this Agreement and no longer incorporated herein but all other provisions of the Agreement shall continue as valid and enforceable.</w:t>
      </w:r>
    </w:p>
    <w:p w14:paraId="7471CF1A" w14:textId="77777777" w:rsidR="00F87FC5" w:rsidRPr="001F283D" w:rsidRDefault="00F87FC5" w:rsidP="001F283D">
      <w:pPr>
        <w:jc w:val="both"/>
        <w:rPr>
          <w:rFonts w:ascii="Cambria" w:hAnsi="Cambria"/>
          <w:sz w:val="20"/>
          <w:szCs w:val="20"/>
        </w:rPr>
      </w:pPr>
    </w:p>
    <w:p w14:paraId="4D2316B3"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ENTIRE AGREEMENT</w:t>
      </w:r>
    </w:p>
    <w:p w14:paraId="562AAD6A" w14:textId="77777777" w:rsidR="00F87FC5" w:rsidRPr="001F283D" w:rsidRDefault="00F87FC5" w:rsidP="001F283D">
      <w:pPr>
        <w:jc w:val="both"/>
        <w:rPr>
          <w:rFonts w:ascii="Cambria" w:hAnsi="Cambria"/>
          <w:spacing w:val="4"/>
          <w:sz w:val="20"/>
          <w:szCs w:val="20"/>
        </w:rPr>
      </w:pPr>
    </w:p>
    <w:p w14:paraId="3E4B93EC" w14:textId="06BB2E9F" w:rsidR="00F87FC5" w:rsidRPr="001F283D" w:rsidRDefault="00F87FC5" w:rsidP="001F283D">
      <w:pPr>
        <w:ind w:left="720"/>
        <w:jc w:val="both"/>
        <w:rPr>
          <w:rFonts w:ascii="Cambria" w:hAnsi="Cambria"/>
          <w:sz w:val="20"/>
          <w:szCs w:val="20"/>
        </w:rPr>
      </w:pPr>
      <w:r w:rsidRPr="001F283D">
        <w:rPr>
          <w:rFonts w:ascii="Cambria" w:hAnsi="Cambria"/>
          <w:spacing w:val="4"/>
          <w:sz w:val="20"/>
          <w:szCs w:val="20"/>
        </w:rPr>
        <w:t xml:space="preserve">This Agreement </w:t>
      </w:r>
      <w:r w:rsidR="004412F6" w:rsidRPr="001F283D">
        <w:rPr>
          <w:rFonts w:ascii="Cambria" w:hAnsi="Cambria"/>
          <w:spacing w:val="4"/>
          <w:sz w:val="20"/>
          <w:szCs w:val="20"/>
        </w:rPr>
        <w:t>and attached annexes hereto embody</w:t>
      </w:r>
      <w:r w:rsidRPr="001F283D">
        <w:rPr>
          <w:rFonts w:ascii="Cambria" w:hAnsi="Cambria"/>
          <w:spacing w:val="4"/>
          <w:sz w:val="20"/>
          <w:szCs w:val="20"/>
        </w:rPr>
        <w:t xml:space="preserve"> the entire understanding between the Parties and there are no promises, terms, </w:t>
      </w:r>
      <w:proofErr w:type="gramStart"/>
      <w:r w:rsidRPr="001F283D">
        <w:rPr>
          <w:rFonts w:ascii="Cambria" w:hAnsi="Cambria"/>
          <w:spacing w:val="4"/>
          <w:sz w:val="20"/>
          <w:szCs w:val="20"/>
        </w:rPr>
        <w:t>conditions</w:t>
      </w:r>
      <w:proofErr w:type="gramEnd"/>
      <w:r w:rsidRPr="001F283D">
        <w:rPr>
          <w:rFonts w:ascii="Cambria" w:hAnsi="Cambria"/>
          <w:spacing w:val="4"/>
          <w:sz w:val="20"/>
          <w:szCs w:val="20"/>
        </w:rPr>
        <w:t xml:space="preserve"> or obligation</w:t>
      </w:r>
      <w:r w:rsidR="00DA621F" w:rsidRPr="001F283D">
        <w:rPr>
          <w:rFonts w:ascii="Cambria" w:hAnsi="Cambria"/>
          <w:spacing w:val="4"/>
          <w:sz w:val="20"/>
          <w:szCs w:val="20"/>
        </w:rPr>
        <w:t>s</w:t>
      </w:r>
      <w:r w:rsidRPr="001F283D">
        <w:rPr>
          <w:rFonts w:ascii="Cambria" w:hAnsi="Cambria"/>
          <w:spacing w:val="4"/>
          <w:sz w:val="20"/>
          <w:szCs w:val="20"/>
        </w:rPr>
        <w:t>, oral or written expressed or implied orally or in writing other than those contained herein.</w:t>
      </w:r>
      <w:r w:rsidRPr="001F283D">
        <w:rPr>
          <w:rFonts w:ascii="Cambria" w:hAnsi="Cambria"/>
          <w:sz w:val="20"/>
          <w:szCs w:val="20"/>
        </w:rPr>
        <w:t xml:space="preserve"> </w:t>
      </w:r>
    </w:p>
    <w:p w14:paraId="41E3D153" w14:textId="77777777" w:rsidR="00CE03E9" w:rsidRPr="001F283D" w:rsidRDefault="00CE03E9" w:rsidP="001F283D">
      <w:pPr>
        <w:pStyle w:val="Heading8"/>
        <w:numPr>
          <w:ilvl w:val="0"/>
          <w:numId w:val="0"/>
        </w:numPr>
        <w:ind w:left="720"/>
        <w:jc w:val="both"/>
        <w:rPr>
          <w:rFonts w:ascii="Cambria" w:hAnsi="Cambria"/>
          <w:b/>
          <w:color w:val="auto"/>
          <w:sz w:val="20"/>
          <w:szCs w:val="20"/>
        </w:rPr>
      </w:pPr>
    </w:p>
    <w:p w14:paraId="7476AB75" w14:textId="165E7CBB"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LANGUAGE</w:t>
      </w:r>
    </w:p>
    <w:p w14:paraId="35C6768F" w14:textId="77777777" w:rsidR="0036559B" w:rsidRPr="001F283D" w:rsidRDefault="0036559B" w:rsidP="001F283D">
      <w:pPr>
        <w:rPr>
          <w:rFonts w:ascii="Cambria" w:hAnsi="Cambria"/>
          <w:sz w:val="20"/>
          <w:szCs w:val="20"/>
        </w:rPr>
      </w:pPr>
    </w:p>
    <w:p w14:paraId="079CA8D5" w14:textId="77777777" w:rsidR="00F87FC5" w:rsidRPr="001F283D" w:rsidRDefault="00F87FC5" w:rsidP="001F283D">
      <w:pPr>
        <w:ind w:left="720"/>
        <w:jc w:val="both"/>
        <w:rPr>
          <w:rFonts w:ascii="Cambria" w:hAnsi="Cambria"/>
          <w:b/>
          <w:sz w:val="20"/>
          <w:szCs w:val="20"/>
        </w:rPr>
      </w:pPr>
      <w:r w:rsidRPr="001F283D">
        <w:rPr>
          <w:rFonts w:ascii="Cambria" w:hAnsi="Cambria"/>
          <w:sz w:val="20"/>
          <w:szCs w:val="20"/>
        </w:rPr>
        <w:t>This Agreement has been executed in English language, which shall be binding and controlling language for all matters relating to the meaning or interpretation of this Agreement. All correspondence concerning the content of this Agreement shall be in English language.</w:t>
      </w:r>
    </w:p>
    <w:p w14:paraId="2005BAA3" w14:textId="77777777" w:rsidR="00F87FC5" w:rsidRPr="001F283D" w:rsidRDefault="00F87FC5" w:rsidP="001F283D">
      <w:pPr>
        <w:jc w:val="both"/>
        <w:rPr>
          <w:rFonts w:ascii="Cambria" w:hAnsi="Cambria"/>
          <w:sz w:val="20"/>
          <w:szCs w:val="20"/>
        </w:rPr>
      </w:pPr>
    </w:p>
    <w:p w14:paraId="16D5CF17" w14:textId="766F9E5A"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EXCLUSIVITY</w:t>
      </w:r>
    </w:p>
    <w:p w14:paraId="237670F6" w14:textId="77777777" w:rsidR="00F87FC5" w:rsidRPr="001F283D" w:rsidRDefault="00F87FC5" w:rsidP="001F283D">
      <w:pPr>
        <w:jc w:val="both"/>
        <w:rPr>
          <w:rFonts w:ascii="Cambria" w:hAnsi="Cambria"/>
          <w:sz w:val="20"/>
          <w:szCs w:val="20"/>
        </w:rPr>
      </w:pPr>
    </w:p>
    <w:p w14:paraId="6E030523" w14:textId="58B603BB" w:rsidR="00C80D89" w:rsidRPr="001F283D" w:rsidRDefault="00A13E98" w:rsidP="001F283D">
      <w:pPr>
        <w:ind w:left="720"/>
        <w:jc w:val="both"/>
        <w:rPr>
          <w:rFonts w:ascii="Cambria" w:hAnsi="Cambria"/>
          <w:sz w:val="20"/>
          <w:szCs w:val="20"/>
        </w:rPr>
      </w:pPr>
      <w:r w:rsidRPr="001F283D">
        <w:rPr>
          <w:rFonts w:ascii="Cambria" w:hAnsi="Cambria"/>
          <w:sz w:val="20"/>
          <w:szCs w:val="20"/>
        </w:rPr>
        <w:t xml:space="preserve">The </w:t>
      </w:r>
      <w:r w:rsidR="00B12169" w:rsidRPr="001F283D">
        <w:rPr>
          <w:rFonts w:ascii="Cambria" w:hAnsi="Cambria"/>
          <w:sz w:val="20"/>
          <w:szCs w:val="20"/>
        </w:rPr>
        <w:t>Supplier</w:t>
      </w:r>
      <w:r w:rsidRPr="001F283D">
        <w:rPr>
          <w:rFonts w:ascii="Cambria" w:hAnsi="Cambria"/>
          <w:sz w:val="20"/>
          <w:szCs w:val="20"/>
        </w:rPr>
        <w:t xml:space="preserve"> shall not offer the same and/or similar Solution to any other third parties in Bangladesh during the Agreement Period (and any extensions thereunder) and shall not </w:t>
      </w:r>
      <w:proofErr w:type="gramStart"/>
      <w:r w:rsidRPr="001F283D">
        <w:rPr>
          <w:rFonts w:ascii="Cambria" w:hAnsi="Cambria"/>
          <w:sz w:val="20"/>
          <w:szCs w:val="20"/>
        </w:rPr>
        <w:t>enter into</w:t>
      </w:r>
      <w:proofErr w:type="gramEnd"/>
      <w:r w:rsidRPr="001F283D">
        <w:rPr>
          <w:rFonts w:ascii="Cambria" w:hAnsi="Cambria"/>
          <w:sz w:val="20"/>
          <w:szCs w:val="20"/>
        </w:rPr>
        <w:t xml:space="preserve"> any discussions, understandings, negotiations, contracts, etc. with any other third parties for providing the same and/or similar Solution during the Agreement Period (and any extensions thereunder).</w:t>
      </w:r>
    </w:p>
    <w:p w14:paraId="54FBE149" w14:textId="04E913AB" w:rsidR="00A13E98" w:rsidRPr="001F283D" w:rsidRDefault="00A13E98" w:rsidP="001F283D">
      <w:pPr>
        <w:jc w:val="both"/>
        <w:rPr>
          <w:rFonts w:ascii="Cambria" w:hAnsi="Cambria"/>
          <w:sz w:val="20"/>
          <w:szCs w:val="20"/>
        </w:rPr>
      </w:pPr>
      <w:r w:rsidRPr="001F283D">
        <w:rPr>
          <w:rFonts w:ascii="Cambria" w:hAnsi="Cambria"/>
          <w:sz w:val="20"/>
          <w:szCs w:val="20"/>
        </w:rPr>
        <w:t xml:space="preserve"> </w:t>
      </w:r>
    </w:p>
    <w:p w14:paraId="65F8262B" w14:textId="77777777" w:rsidR="00F87FC5" w:rsidRPr="001F283D" w:rsidRDefault="00F87FC5"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INDEPENDENT CONTRACTOR</w:t>
      </w:r>
    </w:p>
    <w:p w14:paraId="7BDD3AE0" w14:textId="77777777" w:rsidR="00F87FC5" w:rsidRPr="001F283D" w:rsidRDefault="00F87FC5" w:rsidP="001F283D">
      <w:pPr>
        <w:jc w:val="both"/>
        <w:rPr>
          <w:rFonts w:ascii="Cambria" w:hAnsi="Cambria"/>
          <w:sz w:val="20"/>
          <w:szCs w:val="20"/>
        </w:rPr>
      </w:pPr>
    </w:p>
    <w:p w14:paraId="71289BDB" w14:textId="217AB91A" w:rsidR="00F87FC5" w:rsidRPr="001F283D" w:rsidRDefault="00F87FC5" w:rsidP="001F283D">
      <w:pPr>
        <w:ind w:left="720"/>
        <w:jc w:val="both"/>
        <w:rPr>
          <w:rFonts w:ascii="Cambria" w:hAnsi="Cambria"/>
          <w:sz w:val="20"/>
          <w:szCs w:val="20"/>
        </w:rPr>
      </w:pPr>
      <w:r w:rsidRPr="001F283D">
        <w:rPr>
          <w:rFonts w:ascii="Cambria" w:hAnsi="Cambria"/>
          <w:sz w:val="20"/>
          <w:szCs w:val="20"/>
        </w:rPr>
        <w:t xml:space="preserve">Entering </w:t>
      </w:r>
      <w:proofErr w:type="gramStart"/>
      <w:r w:rsidRPr="001F283D">
        <w:rPr>
          <w:rFonts w:ascii="Cambria" w:hAnsi="Cambria"/>
          <w:sz w:val="20"/>
          <w:szCs w:val="20"/>
        </w:rPr>
        <w:t>in to</w:t>
      </w:r>
      <w:proofErr w:type="gramEnd"/>
      <w:r w:rsidRPr="001F283D">
        <w:rPr>
          <w:rFonts w:ascii="Cambria" w:hAnsi="Cambria"/>
          <w:sz w:val="20"/>
          <w:szCs w:val="20"/>
        </w:rPr>
        <w:t xml:space="preserve"> this Agreement does not and shall not create any agency relationship between </w:t>
      </w:r>
      <w:r w:rsidR="00304354" w:rsidRPr="001F283D">
        <w:rPr>
          <w:rFonts w:ascii="Cambria" w:hAnsi="Cambria"/>
          <w:sz w:val="20"/>
          <w:szCs w:val="20"/>
        </w:rPr>
        <w:t>AET</w:t>
      </w:r>
      <w:r w:rsidRPr="001F283D">
        <w:rPr>
          <w:rFonts w:ascii="Cambria" w:hAnsi="Cambria"/>
          <w:sz w:val="20"/>
          <w:szCs w:val="20"/>
        </w:rPr>
        <w:t xml:space="preserve"> and </w:t>
      </w:r>
      <w:r w:rsidR="00B12169" w:rsidRPr="001F283D">
        <w:rPr>
          <w:rFonts w:ascii="Cambria" w:hAnsi="Cambria"/>
          <w:sz w:val="20"/>
          <w:szCs w:val="20"/>
        </w:rPr>
        <w:t>Supplier</w:t>
      </w:r>
      <w:r w:rsidRPr="001F283D">
        <w:rPr>
          <w:rFonts w:ascii="Cambria" w:hAnsi="Cambria"/>
          <w:sz w:val="20"/>
          <w:szCs w:val="20"/>
        </w:rPr>
        <w:t xml:space="preserve">. Both Parties are entering </w:t>
      </w:r>
      <w:proofErr w:type="gramStart"/>
      <w:r w:rsidRPr="001F283D">
        <w:rPr>
          <w:rFonts w:ascii="Cambria" w:hAnsi="Cambria"/>
          <w:sz w:val="20"/>
          <w:szCs w:val="20"/>
        </w:rPr>
        <w:t>in to</w:t>
      </w:r>
      <w:proofErr w:type="gramEnd"/>
      <w:r w:rsidRPr="001F283D">
        <w:rPr>
          <w:rFonts w:ascii="Cambria" w:hAnsi="Cambria"/>
          <w:sz w:val="20"/>
          <w:szCs w:val="20"/>
        </w:rPr>
        <w:t xml:space="preserve"> this Agreement as independent entities and </w:t>
      </w:r>
      <w:r w:rsidR="00304354" w:rsidRPr="001F283D">
        <w:rPr>
          <w:rFonts w:ascii="Cambria" w:hAnsi="Cambria"/>
          <w:sz w:val="20"/>
          <w:szCs w:val="20"/>
        </w:rPr>
        <w:t>AET</w:t>
      </w:r>
      <w:r w:rsidRPr="001F283D">
        <w:rPr>
          <w:rFonts w:ascii="Cambria" w:hAnsi="Cambria"/>
          <w:sz w:val="20"/>
          <w:szCs w:val="20"/>
        </w:rPr>
        <w:t xml:space="preserve"> is an independent contractor having no authority to bind </w:t>
      </w:r>
      <w:r w:rsidR="00B12169" w:rsidRPr="001F283D">
        <w:rPr>
          <w:rFonts w:ascii="Cambria" w:hAnsi="Cambria"/>
          <w:sz w:val="20"/>
          <w:szCs w:val="20"/>
        </w:rPr>
        <w:t>Supplier</w:t>
      </w:r>
      <w:r w:rsidR="00233DFF" w:rsidRPr="001F283D">
        <w:rPr>
          <w:rFonts w:ascii="Cambria" w:hAnsi="Cambria"/>
          <w:sz w:val="20"/>
          <w:szCs w:val="20"/>
        </w:rPr>
        <w:t xml:space="preserve"> and vise-versa</w:t>
      </w:r>
      <w:r w:rsidRPr="001F283D">
        <w:rPr>
          <w:rFonts w:ascii="Cambria" w:hAnsi="Cambria"/>
          <w:sz w:val="20"/>
          <w:szCs w:val="20"/>
        </w:rPr>
        <w:t xml:space="preserve"> for any of its conducts and representation to any third party.</w:t>
      </w:r>
    </w:p>
    <w:p w14:paraId="31D1BDE8" w14:textId="77777777" w:rsidR="00F87FC5" w:rsidRDefault="00F87FC5" w:rsidP="001F283D">
      <w:pPr>
        <w:jc w:val="both"/>
        <w:rPr>
          <w:rFonts w:ascii="Cambria" w:hAnsi="Cambria"/>
          <w:sz w:val="20"/>
          <w:szCs w:val="20"/>
        </w:rPr>
      </w:pPr>
    </w:p>
    <w:p w14:paraId="2971BFCD" w14:textId="77777777" w:rsidR="00D60822" w:rsidRPr="001F283D" w:rsidRDefault="00D60822" w:rsidP="001F283D">
      <w:pPr>
        <w:jc w:val="both"/>
        <w:rPr>
          <w:rFonts w:ascii="Cambria" w:hAnsi="Cambria"/>
          <w:sz w:val="20"/>
          <w:szCs w:val="20"/>
        </w:rPr>
      </w:pPr>
    </w:p>
    <w:p w14:paraId="2716937F" w14:textId="027304B2" w:rsidR="008A26E5" w:rsidRPr="001F283D" w:rsidRDefault="008A26E5" w:rsidP="001F283D">
      <w:pPr>
        <w:pStyle w:val="Heading8"/>
        <w:numPr>
          <w:ilvl w:val="1"/>
          <w:numId w:val="8"/>
        </w:numPr>
        <w:ind w:left="720" w:hanging="720"/>
        <w:jc w:val="both"/>
        <w:rPr>
          <w:rFonts w:ascii="Cambria" w:hAnsi="Cambria"/>
          <w:b/>
          <w:bCs/>
          <w:color w:val="auto"/>
          <w:sz w:val="20"/>
          <w:szCs w:val="20"/>
        </w:rPr>
      </w:pPr>
      <w:r w:rsidRPr="001F283D">
        <w:rPr>
          <w:rFonts w:ascii="Cambria" w:hAnsi="Cambria"/>
          <w:b/>
          <w:bCs/>
          <w:color w:val="auto"/>
          <w:sz w:val="20"/>
          <w:szCs w:val="20"/>
        </w:rPr>
        <w:lastRenderedPageBreak/>
        <w:t>ANTI-BRIBERY AND ANTI-CORRUPTION PROVISONS, AXIATA SUPPLIER CODE OF CONDUCT AND DATA PRIVACY AND SECURITY PROVISIONS</w:t>
      </w:r>
    </w:p>
    <w:p w14:paraId="2163679B" w14:textId="77777777" w:rsidR="008A26E5" w:rsidRPr="001F283D" w:rsidRDefault="008A26E5" w:rsidP="001F283D">
      <w:pPr>
        <w:ind w:left="720"/>
        <w:jc w:val="both"/>
        <w:rPr>
          <w:rFonts w:ascii="Cambria" w:hAnsi="Cambria" w:cs="Arial"/>
          <w:sz w:val="20"/>
          <w:szCs w:val="20"/>
        </w:rPr>
      </w:pPr>
    </w:p>
    <w:p w14:paraId="28253618" w14:textId="315A2F4A" w:rsidR="008A26E5" w:rsidRPr="001F283D" w:rsidRDefault="008A26E5" w:rsidP="001F283D">
      <w:pPr>
        <w:ind w:left="720"/>
        <w:jc w:val="both"/>
        <w:rPr>
          <w:rFonts w:ascii="Cambria" w:hAnsi="Cambria" w:cs="Arial"/>
          <w:sz w:val="20"/>
          <w:szCs w:val="20"/>
        </w:rPr>
      </w:pPr>
      <w:r w:rsidRPr="001F283D">
        <w:rPr>
          <w:rFonts w:ascii="Cambria" w:hAnsi="Cambria" w:cs="Arial"/>
          <w:sz w:val="20"/>
          <w:szCs w:val="20"/>
        </w:rPr>
        <w:t xml:space="preserve">The Parties shall ensure compliance with the Anti-bribery Anti-Corruption (ABAC) Policy located at URL: </w:t>
      </w:r>
      <w:hyperlink r:id="rId10" w:history="1">
        <w:r w:rsidRPr="001F283D">
          <w:rPr>
            <w:rFonts w:ascii="Cambria" w:hAnsi="Cambria" w:cs="Arial"/>
            <w:sz w:val="20"/>
            <w:szCs w:val="20"/>
          </w:rPr>
          <w:t>https://webapi.</w:t>
        </w:r>
        <w:r w:rsidR="00304354" w:rsidRPr="001F283D">
          <w:rPr>
            <w:rFonts w:ascii="Cambria" w:hAnsi="Cambria" w:cs="Arial"/>
            <w:sz w:val="20"/>
            <w:szCs w:val="20"/>
          </w:rPr>
          <w:t>robi</w:t>
        </w:r>
        <w:r w:rsidRPr="001F283D">
          <w:rPr>
            <w:rFonts w:ascii="Cambria" w:hAnsi="Cambria" w:cs="Arial"/>
            <w:sz w:val="20"/>
            <w:szCs w:val="20"/>
          </w:rPr>
          <w:t>.com.bd/uploads/files/shares/Page/ABAC-Provisions.pdf</w:t>
        </w:r>
      </w:hyperlink>
      <w:r w:rsidRPr="001F283D">
        <w:rPr>
          <w:rFonts w:ascii="Cambria" w:hAnsi="Cambria" w:cs="Arial"/>
          <w:sz w:val="20"/>
          <w:szCs w:val="20"/>
        </w:rPr>
        <w:t xml:space="preserve">, Axiata Supplier Code of Conduct (SCOC) located at </w:t>
      </w:r>
      <w:hyperlink r:id="rId11" w:history="1">
        <w:r w:rsidR="00304354" w:rsidRPr="001F283D">
          <w:rPr>
            <w:rStyle w:val="Hyperlink"/>
            <w:rFonts w:ascii="Cambria" w:hAnsi="Cambria" w:cs="Arial"/>
            <w:color w:val="auto"/>
            <w:sz w:val="20"/>
            <w:szCs w:val="20"/>
          </w:rPr>
          <w:t>https://webapi.robi.com.bd/uploads/files/shares/Page/Axiata-Supplier-Code-of-Conduct.pdf</w:t>
        </w:r>
      </w:hyperlink>
      <w:r w:rsidRPr="001F283D">
        <w:rPr>
          <w:rFonts w:ascii="Cambria" w:hAnsi="Cambria" w:cs="Arial"/>
          <w:sz w:val="20"/>
          <w:szCs w:val="20"/>
        </w:rPr>
        <w:t xml:space="preserve"> and Data Privacy and Security Provisions located at URL: </w:t>
      </w:r>
      <w:hyperlink r:id="rId12" w:history="1">
        <w:r w:rsidRPr="001F283D">
          <w:rPr>
            <w:rFonts w:ascii="Cambria" w:hAnsi="Cambria" w:cs="Arial"/>
            <w:sz w:val="20"/>
            <w:szCs w:val="20"/>
          </w:rPr>
          <w:t>https://www.</w:t>
        </w:r>
        <w:r w:rsidR="00B12169" w:rsidRPr="001F283D">
          <w:rPr>
            <w:rFonts w:ascii="Cambria" w:hAnsi="Cambria" w:cs="Arial"/>
            <w:sz w:val="20"/>
            <w:szCs w:val="20"/>
          </w:rPr>
          <w:t>AXENTEC PLC.</w:t>
        </w:r>
        <w:r w:rsidRPr="001F283D">
          <w:rPr>
            <w:rFonts w:ascii="Cambria" w:hAnsi="Cambria" w:cs="Arial"/>
            <w:sz w:val="20"/>
            <w:szCs w:val="20"/>
          </w:rPr>
          <w:t>.com.bd/en/corporate/governance-and-policy/policy/data-policy-and-security-policy</w:t>
        </w:r>
      </w:hyperlink>
      <w:r w:rsidRPr="001F283D">
        <w:rPr>
          <w:rFonts w:ascii="Cambria" w:hAnsi="Cambria" w:cs="Arial"/>
          <w:sz w:val="20"/>
          <w:szCs w:val="20"/>
        </w:rPr>
        <w:t xml:space="preserve">. Any reference to “supplier/s” under the ABAC and SCOC, shall be deemed to be a reference to the </w:t>
      </w:r>
      <w:r w:rsidR="00B12169" w:rsidRPr="001F283D">
        <w:rPr>
          <w:rFonts w:ascii="Cambria" w:hAnsi="Cambria" w:cs="Arial"/>
          <w:sz w:val="20"/>
          <w:szCs w:val="20"/>
        </w:rPr>
        <w:t>Supplier</w:t>
      </w:r>
      <w:r w:rsidRPr="001F283D">
        <w:rPr>
          <w:rFonts w:ascii="Cambria" w:hAnsi="Cambria" w:cs="Arial"/>
          <w:sz w:val="20"/>
          <w:szCs w:val="20"/>
        </w:rPr>
        <w:t>.</w:t>
      </w:r>
    </w:p>
    <w:p w14:paraId="6ACF2049" w14:textId="77777777" w:rsidR="008A26E5" w:rsidRPr="001F283D" w:rsidRDefault="008A26E5" w:rsidP="001F283D">
      <w:pPr>
        <w:rPr>
          <w:rFonts w:ascii="Cambria" w:hAnsi="Cambria"/>
          <w:sz w:val="20"/>
          <w:szCs w:val="20"/>
        </w:rPr>
      </w:pPr>
    </w:p>
    <w:p w14:paraId="566F410D" w14:textId="171A72A3" w:rsidR="005215AD" w:rsidRPr="001F283D" w:rsidRDefault="005215AD" w:rsidP="001F283D">
      <w:pPr>
        <w:pStyle w:val="Heading8"/>
        <w:numPr>
          <w:ilvl w:val="1"/>
          <w:numId w:val="8"/>
        </w:numPr>
        <w:ind w:left="720" w:hanging="720"/>
        <w:jc w:val="both"/>
        <w:rPr>
          <w:rFonts w:ascii="Cambria" w:hAnsi="Cambria"/>
          <w:b/>
          <w:color w:val="auto"/>
          <w:sz w:val="20"/>
          <w:szCs w:val="20"/>
        </w:rPr>
      </w:pPr>
      <w:r w:rsidRPr="001F283D">
        <w:rPr>
          <w:rFonts w:ascii="Cambria" w:hAnsi="Cambria"/>
          <w:b/>
          <w:color w:val="auto"/>
          <w:sz w:val="20"/>
          <w:szCs w:val="20"/>
        </w:rPr>
        <w:t>GOVERNING LAW AND SETTLEMENT OF DISPUTE</w:t>
      </w:r>
    </w:p>
    <w:p w14:paraId="051F6C6A" w14:textId="77777777" w:rsidR="005215AD" w:rsidRPr="001F283D" w:rsidRDefault="005215AD" w:rsidP="001F283D">
      <w:pPr>
        <w:jc w:val="both"/>
        <w:rPr>
          <w:rFonts w:ascii="Cambria" w:hAnsi="Cambria"/>
          <w:b/>
          <w:sz w:val="20"/>
          <w:szCs w:val="20"/>
        </w:rPr>
      </w:pPr>
    </w:p>
    <w:p w14:paraId="218EC612" w14:textId="77777777" w:rsidR="005215AD" w:rsidRPr="001F283D" w:rsidRDefault="005215AD"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This Agreement shall be governed by and construed in all respects according to the laws of Bangladesh.</w:t>
      </w:r>
    </w:p>
    <w:p w14:paraId="4D18C5E7" w14:textId="77777777" w:rsidR="00CE03E9" w:rsidRPr="001F283D" w:rsidRDefault="00CE03E9" w:rsidP="001F283D">
      <w:pPr>
        <w:pStyle w:val="Heading8"/>
        <w:numPr>
          <w:ilvl w:val="0"/>
          <w:numId w:val="0"/>
        </w:numPr>
        <w:ind w:left="1440"/>
        <w:jc w:val="both"/>
        <w:rPr>
          <w:rFonts w:ascii="Cambria" w:hAnsi="Cambria"/>
          <w:color w:val="auto"/>
          <w:sz w:val="20"/>
          <w:szCs w:val="20"/>
        </w:rPr>
      </w:pPr>
    </w:p>
    <w:p w14:paraId="7D5176C7" w14:textId="1D9A8CD0" w:rsidR="005215AD" w:rsidRPr="001F283D" w:rsidRDefault="005215AD" w:rsidP="001F283D">
      <w:pPr>
        <w:pStyle w:val="Heading8"/>
        <w:numPr>
          <w:ilvl w:val="2"/>
          <w:numId w:val="8"/>
        </w:numPr>
        <w:ind w:left="1440" w:hanging="720"/>
        <w:jc w:val="both"/>
        <w:rPr>
          <w:rFonts w:ascii="Cambria" w:hAnsi="Cambria"/>
          <w:color w:val="auto"/>
          <w:sz w:val="20"/>
          <w:szCs w:val="20"/>
        </w:rPr>
      </w:pPr>
      <w:r w:rsidRPr="001F283D">
        <w:rPr>
          <w:rFonts w:ascii="Cambria" w:hAnsi="Cambria"/>
          <w:color w:val="auto"/>
          <w:sz w:val="20"/>
          <w:szCs w:val="20"/>
        </w:rPr>
        <w:t xml:space="preserve">The Parties shall try to resolve all disputes relating to the terms and conditions of this Agreement amicably within 30 Days of receipt of any notice of dispute from either Party. If the amicable settlement fails or that 30 Days period expires without any settlement than that dispute may be referred to arbitration by either Party in accordance with the provisions of the Arbitration Act 2001 of Bangladesh. Each Party shall appoint its own arbitrator and the arbitrators of the Parties so appointed shall appoint a third arbitrator who shall be the chairman of the Arbitral Tribunal. The place of the arbitration shall be </w:t>
      </w:r>
      <w:proofErr w:type="gramStart"/>
      <w:r w:rsidRPr="001F283D">
        <w:rPr>
          <w:rFonts w:ascii="Cambria" w:hAnsi="Cambria"/>
          <w:color w:val="auto"/>
          <w:sz w:val="20"/>
          <w:szCs w:val="20"/>
        </w:rPr>
        <w:t>at</w:t>
      </w:r>
      <w:proofErr w:type="gramEnd"/>
      <w:r w:rsidRPr="001F283D">
        <w:rPr>
          <w:rFonts w:ascii="Cambria" w:hAnsi="Cambria"/>
          <w:color w:val="auto"/>
          <w:sz w:val="20"/>
          <w:szCs w:val="20"/>
        </w:rPr>
        <w:t xml:space="preserve"> Dhaka and the decision of the arbitration tribunal shall be final and binding upon the Parties.</w:t>
      </w:r>
    </w:p>
    <w:p w14:paraId="3D089719" w14:textId="77777777" w:rsidR="00293623" w:rsidRPr="001F283D" w:rsidRDefault="00293623" w:rsidP="001F283D">
      <w:pPr>
        <w:jc w:val="both"/>
        <w:rPr>
          <w:rFonts w:ascii="Cambria" w:hAnsi="Cambria"/>
          <w:sz w:val="20"/>
          <w:szCs w:val="20"/>
        </w:rPr>
      </w:pPr>
    </w:p>
    <w:p w14:paraId="6852656E" w14:textId="74BD28D2" w:rsidR="00EA3A6D" w:rsidRPr="00D60822" w:rsidRDefault="0084440F" w:rsidP="00D60822">
      <w:pPr>
        <w:rPr>
          <w:rFonts w:ascii="Cambria" w:eastAsia="SimSun" w:hAnsi="Cambria" w:cs="Arial"/>
          <w:b/>
          <w:sz w:val="20"/>
          <w:szCs w:val="20"/>
        </w:rPr>
      </w:pPr>
      <w:r w:rsidRPr="001F283D">
        <w:rPr>
          <w:rFonts w:ascii="Cambria" w:hAnsi="Cambria" w:cs="Arial"/>
          <w:b/>
          <w:sz w:val="20"/>
          <w:szCs w:val="20"/>
        </w:rPr>
        <w:t xml:space="preserve">IN WITNESS WHEREOF, THIS </w:t>
      </w:r>
      <w:r w:rsidRPr="001F283D">
        <w:rPr>
          <w:rFonts w:ascii="Cambria" w:hAnsi="Cambria"/>
          <w:b/>
          <w:sz w:val="20"/>
          <w:szCs w:val="20"/>
        </w:rPr>
        <w:t>SOLUTION RESELLING AGREEMENT</w:t>
      </w:r>
      <w:r w:rsidRPr="001F283D">
        <w:rPr>
          <w:rFonts w:ascii="Cambria" w:hAnsi="Cambria" w:cs="Arial"/>
          <w:b/>
          <w:sz w:val="20"/>
          <w:szCs w:val="20"/>
        </w:rPr>
        <w:t xml:space="preserve"> [Ref. No.: AXEN-OP-LP-240298], IS EXECUTED BY THE PARTIES HERETO ON THE DATE MENTIONED ABOVE.</w:t>
      </w:r>
    </w:p>
    <w:p w14:paraId="3C0A1D81" w14:textId="77777777" w:rsidR="004A5576" w:rsidRPr="001F283D" w:rsidRDefault="004A5576" w:rsidP="001F283D">
      <w:pPr>
        <w:jc w:val="both"/>
        <w:rPr>
          <w:rFonts w:ascii="Cambria" w:hAnsi="Cambria"/>
          <w:sz w:val="20"/>
          <w:szCs w:val="20"/>
        </w:rPr>
      </w:pPr>
    </w:p>
    <w:tbl>
      <w:tblPr>
        <w:tblW w:w="0" w:type="auto"/>
        <w:jc w:val="center"/>
        <w:tblCellMar>
          <w:left w:w="0" w:type="dxa"/>
          <w:right w:w="0" w:type="dxa"/>
        </w:tblCellMar>
        <w:tblLook w:val="04A0" w:firstRow="1" w:lastRow="0" w:firstColumn="1" w:lastColumn="0" w:noHBand="0" w:noVBand="1"/>
      </w:tblPr>
      <w:tblGrid>
        <w:gridCol w:w="4481"/>
        <w:gridCol w:w="354"/>
        <w:gridCol w:w="4785"/>
      </w:tblGrid>
      <w:tr w:rsidR="001F283D" w:rsidRPr="001F283D" w14:paraId="2D04DD63" w14:textId="77777777" w:rsidTr="00D60822">
        <w:trPr>
          <w:jc w:val="center"/>
        </w:trPr>
        <w:tc>
          <w:tcPr>
            <w:tcW w:w="483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1AB0F5" w14:textId="77777777" w:rsidR="004A5576" w:rsidRPr="001F283D" w:rsidRDefault="004A5576" w:rsidP="001F283D">
            <w:pPr>
              <w:rPr>
                <w:rFonts w:ascii="Cambria" w:eastAsia="Calibri" w:hAnsi="Cambria"/>
                <w:b/>
                <w:sz w:val="20"/>
                <w:szCs w:val="20"/>
                <w:lang w:val="nb-NO"/>
              </w:rPr>
            </w:pPr>
            <w:r w:rsidRPr="001F283D">
              <w:rPr>
                <w:rFonts w:ascii="Cambria" w:hAnsi="Cambria"/>
                <w:b/>
                <w:sz w:val="20"/>
                <w:szCs w:val="20"/>
              </w:rPr>
              <w:t>Signed for and on behalf of</w:t>
            </w:r>
          </w:p>
          <w:p w14:paraId="7A0391B3" w14:textId="15BBC58A" w:rsidR="004A5576" w:rsidRPr="001F283D" w:rsidRDefault="0084440F" w:rsidP="001F283D">
            <w:pPr>
              <w:rPr>
                <w:rFonts w:ascii="Cambria" w:eastAsia="Calibri" w:hAnsi="Cambria"/>
                <w:b/>
                <w:sz w:val="20"/>
                <w:szCs w:val="20"/>
                <w:lang w:val="nb-NO"/>
              </w:rPr>
            </w:pPr>
            <w:proofErr w:type="spellStart"/>
            <w:r w:rsidRPr="001F283D">
              <w:rPr>
                <w:rFonts w:ascii="Cambria" w:hAnsi="Cambria"/>
                <w:b/>
                <w:sz w:val="20"/>
                <w:szCs w:val="20"/>
              </w:rPr>
              <w:t>AxEnTec</w:t>
            </w:r>
            <w:proofErr w:type="spellEnd"/>
            <w:r w:rsidRPr="001F283D">
              <w:rPr>
                <w:rFonts w:ascii="Cambria" w:hAnsi="Cambria"/>
                <w:b/>
                <w:sz w:val="20"/>
                <w:szCs w:val="20"/>
              </w:rPr>
              <w:t xml:space="preserve"> PLC.</w:t>
            </w:r>
          </w:p>
        </w:tc>
        <w:tc>
          <w:tcPr>
            <w:tcW w:w="4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9730A" w14:textId="77777777" w:rsidR="004A5576" w:rsidRPr="001F283D" w:rsidRDefault="004A5576" w:rsidP="001F283D">
            <w:pPr>
              <w:rPr>
                <w:rFonts w:ascii="Cambria" w:eastAsia="Calibri" w:hAnsi="Cambria"/>
                <w:b/>
                <w:sz w:val="20"/>
                <w:szCs w:val="20"/>
                <w:lang w:val="nb-NO"/>
              </w:rPr>
            </w:pPr>
            <w:r w:rsidRPr="001F283D">
              <w:rPr>
                <w:rFonts w:ascii="Cambria" w:hAnsi="Cambria"/>
                <w:b/>
                <w:sz w:val="20"/>
                <w:szCs w:val="20"/>
              </w:rPr>
              <w:t xml:space="preserve">Signed for and on behalf of </w:t>
            </w:r>
          </w:p>
          <w:p w14:paraId="7DBF3FF0" w14:textId="5B50AFCD" w:rsidR="004A5576" w:rsidRPr="001F283D" w:rsidRDefault="005757D7" w:rsidP="001F283D">
            <w:pPr>
              <w:rPr>
                <w:rFonts w:ascii="Cambria" w:eastAsia="Calibri" w:hAnsi="Cambria"/>
                <w:b/>
                <w:sz w:val="20"/>
                <w:szCs w:val="20"/>
                <w:lang w:val="nb-NO"/>
              </w:rPr>
            </w:pPr>
            <w:r>
              <w:rPr>
                <w:rFonts w:ascii="Cambria" w:hAnsi="Cambria" w:cs="Calibri"/>
                <w:b/>
                <w:sz w:val="20"/>
                <w:szCs w:val="20"/>
              </w:rPr>
              <w:t>_________________________________</w:t>
            </w:r>
            <w:r w:rsidR="00364349" w:rsidRPr="001F283D">
              <w:rPr>
                <w:rFonts w:ascii="Cambria" w:hAnsi="Cambria"/>
                <w:b/>
                <w:sz w:val="20"/>
                <w:szCs w:val="20"/>
              </w:rPr>
              <w:t xml:space="preserve"> </w:t>
            </w:r>
          </w:p>
        </w:tc>
      </w:tr>
      <w:tr w:rsidR="001F283D" w:rsidRPr="001F283D" w14:paraId="7642B8AF" w14:textId="77777777" w:rsidTr="00D60822">
        <w:trPr>
          <w:jc w:val="center"/>
        </w:trPr>
        <w:tc>
          <w:tcPr>
            <w:tcW w:w="4835"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2EADFAE7" w14:textId="77777777" w:rsidR="004A5576" w:rsidRPr="001F283D" w:rsidRDefault="004A5576" w:rsidP="001F283D">
            <w:pPr>
              <w:rPr>
                <w:rFonts w:ascii="Cambria" w:hAnsi="Cambria"/>
                <w:sz w:val="20"/>
                <w:szCs w:val="20"/>
              </w:rPr>
            </w:pPr>
            <w:r w:rsidRPr="001F283D">
              <w:rPr>
                <w:rFonts w:ascii="Cambria" w:hAnsi="Cambria"/>
                <w:sz w:val="20"/>
                <w:szCs w:val="20"/>
              </w:rPr>
              <w:t>Signature:</w:t>
            </w:r>
          </w:p>
        </w:tc>
        <w:tc>
          <w:tcPr>
            <w:tcW w:w="4785" w:type="dxa"/>
            <w:tcBorders>
              <w:top w:val="nil"/>
              <w:left w:val="nil"/>
              <w:bottom w:val="nil"/>
              <w:right w:val="single" w:sz="8" w:space="0" w:color="auto"/>
            </w:tcBorders>
            <w:tcMar>
              <w:top w:w="0" w:type="dxa"/>
              <w:left w:w="108" w:type="dxa"/>
              <w:bottom w:w="0" w:type="dxa"/>
              <w:right w:w="108" w:type="dxa"/>
            </w:tcMar>
          </w:tcPr>
          <w:p w14:paraId="637F44E3" w14:textId="77777777" w:rsidR="004A5576" w:rsidRPr="001F283D" w:rsidRDefault="004A5576" w:rsidP="001F283D">
            <w:pPr>
              <w:rPr>
                <w:rFonts w:ascii="Cambria" w:hAnsi="Cambria"/>
                <w:sz w:val="20"/>
                <w:szCs w:val="20"/>
              </w:rPr>
            </w:pPr>
            <w:r w:rsidRPr="001F283D">
              <w:rPr>
                <w:rFonts w:ascii="Cambria" w:hAnsi="Cambria"/>
                <w:sz w:val="20"/>
                <w:szCs w:val="20"/>
              </w:rPr>
              <w:t>Signature:</w:t>
            </w:r>
          </w:p>
          <w:p w14:paraId="2672A291" w14:textId="77777777" w:rsidR="0036559B" w:rsidRPr="001F283D" w:rsidRDefault="0036559B" w:rsidP="001F283D">
            <w:pPr>
              <w:rPr>
                <w:rFonts w:ascii="Cambria" w:hAnsi="Cambria"/>
                <w:sz w:val="20"/>
                <w:szCs w:val="20"/>
              </w:rPr>
            </w:pPr>
          </w:p>
          <w:p w14:paraId="4674C472" w14:textId="77777777" w:rsidR="0036559B" w:rsidRPr="001F283D" w:rsidRDefault="0036559B" w:rsidP="001F283D">
            <w:pPr>
              <w:rPr>
                <w:rFonts w:ascii="Cambria" w:hAnsi="Cambria"/>
                <w:sz w:val="20"/>
                <w:szCs w:val="20"/>
              </w:rPr>
            </w:pPr>
          </w:p>
          <w:p w14:paraId="2A731389" w14:textId="77777777" w:rsidR="0036559B" w:rsidRPr="001F283D" w:rsidRDefault="0036559B" w:rsidP="001F283D">
            <w:pPr>
              <w:rPr>
                <w:rFonts w:ascii="Cambria" w:hAnsi="Cambria"/>
                <w:sz w:val="20"/>
                <w:szCs w:val="20"/>
              </w:rPr>
            </w:pPr>
          </w:p>
          <w:p w14:paraId="2482918E" w14:textId="77777777" w:rsidR="004A5576" w:rsidRPr="001F283D" w:rsidRDefault="004A5576" w:rsidP="001F283D">
            <w:pPr>
              <w:rPr>
                <w:rFonts w:ascii="Cambria" w:hAnsi="Cambria"/>
                <w:sz w:val="20"/>
                <w:szCs w:val="20"/>
              </w:rPr>
            </w:pPr>
          </w:p>
          <w:p w14:paraId="4016CD4D" w14:textId="77777777" w:rsidR="004A5576" w:rsidRPr="001F283D" w:rsidRDefault="004A5576" w:rsidP="001F283D">
            <w:pPr>
              <w:rPr>
                <w:rFonts w:ascii="Cambria" w:hAnsi="Cambria"/>
                <w:sz w:val="20"/>
                <w:szCs w:val="20"/>
              </w:rPr>
            </w:pPr>
          </w:p>
          <w:p w14:paraId="45CEDF36" w14:textId="77777777" w:rsidR="004A5576" w:rsidRPr="001F283D" w:rsidRDefault="004A5576" w:rsidP="001F283D">
            <w:pPr>
              <w:rPr>
                <w:rFonts w:ascii="Cambria" w:hAnsi="Cambria"/>
                <w:sz w:val="20"/>
                <w:szCs w:val="20"/>
              </w:rPr>
            </w:pPr>
          </w:p>
          <w:p w14:paraId="2C55E519" w14:textId="77777777" w:rsidR="004A5576" w:rsidRPr="001F283D" w:rsidRDefault="004A5576" w:rsidP="001F283D">
            <w:pPr>
              <w:rPr>
                <w:rFonts w:ascii="Cambria" w:hAnsi="Cambria"/>
                <w:sz w:val="20"/>
                <w:szCs w:val="20"/>
              </w:rPr>
            </w:pPr>
          </w:p>
        </w:tc>
      </w:tr>
      <w:tr w:rsidR="001F283D" w:rsidRPr="001F283D" w14:paraId="5A2F7EA6" w14:textId="77777777" w:rsidTr="00D60822">
        <w:trPr>
          <w:jc w:val="center"/>
        </w:trPr>
        <w:tc>
          <w:tcPr>
            <w:tcW w:w="4835"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78B41226" w14:textId="15FCDB74" w:rsidR="004A5576" w:rsidRPr="001F283D" w:rsidRDefault="004A5576" w:rsidP="001F283D">
            <w:pPr>
              <w:rPr>
                <w:rFonts w:ascii="Cambria" w:hAnsi="Cambria"/>
                <w:sz w:val="20"/>
                <w:szCs w:val="20"/>
              </w:rPr>
            </w:pPr>
            <w:r w:rsidRPr="001F283D">
              <w:rPr>
                <w:rFonts w:ascii="Cambria" w:hAnsi="Cambria"/>
                <w:sz w:val="20"/>
                <w:szCs w:val="20"/>
              </w:rPr>
              <w:t>Name:</w:t>
            </w:r>
            <w:r w:rsidR="001F283D" w:rsidRPr="001F283D">
              <w:rPr>
                <w:rFonts w:ascii="Cambria" w:hAnsi="Cambria"/>
                <w:sz w:val="20"/>
                <w:szCs w:val="20"/>
              </w:rPr>
              <w:t xml:space="preserve"> Md. Adil Hossain</w:t>
            </w:r>
          </w:p>
        </w:tc>
        <w:tc>
          <w:tcPr>
            <w:tcW w:w="4785" w:type="dxa"/>
            <w:tcBorders>
              <w:top w:val="nil"/>
              <w:left w:val="nil"/>
              <w:bottom w:val="nil"/>
              <w:right w:val="single" w:sz="8" w:space="0" w:color="auto"/>
            </w:tcBorders>
            <w:tcMar>
              <w:top w:w="0" w:type="dxa"/>
              <w:left w:w="108" w:type="dxa"/>
              <w:bottom w:w="0" w:type="dxa"/>
              <w:right w:w="108" w:type="dxa"/>
            </w:tcMar>
            <w:hideMark/>
          </w:tcPr>
          <w:p w14:paraId="2F293052" w14:textId="260CED7B" w:rsidR="004A5576" w:rsidRPr="001F283D" w:rsidRDefault="004A5576" w:rsidP="001F283D">
            <w:pPr>
              <w:rPr>
                <w:rFonts w:ascii="Cambria" w:hAnsi="Cambria"/>
                <w:sz w:val="20"/>
                <w:szCs w:val="20"/>
              </w:rPr>
            </w:pPr>
            <w:r w:rsidRPr="001F283D">
              <w:rPr>
                <w:rFonts w:ascii="Cambria" w:hAnsi="Cambria"/>
                <w:sz w:val="20"/>
                <w:szCs w:val="20"/>
              </w:rPr>
              <w:t>Name:</w:t>
            </w:r>
            <w:r w:rsidR="003038C5" w:rsidRPr="001F283D">
              <w:rPr>
                <w:rFonts w:ascii="Cambria" w:hAnsi="Cambria"/>
                <w:sz w:val="20"/>
                <w:szCs w:val="20"/>
              </w:rPr>
              <w:t xml:space="preserve"> </w:t>
            </w:r>
          </w:p>
        </w:tc>
      </w:tr>
      <w:tr w:rsidR="001F283D" w:rsidRPr="001F283D" w14:paraId="62AC2D0B" w14:textId="77777777" w:rsidTr="00D60822">
        <w:trPr>
          <w:jc w:val="center"/>
        </w:trPr>
        <w:tc>
          <w:tcPr>
            <w:tcW w:w="4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A7D5E" w14:textId="1F93D278" w:rsidR="004A5576" w:rsidRPr="001F283D" w:rsidRDefault="004A5576" w:rsidP="001F283D">
            <w:pPr>
              <w:rPr>
                <w:rFonts w:ascii="Cambria" w:hAnsi="Cambria"/>
                <w:sz w:val="20"/>
                <w:szCs w:val="20"/>
              </w:rPr>
            </w:pPr>
            <w:r w:rsidRPr="001F283D">
              <w:rPr>
                <w:rFonts w:ascii="Cambria" w:hAnsi="Cambria"/>
                <w:sz w:val="20"/>
                <w:szCs w:val="20"/>
              </w:rPr>
              <w:t>Title:</w:t>
            </w:r>
            <w:r w:rsidR="001F283D" w:rsidRPr="001F283D">
              <w:rPr>
                <w:rFonts w:ascii="Cambria" w:hAnsi="Cambria"/>
                <w:sz w:val="20"/>
                <w:szCs w:val="20"/>
              </w:rPr>
              <w:t xml:space="preserve"> CEO</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724881E5" w14:textId="6F09981D" w:rsidR="004A5576" w:rsidRPr="001F283D" w:rsidRDefault="004A5576" w:rsidP="001F283D">
            <w:pPr>
              <w:rPr>
                <w:rFonts w:ascii="Cambria" w:hAnsi="Cambria"/>
                <w:sz w:val="20"/>
                <w:szCs w:val="20"/>
              </w:rPr>
            </w:pPr>
            <w:r w:rsidRPr="001F283D">
              <w:rPr>
                <w:rFonts w:ascii="Cambria" w:hAnsi="Cambria"/>
                <w:sz w:val="20"/>
                <w:szCs w:val="20"/>
              </w:rPr>
              <w:t>Title:</w:t>
            </w:r>
            <w:r w:rsidR="003038C5" w:rsidRPr="001F283D">
              <w:rPr>
                <w:rFonts w:ascii="Cambria" w:hAnsi="Cambria"/>
                <w:sz w:val="20"/>
                <w:szCs w:val="20"/>
              </w:rPr>
              <w:t xml:space="preserve"> </w:t>
            </w:r>
          </w:p>
        </w:tc>
      </w:tr>
      <w:tr w:rsidR="001F283D" w:rsidRPr="001F283D" w14:paraId="73F0D1D0" w14:textId="77777777" w:rsidTr="00D60822">
        <w:trPr>
          <w:jc w:val="center"/>
        </w:trPr>
        <w:tc>
          <w:tcPr>
            <w:tcW w:w="4481" w:type="dxa"/>
            <w:tcMar>
              <w:top w:w="0" w:type="dxa"/>
              <w:left w:w="108" w:type="dxa"/>
              <w:bottom w:w="0" w:type="dxa"/>
              <w:right w:w="108" w:type="dxa"/>
            </w:tcMar>
          </w:tcPr>
          <w:p w14:paraId="0248ECC5" w14:textId="77777777" w:rsidR="004A5576" w:rsidRPr="001F283D" w:rsidRDefault="004A5576" w:rsidP="001F283D">
            <w:pPr>
              <w:rPr>
                <w:rFonts w:ascii="Cambria" w:hAnsi="Cambria"/>
                <w:sz w:val="20"/>
                <w:szCs w:val="20"/>
              </w:rPr>
            </w:pPr>
          </w:p>
        </w:tc>
        <w:tc>
          <w:tcPr>
            <w:tcW w:w="5139" w:type="dxa"/>
            <w:gridSpan w:val="2"/>
            <w:tcMar>
              <w:top w:w="0" w:type="dxa"/>
              <w:left w:w="108" w:type="dxa"/>
              <w:bottom w:w="0" w:type="dxa"/>
              <w:right w:w="108" w:type="dxa"/>
            </w:tcMar>
          </w:tcPr>
          <w:p w14:paraId="42AFF903" w14:textId="77777777" w:rsidR="004A5576" w:rsidRPr="001F283D" w:rsidRDefault="004A5576" w:rsidP="001F283D">
            <w:pPr>
              <w:rPr>
                <w:rFonts w:ascii="Cambria" w:hAnsi="Cambria"/>
                <w:sz w:val="20"/>
                <w:szCs w:val="20"/>
              </w:rPr>
            </w:pPr>
          </w:p>
        </w:tc>
      </w:tr>
      <w:tr w:rsidR="001F283D" w:rsidRPr="001F283D" w14:paraId="2A333C9E" w14:textId="77777777" w:rsidTr="00D60822">
        <w:trPr>
          <w:jc w:val="center"/>
        </w:trPr>
        <w:tc>
          <w:tcPr>
            <w:tcW w:w="4835" w:type="dxa"/>
            <w:gridSpan w:val="2"/>
            <w:tcBorders>
              <w:top w:val="nil"/>
              <w:left w:val="nil"/>
              <w:bottom w:val="single" w:sz="8" w:space="0" w:color="auto"/>
              <w:right w:val="nil"/>
            </w:tcBorders>
            <w:tcMar>
              <w:top w:w="0" w:type="dxa"/>
              <w:left w:w="108" w:type="dxa"/>
              <w:bottom w:w="0" w:type="dxa"/>
              <w:right w:w="108" w:type="dxa"/>
            </w:tcMar>
            <w:hideMark/>
          </w:tcPr>
          <w:p w14:paraId="78AE14B7" w14:textId="637DFB4E" w:rsidR="004A5576" w:rsidRPr="001F283D" w:rsidRDefault="004A5576" w:rsidP="001F283D">
            <w:pPr>
              <w:rPr>
                <w:rFonts w:ascii="Cambria" w:hAnsi="Cambria"/>
                <w:sz w:val="20"/>
                <w:szCs w:val="20"/>
              </w:rPr>
            </w:pPr>
            <w:r w:rsidRPr="001F283D">
              <w:rPr>
                <w:rFonts w:ascii="Cambria" w:hAnsi="Cambria"/>
                <w:sz w:val="20"/>
                <w:szCs w:val="20"/>
              </w:rPr>
              <w:t xml:space="preserve">Witness </w:t>
            </w:r>
          </w:p>
        </w:tc>
        <w:tc>
          <w:tcPr>
            <w:tcW w:w="4785" w:type="dxa"/>
            <w:tcBorders>
              <w:top w:val="nil"/>
              <w:left w:val="nil"/>
              <w:bottom w:val="single" w:sz="8" w:space="0" w:color="auto"/>
              <w:right w:val="nil"/>
            </w:tcBorders>
            <w:tcMar>
              <w:top w:w="0" w:type="dxa"/>
              <w:left w:w="108" w:type="dxa"/>
              <w:bottom w:w="0" w:type="dxa"/>
              <w:right w:w="108" w:type="dxa"/>
            </w:tcMar>
            <w:hideMark/>
          </w:tcPr>
          <w:p w14:paraId="495DAFEF" w14:textId="00AC573E" w:rsidR="004A5576" w:rsidRPr="001F283D" w:rsidRDefault="004A5576" w:rsidP="001F283D">
            <w:pPr>
              <w:rPr>
                <w:rFonts w:ascii="Cambria" w:hAnsi="Cambria"/>
                <w:sz w:val="20"/>
                <w:szCs w:val="20"/>
              </w:rPr>
            </w:pPr>
            <w:r w:rsidRPr="001F283D">
              <w:rPr>
                <w:rFonts w:ascii="Cambria" w:hAnsi="Cambria"/>
                <w:sz w:val="20"/>
                <w:szCs w:val="20"/>
              </w:rPr>
              <w:t xml:space="preserve">Witness </w:t>
            </w:r>
          </w:p>
        </w:tc>
      </w:tr>
      <w:tr w:rsidR="001F283D" w:rsidRPr="001F283D" w14:paraId="4D51157A" w14:textId="77777777" w:rsidTr="00D60822">
        <w:trPr>
          <w:jc w:val="center"/>
        </w:trPr>
        <w:tc>
          <w:tcPr>
            <w:tcW w:w="4835" w:type="dxa"/>
            <w:gridSpan w:val="2"/>
            <w:tcBorders>
              <w:top w:val="nil"/>
              <w:left w:val="single" w:sz="8" w:space="0" w:color="auto"/>
              <w:bottom w:val="nil"/>
              <w:right w:val="single" w:sz="8" w:space="0" w:color="auto"/>
            </w:tcBorders>
            <w:tcMar>
              <w:top w:w="0" w:type="dxa"/>
              <w:left w:w="108" w:type="dxa"/>
              <w:bottom w:w="0" w:type="dxa"/>
              <w:right w:w="108" w:type="dxa"/>
            </w:tcMar>
          </w:tcPr>
          <w:p w14:paraId="0AA9363E" w14:textId="77777777" w:rsidR="004A5576" w:rsidRPr="001F283D" w:rsidRDefault="004A5576" w:rsidP="001F283D">
            <w:pPr>
              <w:rPr>
                <w:rFonts w:ascii="Cambria" w:hAnsi="Cambria"/>
                <w:sz w:val="20"/>
                <w:szCs w:val="20"/>
              </w:rPr>
            </w:pPr>
            <w:r w:rsidRPr="001F283D">
              <w:rPr>
                <w:rFonts w:ascii="Cambria" w:hAnsi="Cambria"/>
                <w:sz w:val="20"/>
                <w:szCs w:val="20"/>
              </w:rPr>
              <w:t>Signature:</w:t>
            </w:r>
          </w:p>
          <w:p w14:paraId="1892AEE2" w14:textId="77777777" w:rsidR="004A5576" w:rsidRPr="001F283D" w:rsidRDefault="004A5576" w:rsidP="001F283D">
            <w:pPr>
              <w:rPr>
                <w:rFonts w:ascii="Cambria" w:hAnsi="Cambria"/>
                <w:sz w:val="20"/>
                <w:szCs w:val="20"/>
              </w:rPr>
            </w:pPr>
          </w:p>
          <w:p w14:paraId="4E4BDD15" w14:textId="77777777" w:rsidR="004A5576" w:rsidRPr="001F283D" w:rsidRDefault="004A5576" w:rsidP="001F283D">
            <w:pPr>
              <w:rPr>
                <w:rFonts w:ascii="Cambria" w:hAnsi="Cambria"/>
                <w:sz w:val="20"/>
                <w:szCs w:val="20"/>
              </w:rPr>
            </w:pPr>
          </w:p>
          <w:p w14:paraId="562D7BA3" w14:textId="77777777" w:rsidR="0036559B" w:rsidRPr="001F283D" w:rsidRDefault="0036559B" w:rsidP="001F283D">
            <w:pPr>
              <w:rPr>
                <w:rFonts w:ascii="Cambria" w:hAnsi="Cambria"/>
                <w:sz w:val="20"/>
                <w:szCs w:val="20"/>
              </w:rPr>
            </w:pPr>
          </w:p>
          <w:p w14:paraId="068ADC04" w14:textId="77777777" w:rsidR="0036559B" w:rsidRPr="001F283D" w:rsidRDefault="0036559B" w:rsidP="001F283D">
            <w:pPr>
              <w:rPr>
                <w:rFonts w:ascii="Cambria" w:hAnsi="Cambria"/>
                <w:sz w:val="20"/>
                <w:szCs w:val="20"/>
              </w:rPr>
            </w:pPr>
          </w:p>
          <w:p w14:paraId="4F6D4552" w14:textId="77777777" w:rsidR="004A5576" w:rsidRDefault="004A5576" w:rsidP="001F283D">
            <w:pPr>
              <w:rPr>
                <w:rFonts w:ascii="Cambria" w:hAnsi="Cambria"/>
                <w:sz w:val="20"/>
                <w:szCs w:val="20"/>
              </w:rPr>
            </w:pPr>
          </w:p>
          <w:p w14:paraId="300C4112" w14:textId="77777777" w:rsidR="00D60822" w:rsidRPr="001F283D" w:rsidRDefault="00D60822" w:rsidP="001F283D">
            <w:pPr>
              <w:rPr>
                <w:rFonts w:ascii="Cambria" w:hAnsi="Cambria"/>
                <w:sz w:val="20"/>
                <w:szCs w:val="20"/>
              </w:rPr>
            </w:pPr>
          </w:p>
          <w:p w14:paraId="673834C2" w14:textId="77777777" w:rsidR="001F283D" w:rsidRPr="001F283D" w:rsidRDefault="001F283D" w:rsidP="001F283D">
            <w:pPr>
              <w:rPr>
                <w:rFonts w:ascii="Cambria" w:hAnsi="Cambria"/>
                <w:sz w:val="20"/>
                <w:szCs w:val="20"/>
              </w:rPr>
            </w:pPr>
          </w:p>
          <w:p w14:paraId="2E093AB3" w14:textId="77777777" w:rsidR="004A5576" w:rsidRPr="001F283D" w:rsidRDefault="004A5576" w:rsidP="001F283D">
            <w:pPr>
              <w:rPr>
                <w:rFonts w:ascii="Cambria" w:hAnsi="Cambria"/>
                <w:sz w:val="20"/>
                <w:szCs w:val="20"/>
              </w:rPr>
            </w:pPr>
          </w:p>
        </w:tc>
        <w:tc>
          <w:tcPr>
            <w:tcW w:w="4785" w:type="dxa"/>
            <w:tcBorders>
              <w:top w:val="nil"/>
              <w:left w:val="nil"/>
              <w:bottom w:val="nil"/>
              <w:right w:val="single" w:sz="8" w:space="0" w:color="auto"/>
            </w:tcBorders>
            <w:tcMar>
              <w:top w:w="0" w:type="dxa"/>
              <w:left w:w="108" w:type="dxa"/>
              <w:bottom w:w="0" w:type="dxa"/>
              <w:right w:w="108" w:type="dxa"/>
            </w:tcMar>
          </w:tcPr>
          <w:p w14:paraId="331DABB0" w14:textId="77777777" w:rsidR="004A5576" w:rsidRPr="001F283D" w:rsidRDefault="004A5576" w:rsidP="001F283D">
            <w:pPr>
              <w:rPr>
                <w:rFonts w:ascii="Cambria" w:hAnsi="Cambria"/>
                <w:sz w:val="20"/>
                <w:szCs w:val="20"/>
              </w:rPr>
            </w:pPr>
            <w:r w:rsidRPr="001F283D">
              <w:rPr>
                <w:rFonts w:ascii="Cambria" w:hAnsi="Cambria"/>
                <w:sz w:val="20"/>
                <w:szCs w:val="20"/>
              </w:rPr>
              <w:t>Signature:</w:t>
            </w:r>
          </w:p>
          <w:p w14:paraId="14503D6E" w14:textId="77777777" w:rsidR="004A5576" w:rsidRPr="001F283D" w:rsidRDefault="004A5576" w:rsidP="001F283D">
            <w:pPr>
              <w:rPr>
                <w:rFonts w:ascii="Cambria" w:hAnsi="Cambria"/>
                <w:sz w:val="20"/>
                <w:szCs w:val="20"/>
              </w:rPr>
            </w:pPr>
          </w:p>
          <w:p w14:paraId="65516B2B" w14:textId="77777777" w:rsidR="004A5576" w:rsidRPr="001F283D" w:rsidRDefault="004A5576" w:rsidP="001F283D">
            <w:pPr>
              <w:rPr>
                <w:rFonts w:ascii="Cambria" w:hAnsi="Cambria"/>
                <w:sz w:val="20"/>
                <w:szCs w:val="20"/>
              </w:rPr>
            </w:pPr>
          </w:p>
          <w:p w14:paraId="7F893206" w14:textId="77777777" w:rsidR="004A5576" w:rsidRPr="001F283D" w:rsidRDefault="004A5576" w:rsidP="001F283D">
            <w:pPr>
              <w:rPr>
                <w:rFonts w:ascii="Cambria" w:hAnsi="Cambria"/>
                <w:sz w:val="20"/>
                <w:szCs w:val="20"/>
              </w:rPr>
            </w:pPr>
          </w:p>
        </w:tc>
      </w:tr>
      <w:tr w:rsidR="001F283D" w:rsidRPr="001F283D" w14:paraId="14E0D532" w14:textId="77777777" w:rsidTr="00D60822">
        <w:trPr>
          <w:jc w:val="center"/>
        </w:trPr>
        <w:tc>
          <w:tcPr>
            <w:tcW w:w="4835"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3AB1C88E" w14:textId="4410B481" w:rsidR="004A5576" w:rsidRPr="001F283D" w:rsidRDefault="004A5576" w:rsidP="001F283D">
            <w:pPr>
              <w:rPr>
                <w:rFonts w:ascii="Cambria" w:hAnsi="Cambria"/>
                <w:sz w:val="20"/>
                <w:szCs w:val="20"/>
              </w:rPr>
            </w:pPr>
            <w:r w:rsidRPr="001F283D">
              <w:rPr>
                <w:rFonts w:ascii="Cambria" w:hAnsi="Cambria"/>
                <w:sz w:val="20"/>
                <w:szCs w:val="20"/>
              </w:rPr>
              <w:t>Name:</w:t>
            </w:r>
            <w:r w:rsidR="003038C5" w:rsidRPr="001F283D">
              <w:rPr>
                <w:rFonts w:ascii="Cambria" w:hAnsi="Cambria"/>
                <w:sz w:val="20"/>
                <w:szCs w:val="20"/>
              </w:rPr>
              <w:t xml:space="preserve"> </w:t>
            </w:r>
            <w:proofErr w:type="spellStart"/>
            <w:r w:rsidR="003038C5" w:rsidRPr="001F283D">
              <w:rPr>
                <w:rFonts w:ascii="Cambria" w:hAnsi="Cambria"/>
                <w:sz w:val="20"/>
                <w:szCs w:val="20"/>
              </w:rPr>
              <w:t>Gausul</w:t>
            </w:r>
            <w:proofErr w:type="spellEnd"/>
            <w:r w:rsidR="003038C5" w:rsidRPr="001F283D">
              <w:rPr>
                <w:rFonts w:ascii="Cambria" w:hAnsi="Cambria"/>
                <w:sz w:val="20"/>
                <w:szCs w:val="20"/>
              </w:rPr>
              <w:t xml:space="preserve"> Azam Arafat Ahmed</w:t>
            </w:r>
          </w:p>
        </w:tc>
        <w:tc>
          <w:tcPr>
            <w:tcW w:w="4785" w:type="dxa"/>
            <w:tcBorders>
              <w:top w:val="nil"/>
              <w:left w:val="nil"/>
              <w:bottom w:val="nil"/>
              <w:right w:val="single" w:sz="8" w:space="0" w:color="auto"/>
            </w:tcBorders>
            <w:tcMar>
              <w:top w:w="0" w:type="dxa"/>
              <w:left w:w="108" w:type="dxa"/>
              <w:bottom w:w="0" w:type="dxa"/>
              <w:right w:w="108" w:type="dxa"/>
            </w:tcMar>
            <w:hideMark/>
          </w:tcPr>
          <w:p w14:paraId="5167C441" w14:textId="31B73A75" w:rsidR="004A5576" w:rsidRPr="001F283D" w:rsidRDefault="004A5576" w:rsidP="001F283D">
            <w:pPr>
              <w:rPr>
                <w:rFonts w:ascii="Cambria" w:hAnsi="Cambria"/>
                <w:sz w:val="20"/>
                <w:szCs w:val="20"/>
              </w:rPr>
            </w:pPr>
            <w:r w:rsidRPr="001F283D">
              <w:rPr>
                <w:rFonts w:ascii="Cambria" w:hAnsi="Cambria"/>
                <w:sz w:val="20"/>
                <w:szCs w:val="20"/>
              </w:rPr>
              <w:t>Name:</w:t>
            </w:r>
            <w:r w:rsidR="003038C5" w:rsidRPr="001F283D">
              <w:rPr>
                <w:rFonts w:ascii="Cambria" w:hAnsi="Cambria"/>
                <w:sz w:val="20"/>
                <w:szCs w:val="20"/>
              </w:rPr>
              <w:t xml:space="preserve"> </w:t>
            </w:r>
          </w:p>
        </w:tc>
      </w:tr>
      <w:tr w:rsidR="001F283D" w:rsidRPr="001F283D" w14:paraId="2AE08F3A" w14:textId="77777777" w:rsidTr="00D60822">
        <w:trPr>
          <w:jc w:val="center"/>
        </w:trPr>
        <w:tc>
          <w:tcPr>
            <w:tcW w:w="48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FA201" w14:textId="70134DAD" w:rsidR="004A5576" w:rsidRPr="001F283D" w:rsidRDefault="004A5576" w:rsidP="001F283D">
            <w:pPr>
              <w:pStyle w:val="pf0"/>
              <w:spacing w:before="0" w:beforeAutospacing="0" w:after="0" w:afterAutospacing="0"/>
              <w:rPr>
                <w:rFonts w:ascii="Cambria" w:hAnsi="Cambria"/>
                <w:sz w:val="20"/>
                <w:szCs w:val="20"/>
              </w:rPr>
            </w:pPr>
            <w:r w:rsidRPr="001F283D">
              <w:rPr>
                <w:rFonts w:ascii="Cambria" w:hAnsi="Cambria"/>
                <w:sz w:val="20"/>
                <w:szCs w:val="20"/>
              </w:rPr>
              <w:t>Title:</w:t>
            </w:r>
            <w:r w:rsidR="003038C5" w:rsidRPr="001F283D">
              <w:rPr>
                <w:rFonts w:ascii="Cambria" w:hAnsi="Cambria"/>
                <w:sz w:val="20"/>
                <w:szCs w:val="20"/>
              </w:rPr>
              <w:t xml:space="preserve"> General Manager, Operation</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14:paraId="3FD6B4BD" w14:textId="57D3B9D6" w:rsidR="004A5576" w:rsidRPr="00320BDA" w:rsidRDefault="004A5576" w:rsidP="001F283D">
            <w:pPr>
              <w:rPr>
                <w:rFonts w:ascii="Cambria" w:hAnsi="Cambria"/>
                <w:sz w:val="20"/>
                <w:szCs w:val="20"/>
              </w:rPr>
            </w:pPr>
            <w:r w:rsidRPr="001F283D">
              <w:rPr>
                <w:rFonts w:ascii="Cambria" w:hAnsi="Cambria"/>
                <w:sz w:val="20"/>
                <w:szCs w:val="20"/>
              </w:rPr>
              <w:t>Title:</w:t>
            </w:r>
            <w:r w:rsidR="003038C5" w:rsidRPr="001F283D">
              <w:rPr>
                <w:rFonts w:ascii="Cambria" w:hAnsi="Cambria"/>
                <w:sz w:val="20"/>
                <w:szCs w:val="20"/>
              </w:rPr>
              <w:t xml:space="preserve"> </w:t>
            </w:r>
          </w:p>
        </w:tc>
      </w:tr>
      <w:tr w:rsidR="0036559B" w:rsidRPr="001F283D" w14:paraId="7EE2BAA6" w14:textId="77777777" w:rsidTr="00D60822">
        <w:trPr>
          <w:jc w:val="center"/>
        </w:trPr>
        <w:tc>
          <w:tcPr>
            <w:tcW w:w="4481" w:type="dxa"/>
            <w:tcMar>
              <w:top w:w="0" w:type="dxa"/>
              <w:left w:w="108" w:type="dxa"/>
              <w:bottom w:w="0" w:type="dxa"/>
              <w:right w:w="108" w:type="dxa"/>
            </w:tcMar>
          </w:tcPr>
          <w:p w14:paraId="03E37260" w14:textId="77777777" w:rsidR="004A5576" w:rsidRPr="001F283D" w:rsidRDefault="004A5576" w:rsidP="001F283D">
            <w:pPr>
              <w:rPr>
                <w:rFonts w:ascii="Cambria" w:eastAsia="Calibri" w:hAnsi="Cambria"/>
                <w:sz w:val="20"/>
                <w:szCs w:val="20"/>
                <w:lang w:val="nb-NO"/>
              </w:rPr>
            </w:pPr>
          </w:p>
        </w:tc>
        <w:tc>
          <w:tcPr>
            <w:tcW w:w="5139" w:type="dxa"/>
            <w:gridSpan w:val="2"/>
            <w:tcMar>
              <w:top w:w="0" w:type="dxa"/>
              <w:left w:w="108" w:type="dxa"/>
              <w:bottom w:w="0" w:type="dxa"/>
              <w:right w:w="108" w:type="dxa"/>
            </w:tcMar>
          </w:tcPr>
          <w:p w14:paraId="47A7793B" w14:textId="77777777" w:rsidR="004A5576" w:rsidRPr="001F283D" w:rsidRDefault="004A5576" w:rsidP="001F283D">
            <w:pPr>
              <w:rPr>
                <w:rFonts w:ascii="Cambria" w:eastAsia="Calibri" w:hAnsi="Cambria"/>
                <w:sz w:val="20"/>
                <w:szCs w:val="20"/>
                <w:lang w:val="nb-NO"/>
              </w:rPr>
            </w:pPr>
          </w:p>
        </w:tc>
      </w:tr>
    </w:tbl>
    <w:p w14:paraId="0EE675AE" w14:textId="77777777" w:rsidR="004E1976" w:rsidRPr="001F283D" w:rsidRDefault="004E1976" w:rsidP="001F283D">
      <w:pPr>
        <w:jc w:val="center"/>
        <w:rPr>
          <w:rFonts w:ascii="Cambria" w:hAnsi="Cambria"/>
          <w:b/>
          <w:sz w:val="20"/>
          <w:szCs w:val="20"/>
        </w:rPr>
      </w:pPr>
    </w:p>
    <w:p w14:paraId="5F6F1484" w14:textId="77777777" w:rsidR="004E1976" w:rsidRPr="001F283D" w:rsidRDefault="004E1976" w:rsidP="001F283D">
      <w:pPr>
        <w:rPr>
          <w:rFonts w:ascii="Cambria" w:hAnsi="Cambria"/>
          <w:b/>
          <w:sz w:val="20"/>
          <w:szCs w:val="20"/>
        </w:rPr>
      </w:pPr>
      <w:r w:rsidRPr="001F283D">
        <w:rPr>
          <w:rFonts w:ascii="Cambria" w:hAnsi="Cambria"/>
          <w:b/>
          <w:sz w:val="20"/>
          <w:szCs w:val="20"/>
        </w:rPr>
        <w:br w:type="page"/>
      </w:r>
    </w:p>
    <w:p w14:paraId="12618ABA" w14:textId="285A3E38" w:rsidR="00D3171B" w:rsidRPr="001F283D" w:rsidRDefault="00B64665" w:rsidP="001F283D">
      <w:pPr>
        <w:jc w:val="center"/>
        <w:rPr>
          <w:rFonts w:ascii="Cambria" w:hAnsi="Cambria"/>
          <w:b/>
          <w:sz w:val="20"/>
          <w:szCs w:val="20"/>
          <w:u w:val="single"/>
        </w:rPr>
      </w:pPr>
      <w:r w:rsidRPr="001F283D">
        <w:rPr>
          <w:rFonts w:ascii="Cambria" w:hAnsi="Cambria"/>
          <w:b/>
          <w:sz w:val="20"/>
          <w:szCs w:val="20"/>
          <w:u w:val="single"/>
        </w:rPr>
        <w:lastRenderedPageBreak/>
        <w:t>ANNEX</w:t>
      </w:r>
      <w:r w:rsidR="00E452F9" w:rsidRPr="001F283D">
        <w:rPr>
          <w:rFonts w:ascii="Cambria" w:hAnsi="Cambria"/>
          <w:b/>
          <w:sz w:val="20"/>
          <w:szCs w:val="20"/>
          <w:u w:val="single"/>
        </w:rPr>
        <w:t xml:space="preserve"> </w:t>
      </w:r>
      <w:r w:rsidRPr="001F283D">
        <w:rPr>
          <w:rFonts w:ascii="Cambria" w:hAnsi="Cambria"/>
          <w:b/>
          <w:sz w:val="20"/>
          <w:szCs w:val="20"/>
          <w:u w:val="single"/>
        </w:rPr>
        <w:t>1</w:t>
      </w:r>
    </w:p>
    <w:p w14:paraId="1500201E" w14:textId="69E1DD41" w:rsidR="00304354" w:rsidRPr="001F283D" w:rsidRDefault="00304354" w:rsidP="001F283D">
      <w:pPr>
        <w:jc w:val="center"/>
        <w:rPr>
          <w:rFonts w:ascii="Cambria" w:hAnsi="Cambria" w:cs="Arial"/>
          <w:b/>
          <w:sz w:val="20"/>
          <w:szCs w:val="20"/>
          <w:u w:val="single"/>
        </w:rPr>
      </w:pPr>
      <w:r w:rsidRPr="001F283D">
        <w:rPr>
          <w:rFonts w:ascii="Cambria" w:hAnsi="Cambria" w:cs="Arial"/>
          <w:b/>
          <w:sz w:val="20"/>
          <w:szCs w:val="20"/>
          <w:u w:val="single"/>
        </w:rPr>
        <w:t>SCOPE OF SOLUTION &amp; TECHNICAL SPECIFICATIONS OF SOLUTION</w:t>
      </w:r>
    </w:p>
    <w:p w14:paraId="40DCE555" w14:textId="77777777" w:rsidR="00304354" w:rsidRPr="001F283D" w:rsidRDefault="00304354" w:rsidP="001F283D">
      <w:pPr>
        <w:jc w:val="both"/>
        <w:rPr>
          <w:rFonts w:ascii="Cambria" w:hAnsi="Cambria" w:cs="Arial"/>
          <w:b/>
          <w:sz w:val="20"/>
          <w:szCs w:val="20"/>
          <w:u w:val="single"/>
        </w:rPr>
      </w:pPr>
    </w:p>
    <w:p w14:paraId="2022544A" w14:textId="74B8F1D6" w:rsidR="00304354" w:rsidRPr="00024B03" w:rsidRDefault="00304354" w:rsidP="00024B03">
      <w:pPr>
        <w:spacing w:line="259" w:lineRule="auto"/>
        <w:contextualSpacing/>
        <w:jc w:val="both"/>
        <w:rPr>
          <w:rFonts w:ascii="Cambria" w:hAnsi="Cambria"/>
          <w:b/>
          <w:bCs/>
          <w:sz w:val="20"/>
          <w:szCs w:val="20"/>
          <w:u w:val="single"/>
        </w:rPr>
      </w:pPr>
    </w:p>
    <w:p w14:paraId="60084F55" w14:textId="77777777" w:rsidR="00304354" w:rsidRPr="001F283D" w:rsidRDefault="00304354" w:rsidP="001F283D">
      <w:pPr>
        <w:jc w:val="center"/>
        <w:rPr>
          <w:rFonts w:ascii="Cambria" w:hAnsi="Cambria" w:cs="Arial"/>
          <w:b/>
          <w:sz w:val="20"/>
          <w:szCs w:val="20"/>
          <w:u w:val="single"/>
        </w:rPr>
      </w:pPr>
      <w:r w:rsidRPr="001F283D">
        <w:rPr>
          <w:rFonts w:ascii="Cambria" w:hAnsi="Cambria"/>
          <w:b/>
          <w:bCs/>
          <w:sz w:val="20"/>
          <w:szCs w:val="20"/>
          <w:u w:val="single"/>
        </w:rPr>
        <w:t>[END OF THIS ANNEX]</w:t>
      </w:r>
    </w:p>
    <w:p w14:paraId="39D84F6A" w14:textId="77777777" w:rsidR="00304354" w:rsidRPr="001F283D" w:rsidRDefault="00304354" w:rsidP="001F283D">
      <w:pPr>
        <w:jc w:val="center"/>
        <w:rPr>
          <w:rFonts w:ascii="Cambria" w:hAnsi="Cambria" w:cs="Arial"/>
          <w:b/>
          <w:sz w:val="20"/>
          <w:szCs w:val="20"/>
          <w:u w:val="single"/>
        </w:rPr>
      </w:pPr>
    </w:p>
    <w:p w14:paraId="3A6B5FB0" w14:textId="77777777" w:rsidR="00304354" w:rsidRPr="001F283D" w:rsidRDefault="00304354" w:rsidP="001F283D">
      <w:pPr>
        <w:rPr>
          <w:rFonts w:ascii="Cambria" w:hAnsi="Cambria"/>
          <w:b/>
          <w:sz w:val="20"/>
          <w:szCs w:val="20"/>
          <w:u w:val="single"/>
        </w:rPr>
      </w:pPr>
    </w:p>
    <w:p w14:paraId="4442B608" w14:textId="77777777" w:rsidR="00304354" w:rsidRPr="001F283D" w:rsidRDefault="00304354" w:rsidP="001F283D">
      <w:pPr>
        <w:pStyle w:val="HTMLPreformatted"/>
        <w:rPr>
          <w:rFonts w:ascii="Cambria" w:hAnsi="Cambria" w:cs="Arial"/>
          <w:b/>
          <w:sz w:val="20"/>
          <w:szCs w:val="20"/>
          <w:u w:val="single"/>
        </w:rPr>
      </w:pPr>
    </w:p>
    <w:p w14:paraId="4E4E3B9B" w14:textId="77777777" w:rsidR="00304354" w:rsidRPr="001F283D" w:rsidRDefault="00304354" w:rsidP="001F283D">
      <w:pPr>
        <w:pStyle w:val="HTMLPreformatted"/>
        <w:jc w:val="center"/>
        <w:rPr>
          <w:rFonts w:ascii="Cambria" w:hAnsi="Cambria" w:cs="Arial"/>
          <w:b/>
          <w:sz w:val="20"/>
          <w:szCs w:val="20"/>
          <w:u w:val="single"/>
        </w:rPr>
      </w:pPr>
      <w:r w:rsidRPr="001F283D">
        <w:rPr>
          <w:rFonts w:ascii="Cambria" w:hAnsi="Cambria" w:cs="Arial"/>
          <w:b/>
          <w:sz w:val="20"/>
          <w:szCs w:val="20"/>
          <w:u w:val="single"/>
        </w:rPr>
        <w:br w:type="page"/>
      </w:r>
      <w:r w:rsidRPr="001F283D">
        <w:rPr>
          <w:rFonts w:ascii="Cambria" w:hAnsi="Cambria" w:cs="Arial"/>
          <w:b/>
          <w:sz w:val="20"/>
          <w:szCs w:val="20"/>
          <w:u w:val="single"/>
        </w:rPr>
        <w:lastRenderedPageBreak/>
        <w:t>ANNEX 2</w:t>
      </w:r>
    </w:p>
    <w:p w14:paraId="2A5175F6" w14:textId="77777777" w:rsidR="00304354" w:rsidRPr="001F283D" w:rsidRDefault="00304354" w:rsidP="001F283D">
      <w:pPr>
        <w:pStyle w:val="HTMLPreformatted"/>
        <w:jc w:val="center"/>
        <w:rPr>
          <w:rFonts w:ascii="Cambria" w:hAnsi="Cambria" w:cs="Arial"/>
          <w:b/>
          <w:sz w:val="20"/>
          <w:szCs w:val="20"/>
          <w:u w:val="single"/>
        </w:rPr>
      </w:pPr>
      <w:r w:rsidRPr="001F283D">
        <w:rPr>
          <w:rFonts w:ascii="Cambria" w:hAnsi="Cambria" w:cs="Arial"/>
          <w:b/>
          <w:sz w:val="20"/>
          <w:szCs w:val="20"/>
          <w:u w:val="single"/>
        </w:rPr>
        <w:t>PRICE SCHEDULE &amp; PAYMENT TERMS</w:t>
      </w:r>
    </w:p>
    <w:p w14:paraId="1227313E" w14:textId="77777777" w:rsidR="00304354" w:rsidRPr="001F283D" w:rsidRDefault="00304354" w:rsidP="001F283D">
      <w:pPr>
        <w:pStyle w:val="HTMLPreformatted"/>
        <w:jc w:val="center"/>
        <w:rPr>
          <w:rFonts w:ascii="Cambria" w:hAnsi="Cambria" w:cs="Arial"/>
          <w:b/>
          <w:sz w:val="20"/>
          <w:szCs w:val="20"/>
          <w:u w:val="single"/>
        </w:rPr>
      </w:pPr>
    </w:p>
    <w:p w14:paraId="0498C6F5" w14:textId="77777777" w:rsidR="00304354" w:rsidRPr="001F283D" w:rsidRDefault="00304354" w:rsidP="001F283D">
      <w:pPr>
        <w:jc w:val="both"/>
        <w:rPr>
          <w:rFonts w:ascii="Cambria" w:hAnsi="Cambria"/>
          <w:b/>
          <w:sz w:val="20"/>
          <w:szCs w:val="20"/>
          <w:u w:val="single"/>
          <w:lang w:val="en-GB" w:eastAsia="x-none"/>
        </w:rPr>
      </w:pPr>
      <w:r w:rsidRPr="001F283D">
        <w:rPr>
          <w:rFonts w:ascii="Cambria" w:hAnsi="Cambria"/>
          <w:b/>
          <w:sz w:val="20"/>
          <w:szCs w:val="20"/>
          <w:u w:val="single"/>
          <w:lang w:val="en-GB" w:eastAsia="x-none"/>
        </w:rPr>
        <w:t>INVOICE</w:t>
      </w:r>
    </w:p>
    <w:p w14:paraId="741557A7" w14:textId="77777777" w:rsidR="00304354" w:rsidRPr="001F283D" w:rsidRDefault="00304354" w:rsidP="001F283D">
      <w:pPr>
        <w:jc w:val="both"/>
        <w:rPr>
          <w:rFonts w:ascii="Cambria" w:hAnsi="Cambria"/>
          <w:sz w:val="20"/>
          <w:szCs w:val="20"/>
          <w:lang w:val="en-GB" w:eastAsia="x-none"/>
        </w:rPr>
      </w:pPr>
    </w:p>
    <w:p w14:paraId="71D099C6" w14:textId="5589E0F8" w:rsidR="00304354" w:rsidRPr="001F283D" w:rsidRDefault="00304354" w:rsidP="001F283D">
      <w:pPr>
        <w:jc w:val="both"/>
        <w:rPr>
          <w:rFonts w:ascii="Cambria" w:hAnsi="Cambria"/>
          <w:sz w:val="20"/>
          <w:szCs w:val="20"/>
          <w:lang w:val="en-GB" w:eastAsia="x-none"/>
        </w:rPr>
      </w:pPr>
      <w:r w:rsidRPr="001F283D">
        <w:rPr>
          <w:rFonts w:ascii="Cambria" w:hAnsi="Cambria"/>
          <w:sz w:val="20"/>
          <w:szCs w:val="20"/>
          <w:lang w:val="en-GB" w:eastAsia="x-none"/>
        </w:rPr>
        <w:t xml:space="preserve">The Supplier shall issue the invoice for the </w:t>
      </w:r>
      <w:r w:rsidR="006F7EA0" w:rsidRPr="001F283D">
        <w:rPr>
          <w:rFonts w:ascii="Cambria" w:hAnsi="Cambria"/>
          <w:sz w:val="20"/>
          <w:szCs w:val="20"/>
          <w:lang w:val="en-GB" w:eastAsia="x-none"/>
        </w:rPr>
        <w:t xml:space="preserve">Solution </w:t>
      </w:r>
      <w:r w:rsidRPr="001F283D">
        <w:rPr>
          <w:rFonts w:ascii="Cambria" w:hAnsi="Cambria"/>
          <w:sz w:val="20"/>
          <w:szCs w:val="20"/>
          <w:lang w:val="en-GB" w:eastAsia="x-none"/>
        </w:rPr>
        <w:t xml:space="preserve">ordered in the form of MUSHOK 11 mentioning </w:t>
      </w:r>
      <w:r w:rsidR="006F7EA0" w:rsidRPr="001F283D">
        <w:rPr>
          <w:rFonts w:ascii="Cambria" w:hAnsi="Cambria"/>
          <w:sz w:val="20"/>
          <w:szCs w:val="20"/>
          <w:lang w:val="en-GB" w:eastAsia="x-none"/>
        </w:rPr>
        <w:t>AET</w:t>
      </w:r>
      <w:r w:rsidRPr="001F283D">
        <w:rPr>
          <w:rFonts w:ascii="Cambria" w:hAnsi="Cambria"/>
          <w:sz w:val="20"/>
          <w:szCs w:val="20"/>
          <w:lang w:val="en-GB" w:eastAsia="x-none"/>
        </w:rPr>
        <w:t>’s VAT Registration Number (18121025236) after the Actual Delivery Date. Applicable VAT and any similar indirect taxes, levies or fees charged in accordance with Bangladeshi law shall be separated in the invoice. The invoice shall refer to this PO number and be issued to the agreed address as set out in the PO. The Supplier must submit copy of respective treasury deposit challan as and when required by the Purchaser. All invoices and supporting documents shall clearly show: (</w:t>
      </w:r>
      <w:proofErr w:type="spellStart"/>
      <w:r w:rsidRPr="001F283D">
        <w:rPr>
          <w:rFonts w:ascii="Cambria" w:hAnsi="Cambria"/>
          <w:sz w:val="20"/>
          <w:szCs w:val="20"/>
          <w:lang w:val="en-GB" w:eastAsia="x-none"/>
        </w:rPr>
        <w:t>i</w:t>
      </w:r>
      <w:proofErr w:type="spellEnd"/>
      <w:r w:rsidRPr="001F283D">
        <w:rPr>
          <w:rFonts w:ascii="Cambria" w:hAnsi="Cambria"/>
          <w:sz w:val="20"/>
          <w:szCs w:val="20"/>
          <w:lang w:val="en-GB" w:eastAsia="x-none"/>
        </w:rPr>
        <w:t>) the total valuation of the performance to the date of such invoice; (ii) the aggregate of all payments previously made or credited to the PO; (iii) the PO Number.</w:t>
      </w:r>
    </w:p>
    <w:p w14:paraId="6AA847B9" w14:textId="77777777" w:rsidR="00304354" w:rsidRPr="001F283D" w:rsidRDefault="00304354" w:rsidP="001F283D">
      <w:pPr>
        <w:jc w:val="both"/>
        <w:rPr>
          <w:rFonts w:ascii="Cambria" w:hAnsi="Cambria"/>
          <w:sz w:val="20"/>
          <w:szCs w:val="20"/>
          <w:lang w:val="en-GB" w:eastAsia="x-none"/>
        </w:rPr>
      </w:pPr>
    </w:p>
    <w:p w14:paraId="54D47BB7" w14:textId="77777777" w:rsidR="00304354" w:rsidRPr="001F283D" w:rsidRDefault="00304354" w:rsidP="001F283D">
      <w:pPr>
        <w:jc w:val="both"/>
        <w:rPr>
          <w:rFonts w:ascii="Cambria" w:hAnsi="Cambria"/>
          <w:b/>
          <w:sz w:val="20"/>
          <w:szCs w:val="20"/>
          <w:u w:val="single"/>
          <w:lang w:val="en-GB" w:eastAsia="x-none"/>
        </w:rPr>
      </w:pPr>
      <w:r w:rsidRPr="001F283D">
        <w:rPr>
          <w:rFonts w:ascii="Cambria" w:hAnsi="Cambria"/>
          <w:b/>
          <w:sz w:val="20"/>
          <w:szCs w:val="20"/>
          <w:u w:val="single"/>
          <w:lang w:val="en-GB" w:eastAsia="x-none"/>
        </w:rPr>
        <w:t>PRICE SCHEDULE</w:t>
      </w:r>
    </w:p>
    <w:p w14:paraId="769B10D1" w14:textId="77777777" w:rsidR="00304354" w:rsidRPr="001F283D" w:rsidRDefault="00304354" w:rsidP="001F283D">
      <w:pPr>
        <w:jc w:val="both"/>
        <w:rPr>
          <w:rFonts w:ascii="Cambria" w:hAnsi="Cambria"/>
          <w:b/>
          <w:sz w:val="20"/>
          <w:szCs w:val="20"/>
          <w:u w:val="single"/>
          <w:lang w:val="en-GB" w:eastAsia="x-none"/>
        </w:rPr>
      </w:pPr>
    </w:p>
    <w:p w14:paraId="15BC8235" w14:textId="77777777" w:rsidR="00304354" w:rsidRPr="001F283D" w:rsidRDefault="00304354" w:rsidP="001F283D">
      <w:pPr>
        <w:jc w:val="both"/>
        <w:rPr>
          <w:rFonts w:ascii="Cambria" w:hAnsi="Cambria"/>
          <w:b/>
          <w:sz w:val="20"/>
          <w:szCs w:val="20"/>
          <w:u w:val="single"/>
          <w:lang w:val="en-GB" w:eastAsia="x-none"/>
        </w:rPr>
      </w:pPr>
    </w:p>
    <w:p w14:paraId="7BDBF07C" w14:textId="77777777" w:rsidR="00304354" w:rsidRPr="001F283D" w:rsidRDefault="00304354" w:rsidP="001F283D">
      <w:pPr>
        <w:jc w:val="both"/>
        <w:rPr>
          <w:rFonts w:ascii="Cambria" w:hAnsi="Cambria"/>
          <w:b/>
          <w:sz w:val="20"/>
          <w:szCs w:val="20"/>
          <w:u w:val="single"/>
          <w:lang w:val="en-GB" w:eastAsia="x-none"/>
        </w:rPr>
      </w:pPr>
      <w:r w:rsidRPr="001F283D">
        <w:rPr>
          <w:rFonts w:ascii="Cambria" w:hAnsi="Cambria"/>
          <w:b/>
          <w:sz w:val="20"/>
          <w:szCs w:val="20"/>
          <w:u w:val="single"/>
          <w:lang w:val="en-GB" w:eastAsia="x-none"/>
        </w:rPr>
        <w:t>PAYMENT TERMS</w:t>
      </w:r>
    </w:p>
    <w:p w14:paraId="3FA5BEF5" w14:textId="77777777" w:rsidR="00304354" w:rsidRPr="001F283D" w:rsidRDefault="00304354" w:rsidP="001F283D">
      <w:pPr>
        <w:jc w:val="both"/>
        <w:rPr>
          <w:rFonts w:ascii="Cambria" w:hAnsi="Cambria"/>
          <w:sz w:val="20"/>
          <w:szCs w:val="20"/>
          <w:lang w:val="en-GB" w:eastAsia="x-none"/>
        </w:rPr>
      </w:pPr>
    </w:p>
    <w:p w14:paraId="549B84DC" w14:textId="16B40E30" w:rsidR="00304354" w:rsidRPr="001F283D" w:rsidRDefault="00304354" w:rsidP="001F283D">
      <w:pPr>
        <w:numPr>
          <w:ilvl w:val="1"/>
          <w:numId w:val="38"/>
        </w:numPr>
        <w:shd w:val="clear" w:color="auto" w:fill="FFFFFF"/>
        <w:ind w:left="360"/>
        <w:jc w:val="both"/>
        <w:rPr>
          <w:rFonts w:ascii="Cambria" w:hAnsi="Cambria"/>
          <w:sz w:val="20"/>
          <w:szCs w:val="20"/>
          <w:lang w:val="en-GB"/>
        </w:rPr>
      </w:pPr>
      <w:r w:rsidRPr="001F283D">
        <w:rPr>
          <w:rFonts w:ascii="Cambria" w:hAnsi="Cambria"/>
          <w:sz w:val="20"/>
          <w:szCs w:val="20"/>
          <w:lang w:val="en-GB"/>
        </w:rPr>
        <w:t xml:space="preserve">100% payment will be made within </w:t>
      </w:r>
      <w:r w:rsidR="00CC1729">
        <w:rPr>
          <w:rFonts w:ascii="Cambria" w:hAnsi="Cambria"/>
          <w:sz w:val="20"/>
          <w:szCs w:val="20"/>
          <w:lang w:val="en-GB"/>
        </w:rPr>
        <w:t>________</w:t>
      </w:r>
      <w:r w:rsidRPr="001F283D">
        <w:rPr>
          <w:rFonts w:ascii="Cambria" w:hAnsi="Cambria"/>
          <w:sz w:val="20"/>
          <w:szCs w:val="20"/>
          <w:lang w:val="en-GB"/>
        </w:rPr>
        <w:t xml:space="preserve"> days A/C payee cheque in favour of the Supplier after completion of the delivery, successful delivery of the project and upon submission of correct Invoice, VAT challan/</w:t>
      </w:r>
      <w:proofErr w:type="spellStart"/>
      <w:r w:rsidRPr="001F283D">
        <w:rPr>
          <w:rFonts w:ascii="Cambria" w:hAnsi="Cambria"/>
          <w:sz w:val="20"/>
          <w:szCs w:val="20"/>
          <w:lang w:val="en-GB"/>
        </w:rPr>
        <w:t>Mushak</w:t>
      </w:r>
      <w:proofErr w:type="spellEnd"/>
      <w:r w:rsidRPr="001F283D">
        <w:rPr>
          <w:rFonts w:ascii="Cambria" w:hAnsi="Cambria"/>
          <w:sz w:val="20"/>
          <w:szCs w:val="20"/>
          <w:lang w:val="en-GB"/>
        </w:rPr>
        <w:t xml:space="preserve"> 6.3 and other necessary papers as required by Robi Finance Division.</w:t>
      </w:r>
    </w:p>
    <w:p w14:paraId="6D44CD2D" w14:textId="77777777" w:rsidR="00304354" w:rsidRPr="001F283D" w:rsidRDefault="00304354" w:rsidP="001F283D">
      <w:pPr>
        <w:numPr>
          <w:ilvl w:val="1"/>
          <w:numId w:val="38"/>
        </w:numPr>
        <w:shd w:val="clear" w:color="auto" w:fill="FFFFFF"/>
        <w:ind w:left="360"/>
        <w:jc w:val="both"/>
        <w:rPr>
          <w:rFonts w:ascii="Cambria" w:hAnsi="Cambria"/>
          <w:sz w:val="20"/>
          <w:szCs w:val="20"/>
          <w:lang w:val="en-GB"/>
        </w:rPr>
      </w:pPr>
      <w:r w:rsidRPr="001F283D">
        <w:rPr>
          <w:rFonts w:ascii="Cambria" w:hAnsi="Cambria"/>
          <w:sz w:val="20"/>
          <w:szCs w:val="20"/>
          <w:lang w:val="en-GB"/>
        </w:rPr>
        <w:t xml:space="preserve">The correct invoice VAT Invoice/ </w:t>
      </w:r>
      <w:proofErr w:type="spellStart"/>
      <w:r w:rsidRPr="001F283D">
        <w:rPr>
          <w:rFonts w:ascii="Cambria" w:hAnsi="Cambria"/>
          <w:sz w:val="20"/>
          <w:szCs w:val="20"/>
          <w:lang w:val="en-GB"/>
        </w:rPr>
        <w:t>Mushak</w:t>
      </w:r>
      <w:proofErr w:type="spellEnd"/>
      <w:r w:rsidRPr="001F283D">
        <w:rPr>
          <w:rFonts w:ascii="Cambria" w:hAnsi="Cambria"/>
          <w:sz w:val="20"/>
          <w:szCs w:val="20"/>
          <w:lang w:val="en-GB"/>
        </w:rPr>
        <w:t xml:space="preserve"> 6.3 shall be submitted within prescribed time limit as per applicable law to ensure VAT credit.</w:t>
      </w:r>
    </w:p>
    <w:p w14:paraId="03802EB6" w14:textId="6948F1F5" w:rsidR="00304354" w:rsidRPr="001F283D" w:rsidRDefault="00304354" w:rsidP="001F283D">
      <w:pPr>
        <w:numPr>
          <w:ilvl w:val="1"/>
          <w:numId w:val="38"/>
        </w:numPr>
        <w:shd w:val="clear" w:color="auto" w:fill="FFFFFF"/>
        <w:ind w:left="360"/>
        <w:jc w:val="both"/>
        <w:rPr>
          <w:rFonts w:ascii="Cambria" w:hAnsi="Cambria"/>
          <w:sz w:val="20"/>
          <w:szCs w:val="20"/>
          <w:lang w:val="en-GB"/>
        </w:rPr>
      </w:pPr>
      <w:r w:rsidRPr="001F283D">
        <w:rPr>
          <w:rFonts w:ascii="Cambria" w:hAnsi="Cambria"/>
          <w:sz w:val="20"/>
          <w:szCs w:val="20"/>
          <w:lang w:val="en-GB"/>
        </w:rPr>
        <w:t xml:space="preserve">If any part of the invoice produced by the </w:t>
      </w:r>
      <w:r w:rsidR="00006814" w:rsidRPr="001F283D">
        <w:rPr>
          <w:rFonts w:ascii="Cambria" w:hAnsi="Cambria"/>
          <w:sz w:val="20"/>
          <w:szCs w:val="20"/>
          <w:lang w:val="en-GB"/>
        </w:rPr>
        <w:t>Supplier</w:t>
      </w:r>
      <w:r w:rsidRPr="001F283D">
        <w:rPr>
          <w:rFonts w:ascii="Cambria" w:hAnsi="Cambria"/>
          <w:sz w:val="20"/>
          <w:szCs w:val="20"/>
          <w:lang w:val="en-GB"/>
        </w:rPr>
        <w:t xml:space="preserve"> is taxable and the</w:t>
      </w:r>
      <w:bookmarkStart w:id="5" w:name="_Hlk117949482"/>
      <w:r w:rsidRPr="001F283D">
        <w:rPr>
          <w:rFonts w:ascii="Cambria" w:hAnsi="Cambria"/>
          <w:sz w:val="20"/>
          <w:szCs w:val="20"/>
          <w:lang w:val="en-GB"/>
        </w:rPr>
        <w:t xml:space="preserve"> Income Tax law and VAT law</w:t>
      </w:r>
      <w:bookmarkEnd w:id="5"/>
      <w:r w:rsidRPr="001F283D">
        <w:rPr>
          <w:rFonts w:ascii="Cambria" w:hAnsi="Cambria"/>
          <w:sz w:val="20"/>
          <w:szCs w:val="20"/>
          <w:lang w:val="en-GB"/>
        </w:rPr>
        <w:t xml:space="preserve"> requires Robi to deduct the Tax/VAT at source, Robi shall deduct the tax/ VAT, reduce the payment accordingly and deposit the deducted tax/VAT with the relevant authority.</w:t>
      </w:r>
    </w:p>
    <w:p w14:paraId="678CBD3A" w14:textId="77777777" w:rsidR="00304354" w:rsidRPr="001F283D" w:rsidRDefault="00304354" w:rsidP="001F283D">
      <w:pPr>
        <w:numPr>
          <w:ilvl w:val="1"/>
          <w:numId w:val="38"/>
        </w:numPr>
        <w:shd w:val="clear" w:color="auto" w:fill="FFFFFF"/>
        <w:ind w:left="360"/>
        <w:jc w:val="both"/>
        <w:rPr>
          <w:rFonts w:ascii="Cambria" w:hAnsi="Cambria"/>
          <w:sz w:val="20"/>
          <w:szCs w:val="20"/>
          <w:lang w:val="en-GB"/>
        </w:rPr>
      </w:pPr>
      <w:r w:rsidRPr="001F283D">
        <w:rPr>
          <w:rFonts w:ascii="Cambria" w:hAnsi="Cambria"/>
          <w:sz w:val="20"/>
          <w:szCs w:val="20"/>
          <w:lang w:val="en-GB"/>
        </w:rPr>
        <w:t xml:space="preserve">In absence of proper documents as required by applicable law, Robi will deduct the higher tax/VAT to comply with relevant provision of law. </w:t>
      </w:r>
    </w:p>
    <w:p w14:paraId="1D44545B" w14:textId="77777777" w:rsidR="00304354" w:rsidRPr="001F283D" w:rsidRDefault="00304354" w:rsidP="001F283D">
      <w:pPr>
        <w:numPr>
          <w:ilvl w:val="1"/>
          <w:numId w:val="38"/>
        </w:numPr>
        <w:shd w:val="clear" w:color="auto" w:fill="FFFFFF"/>
        <w:ind w:left="360"/>
        <w:jc w:val="both"/>
        <w:rPr>
          <w:rFonts w:ascii="Cambria" w:hAnsi="Cambria"/>
          <w:sz w:val="20"/>
          <w:szCs w:val="20"/>
          <w:lang w:val="en-GB"/>
        </w:rPr>
      </w:pPr>
      <w:r w:rsidRPr="001F283D">
        <w:rPr>
          <w:rFonts w:ascii="Cambria" w:hAnsi="Cambria"/>
          <w:sz w:val="20"/>
          <w:szCs w:val="20"/>
          <w:lang w:val="en-GB"/>
        </w:rPr>
        <w:t>Proof of submission of Return (“PSR”) shall be submitted with commercial invoice.</w:t>
      </w:r>
    </w:p>
    <w:p w14:paraId="6164EB51" w14:textId="77777777" w:rsidR="00304354" w:rsidRPr="001F283D" w:rsidRDefault="00304354" w:rsidP="001F283D">
      <w:pPr>
        <w:jc w:val="center"/>
        <w:rPr>
          <w:rFonts w:ascii="Cambria" w:hAnsi="Cambria"/>
          <w:b/>
          <w:bCs/>
          <w:sz w:val="20"/>
          <w:szCs w:val="20"/>
          <w:u w:val="single"/>
        </w:rPr>
      </w:pPr>
    </w:p>
    <w:p w14:paraId="77A46E78" w14:textId="77777777" w:rsidR="00304354" w:rsidRPr="001F283D" w:rsidRDefault="00304354" w:rsidP="001F283D">
      <w:pPr>
        <w:jc w:val="center"/>
        <w:rPr>
          <w:rFonts w:ascii="Cambria" w:hAnsi="Cambria"/>
          <w:sz w:val="20"/>
          <w:szCs w:val="20"/>
        </w:rPr>
      </w:pPr>
      <w:r w:rsidRPr="001F283D">
        <w:rPr>
          <w:rFonts w:ascii="Cambria" w:hAnsi="Cambria"/>
          <w:b/>
          <w:bCs/>
          <w:sz w:val="20"/>
          <w:szCs w:val="20"/>
          <w:u w:val="single"/>
        </w:rPr>
        <w:t>[END OF THIS ANNEX]</w:t>
      </w:r>
    </w:p>
    <w:p w14:paraId="3B91F567" w14:textId="3060CD4A" w:rsidR="00A401E7" w:rsidRPr="001F283D" w:rsidRDefault="00A401E7" w:rsidP="001F283D">
      <w:pPr>
        <w:pStyle w:val="HTMLPreformatted"/>
        <w:rPr>
          <w:rFonts w:ascii="Cambria" w:hAnsi="Cambria"/>
          <w:b/>
          <w:bCs/>
          <w:sz w:val="20"/>
          <w:szCs w:val="20"/>
        </w:rPr>
      </w:pPr>
    </w:p>
    <w:p w14:paraId="47302166" w14:textId="63BD020D" w:rsidR="00A401E7" w:rsidRPr="001F283D" w:rsidRDefault="00A401E7" w:rsidP="001F283D">
      <w:pPr>
        <w:rPr>
          <w:rFonts w:ascii="Cambria" w:hAnsi="Cambria"/>
          <w:b/>
          <w:sz w:val="20"/>
          <w:szCs w:val="20"/>
        </w:rPr>
      </w:pPr>
    </w:p>
    <w:sectPr w:rsidR="00A401E7" w:rsidRPr="001F283D" w:rsidSect="00D60822">
      <w:pgSz w:w="12240" w:h="20160" w:code="5"/>
      <w:pgMar w:top="1440" w:right="1008" w:bottom="1008" w:left="1008" w:header="144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3261D" w14:textId="77777777" w:rsidR="00381C4A" w:rsidRDefault="00381C4A">
      <w:r>
        <w:separator/>
      </w:r>
    </w:p>
  </w:endnote>
  <w:endnote w:type="continuationSeparator" w:id="0">
    <w:p w14:paraId="31B7CBD4" w14:textId="77777777" w:rsidR="00381C4A" w:rsidRDefault="00381C4A">
      <w:r>
        <w:continuationSeparator/>
      </w:r>
    </w:p>
  </w:endnote>
  <w:endnote w:type="continuationNotice" w:id="1">
    <w:p w14:paraId="452798B8" w14:textId="77777777" w:rsidR="00381C4A" w:rsidRDefault="0038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xiat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xiata Book">
    <w:altName w:val="Khmer UI"/>
    <w:charset w:val="00"/>
    <w:family w:val="swiss"/>
    <w:pitch w:val="variable"/>
    <w:sig w:usb0="8100006F" w:usb1="D000205B"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37E07" w14:textId="77777777" w:rsidR="00A13E98" w:rsidRDefault="00A13E98" w:rsidP="00D67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26AC50" w14:textId="77777777" w:rsidR="00A13E98" w:rsidRDefault="00A13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04E3A" w14:textId="68A4A75E" w:rsidR="00A13E98" w:rsidRPr="004E1976" w:rsidRDefault="004E1976" w:rsidP="004E1976">
    <w:pPr>
      <w:pStyle w:val="Footer"/>
      <w:rPr>
        <w:rFonts w:ascii="Cambria" w:hAnsi="Cambria"/>
        <w:bCs/>
        <w:sz w:val="20"/>
        <w:szCs w:val="20"/>
      </w:rPr>
    </w:pPr>
    <w:r w:rsidRPr="004E1976">
      <w:rPr>
        <w:rFonts w:ascii="Cambria" w:hAnsi="Cambria" w:cs="Arial"/>
        <w:bCs/>
        <w:sz w:val="20"/>
        <w:szCs w:val="20"/>
      </w:rPr>
      <w:t>[Ref. No.: AXEN-OP-LP-24</w:t>
    </w:r>
    <w:r w:rsidR="005757D7">
      <w:rPr>
        <w:rFonts w:ascii="Cambria" w:hAnsi="Cambria" w:cs="Arial"/>
        <w:bCs/>
        <w:sz w:val="20"/>
        <w:szCs w:val="20"/>
      </w:rPr>
      <w:t>XXXX</w:t>
    </w:r>
    <w:r w:rsidRPr="004E1976">
      <w:rPr>
        <w:rFonts w:ascii="Cambria" w:hAnsi="Cambria" w:cs="Arial"/>
        <w:bCs/>
        <w:sz w:val="20"/>
        <w:szCs w:val="20"/>
      </w:rPr>
      <w:t>]</w:t>
    </w:r>
    <w:r w:rsidRPr="004E1976">
      <w:rPr>
        <w:rFonts w:ascii="Cambria" w:hAnsi="Cambria" w:cs="Arial"/>
        <w:bCs/>
        <w:sz w:val="20"/>
        <w:szCs w:val="20"/>
      </w:rPr>
      <w:tab/>
    </w:r>
    <w:r w:rsidRPr="004E1976">
      <w:rPr>
        <w:rFonts w:ascii="Cambria" w:hAnsi="Cambria" w:cs="Arial"/>
        <w:bCs/>
        <w:sz w:val="20"/>
        <w:szCs w:val="20"/>
      </w:rPr>
      <w:tab/>
    </w:r>
    <w:r w:rsidRPr="004E1976">
      <w:rPr>
        <w:rFonts w:ascii="Cambria" w:hAnsi="Cambria"/>
        <w:bCs/>
        <w:sz w:val="20"/>
        <w:szCs w:val="20"/>
      </w:rPr>
      <w:t xml:space="preserve">Page </w:t>
    </w:r>
    <w:r w:rsidRPr="004E1976">
      <w:rPr>
        <w:rFonts w:ascii="Cambria" w:hAnsi="Cambria"/>
        <w:bCs/>
        <w:sz w:val="20"/>
        <w:szCs w:val="20"/>
      </w:rPr>
      <w:fldChar w:fldCharType="begin"/>
    </w:r>
    <w:r w:rsidRPr="004E1976">
      <w:rPr>
        <w:rFonts w:ascii="Cambria" w:hAnsi="Cambria"/>
        <w:bCs/>
        <w:sz w:val="20"/>
        <w:szCs w:val="20"/>
      </w:rPr>
      <w:instrText xml:space="preserve"> PAGE </w:instrText>
    </w:r>
    <w:r w:rsidRPr="004E1976">
      <w:rPr>
        <w:rFonts w:ascii="Cambria" w:hAnsi="Cambria"/>
        <w:bCs/>
        <w:sz w:val="20"/>
        <w:szCs w:val="20"/>
      </w:rPr>
      <w:fldChar w:fldCharType="separate"/>
    </w:r>
    <w:r w:rsidRPr="004E1976">
      <w:rPr>
        <w:rFonts w:ascii="Cambria" w:hAnsi="Cambria"/>
        <w:bCs/>
        <w:sz w:val="20"/>
        <w:szCs w:val="20"/>
      </w:rPr>
      <w:t>1</w:t>
    </w:r>
    <w:r w:rsidRPr="004E1976">
      <w:rPr>
        <w:rFonts w:ascii="Cambria" w:hAnsi="Cambria"/>
        <w:bCs/>
        <w:sz w:val="20"/>
        <w:szCs w:val="20"/>
      </w:rPr>
      <w:fldChar w:fldCharType="end"/>
    </w:r>
    <w:r w:rsidRPr="004E1976">
      <w:rPr>
        <w:rFonts w:ascii="Cambria" w:hAnsi="Cambria"/>
        <w:bCs/>
        <w:sz w:val="20"/>
        <w:szCs w:val="20"/>
      </w:rPr>
      <w:t xml:space="preserve"> of </w:t>
    </w:r>
    <w:r w:rsidRPr="004E1976">
      <w:rPr>
        <w:rFonts w:ascii="Cambria" w:hAnsi="Cambria"/>
        <w:bCs/>
        <w:sz w:val="20"/>
        <w:szCs w:val="20"/>
      </w:rPr>
      <w:fldChar w:fldCharType="begin"/>
    </w:r>
    <w:r w:rsidRPr="004E1976">
      <w:rPr>
        <w:rFonts w:ascii="Cambria" w:hAnsi="Cambria"/>
        <w:bCs/>
        <w:sz w:val="20"/>
        <w:szCs w:val="20"/>
      </w:rPr>
      <w:instrText xml:space="preserve"> NUMPAGES  </w:instrText>
    </w:r>
    <w:r w:rsidRPr="004E1976">
      <w:rPr>
        <w:rFonts w:ascii="Cambria" w:hAnsi="Cambria"/>
        <w:bCs/>
        <w:sz w:val="20"/>
        <w:szCs w:val="20"/>
      </w:rPr>
      <w:fldChar w:fldCharType="separate"/>
    </w:r>
    <w:r w:rsidRPr="004E1976">
      <w:rPr>
        <w:rFonts w:ascii="Cambria" w:hAnsi="Cambria"/>
        <w:bCs/>
        <w:sz w:val="20"/>
        <w:szCs w:val="20"/>
      </w:rPr>
      <w:t>21</w:t>
    </w:r>
    <w:r w:rsidRPr="004E1976">
      <w:rPr>
        <w:rFonts w:ascii="Cambria" w:hAnsi="Cambria"/>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2C70F" w14:textId="77777777" w:rsidR="00381C4A" w:rsidRDefault="00381C4A">
      <w:r>
        <w:separator/>
      </w:r>
    </w:p>
  </w:footnote>
  <w:footnote w:type="continuationSeparator" w:id="0">
    <w:p w14:paraId="60ECC01E" w14:textId="77777777" w:rsidR="00381C4A" w:rsidRDefault="00381C4A">
      <w:r>
        <w:continuationSeparator/>
      </w:r>
    </w:p>
  </w:footnote>
  <w:footnote w:type="continuationNotice" w:id="1">
    <w:p w14:paraId="2A33D949" w14:textId="77777777" w:rsidR="00381C4A" w:rsidRDefault="00381C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724AE854"/>
    <w:lvl w:ilvl="0">
      <w:start w:val="1"/>
      <w:numFmt w:val="decimal"/>
      <w:pStyle w:val="Legal1"/>
      <w:lvlText w:val="%1"/>
      <w:lvlJc w:val="left"/>
      <w:pPr>
        <w:tabs>
          <w:tab w:val="num" w:pos="720"/>
        </w:tabs>
        <w:ind w:left="720" w:hanging="720"/>
      </w:pPr>
      <w:rPr>
        <w:rFonts w:ascii="Times New Roman" w:hAnsi="Times New Roman" w:cs="Times New Roman"/>
        <w:b/>
        <w:bCs/>
        <w:sz w:val="24"/>
        <w:szCs w:val="24"/>
      </w:rPr>
    </w:lvl>
    <w:lvl w:ilvl="1">
      <w:start w:val="1"/>
      <w:numFmt w:val="decimal"/>
      <w:pStyle w:val="Legal2"/>
      <w:lvlText w:val="%1.%2"/>
      <w:lvlJc w:val="left"/>
      <w:pPr>
        <w:tabs>
          <w:tab w:val="num" w:pos="720"/>
        </w:tabs>
        <w:ind w:left="720" w:hanging="72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numFmt w:val="decimal"/>
      <w:lvlText w:val=""/>
      <w:lvlJc w:val="left"/>
      <w:pPr>
        <w:ind w:left="0" w:firstLine="0"/>
      </w:pPr>
      <w:rPr>
        <w:rFonts w:cs="Times New Roman"/>
      </w:rPr>
    </w:lvl>
  </w:abstractNum>
  <w:abstractNum w:abstractNumId="1" w15:restartNumberingAfterBreak="0">
    <w:nsid w:val="00E50661"/>
    <w:multiLevelType w:val="hybridMultilevel"/>
    <w:tmpl w:val="AE0A3F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3461C"/>
    <w:multiLevelType w:val="multilevel"/>
    <w:tmpl w:val="CCF44D76"/>
    <w:lvl w:ilvl="0">
      <w:start w:val="1"/>
      <w:numFmt w:val="decimal"/>
      <w:lvlText w:val="%1"/>
      <w:lvlJc w:val="left"/>
      <w:pPr>
        <w:tabs>
          <w:tab w:val="num" w:pos="360"/>
        </w:tabs>
        <w:ind w:left="360" w:hanging="360"/>
      </w:pPr>
      <w:rPr>
        <w:rFonts w:cs="Times New Roman" w:hint="default"/>
      </w:rPr>
    </w:lvl>
    <w:lvl w:ilvl="1">
      <w:start w:val="3"/>
      <w:numFmt w:val="decimal"/>
      <w:pStyle w:val="TCSubheadingChar"/>
      <w:lvlText w:val="%1.%2"/>
      <w:lvlJc w:val="left"/>
      <w:pPr>
        <w:tabs>
          <w:tab w:val="num" w:pos="720"/>
        </w:tabs>
        <w:ind w:left="720" w:hanging="360"/>
      </w:pPr>
      <w:rPr>
        <w:rFonts w:cs="Times New Roman" w:hint="default"/>
      </w:rPr>
    </w:lvl>
    <w:lvl w:ilvl="2">
      <w:start w:val="1"/>
      <w:numFmt w:val="decimal"/>
      <w:pStyle w:val="TCSubheading2"/>
      <w:lvlText w:val="%1.%2.%3"/>
      <w:lvlJc w:val="left"/>
      <w:pPr>
        <w:tabs>
          <w:tab w:val="num" w:pos="1440"/>
        </w:tabs>
        <w:ind w:left="1440" w:hanging="720"/>
      </w:pPr>
      <w:rPr>
        <w:rFonts w:ascii="Trebuchet MS" w:eastAsia="Times New Roman" w:hAnsi="Trebuchet M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15:restartNumberingAfterBreak="0">
    <w:nsid w:val="045B5438"/>
    <w:multiLevelType w:val="multilevel"/>
    <w:tmpl w:val="B2283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5F4D74"/>
    <w:multiLevelType w:val="multilevel"/>
    <w:tmpl w:val="0CFEEB9C"/>
    <w:styleLink w:val="BulletsAgency"/>
    <w:lvl w:ilvl="0">
      <w:start w:val="1"/>
      <w:numFmt w:val="bullet"/>
      <w:lvlText w:val=""/>
      <w:lvlJc w:val="left"/>
      <w:pPr>
        <w:tabs>
          <w:tab w:val="num" w:pos="1134"/>
        </w:tabs>
        <w:ind w:left="1134" w:hanging="283"/>
      </w:pPr>
      <w:rPr>
        <w:rFonts w:ascii="Symbol" w:hAnsi="Symbol" w:hint="default"/>
        <w:color w:val="003399"/>
        <w:sz w:val="18"/>
      </w:rPr>
    </w:lvl>
    <w:lvl w:ilvl="1">
      <w:start w:val="1"/>
      <w:numFmt w:val="bullet"/>
      <w:lvlText w:val=""/>
      <w:lvlJc w:val="left"/>
      <w:pPr>
        <w:tabs>
          <w:tab w:val="num" w:pos="1361"/>
        </w:tabs>
        <w:ind w:left="1361" w:hanging="227"/>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A54779F"/>
    <w:multiLevelType w:val="hybridMultilevel"/>
    <w:tmpl w:val="AE0A3F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325669"/>
    <w:multiLevelType w:val="multilevel"/>
    <w:tmpl w:val="6AB07B0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1287" w:hanging="567"/>
      </w:pPr>
      <w:rPr>
        <w:rFonts w:hint="default"/>
        <w:color w:val="0D0D0D"/>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187"/>
        </w:tabs>
        <w:ind w:left="2187" w:hanging="567"/>
      </w:pPr>
      <w:rPr>
        <w:rFonts w:hint="default"/>
      </w:rPr>
    </w:lvl>
    <w:lvl w:ilvl="4">
      <w:start w:val="1"/>
      <w:numFmt w:val="upperLetter"/>
      <w:lvlText w:val="(%5)"/>
      <w:lvlJc w:val="left"/>
      <w:pPr>
        <w:tabs>
          <w:tab w:val="num" w:pos="2520"/>
        </w:tabs>
        <w:ind w:left="3087" w:hanging="567"/>
      </w:pPr>
      <w:rPr>
        <w:rFonts w:ascii="Arial" w:hAnsi="Arial" w:hint="default"/>
        <w:sz w:val="16"/>
        <w:szCs w:val="16"/>
      </w:rPr>
    </w:lvl>
    <w:lvl w:ilvl="5">
      <w:start w:val="1"/>
      <w:numFmt w:val="decimal"/>
      <w:lvlRestart w:val="3"/>
      <w:lvlText w:val="Schedule %6"/>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vertAlign w:val="baseline"/>
        <w:em w:val="none"/>
      </w:rPr>
    </w:lvl>
    <w:lvl w:ilvl="6">
      <w:start w:val="1"/>
      <w:numFmt w:val="decimal"/>
      <w:lvlText w:val="%7"/>
      <w:lvlJc w:val="left"/>
      <w:pPr>
        <w:tabs>
          <w:tab w:val="num" w:pos="567"/>
        </w:tabs>
        <w:ind w:left="1134" w:hanging="567"/>
      </w:pPr>
      <w:rPr>
        <w:rFonts w:hint="default"/>
      </w:rPr>
    </w:lvl>
    <w:lvl w:ilvl="7">
      <w:start w:val="1"/>
      <w:numFmt w:val="upperLetter"/>
      <w:lvlText w:val="Attachment %8"/>
      <w:lvlJc w:val="left"/>
      <w:pPr>
        <w:tabs>
          <w:tab w:val="num" w:pos="567"/>
        </w:tabs>
        <w:ind w:left="1134" w:hanging="1134"/>
      </w:pPr>
      <w:rPr>
        <w:rFonts w:hint="default"/>
      </w:rPr>
    </w:lvl>
    <w:lvl w:ilvl="8">
      <w:start w:val="1"/>
      <w:numFmt w:val="upperLetter"/>
      <w:lvlRestart w:val="0"/>
      <w:lvlText w:val="Part %9"/>
      <w:lvlJc w:val="left"/>
      <w:pPr>
        <w:tabs>
          <w:tab w:val="num" w:pos="567"/>
        </w:tabs>
        <w:ind w:left="567" w:hanging="567"/>
      </w:pPr>
      <w:rPr>
        <w:rFonts w:hint="default"/>
      </w:rPr>
    </w:lvl>
  </w:abstractNum>
  <w:abstractNum w:abstractNumId="7" w15:restartNumberingAfterBreak="0">
    <w:nsid w:val="16987B3F"/>
    <w:multiLevelType w:val="multilevel"/>
    <w:tmpl w:val="598018FE"/>
    <w:name w:val="ArticleListTemplate"/>
    <w:lvl w:ilvl="0">
      <w:start w:val="1"/>
      <w:numFmt w:val="upperRoman"/>
      <w:pStyle w:val="ArticleStyle1"/>
      <w:suff w:val="nothing"/>
      <w:lvlText w:val="ARTICLE %1"/>
      <w:lvlJc w:val="left"/>
      <w:rPr>
        <w:strike w:val="0"/>
        <w:dstrike w:val="0"/>
        <w:color w:val="000000"/>
        <w:u w:val="single"/>
      </w:rPr>
    </w:lvl>
    <w:lvl w:ilvl="1">
      <w:start w:val="1"/>
      <w:numFmt w:val="decimal"/>
      <w:pStyle w:val="ArticleStyle2"/>
      <w:isLgl/>
      <w:lvlText w:val="Section %1.%2"/>
      <w:lvlJc w:val="left"/>
      <w:pPr>
        <w:tabs>
          <w:tab w:val="left" w:pos="2880"/>
        </w:tabs>
        <w:ind w:firstLine="1440"/>
      </w:pPr>
      <w:rPr>
        <w:b w:val="0"/>
        <w:i w:val="0"/>
        <w:strike w:val="0"/>
        <w:dstrike w:val="0"/>
        <w:color w:val="000000"/>
        <w:sz w:val="24"/>
      </w:rPr>
    </w:lvl>
    <w:lvl w:ilvl="2">
      <w:start w:val="1"/>
      <w:numFmt w:val="lowerLetter"/>
      <w:pStyle w:val="ArticleStyle3"/>
      <w:lvlText w:val="(%3)"/>
      <w:lvlJc w:val="left"/>
      <w:pPr>
        <w:tabs>
          <w:tab w:val="left" w:pos="2016"/>
        </w:tabs>
        <w:ind w:firstLine="1440"/>
      </w:pPr>
      <w:rPr>
        <w:b w:val="0"/>
        <w:i w:val="0"/>
        <w:strike w:val="0"/>
        <w:dstrike w:val="0"/>
        <w:color w:val="000000"/>
      </w:rPr>
    </w:lvl>
    <w:lvl w:ilvl="3">
      <w:start w:val="1"/>
      <w:numFmt w:val="lowerRoman"/>
      <w:pStyle w:val="ArticleStyle4"/>
      <w:lvlText w:val="(%4)"/>
      <w:lvlJc w:val="right"/>
      <w:pPr>
        <w:tabs>
          <w:tab w:val="left" w:pos="2880"/>
        </w:tabs>
        <w:ind w:left="720" w:firstLine="1440"/>
      </w:pPr>
      <w:rPr>
        <w:strike w:val="0"/>
        <w:dstrike w:val="0"/>
      </w:rPr>
    </w:lvl>
    <w:lvl w:ilvl="4">
      <w:start w:val="1"/>
      <w:numFmt w:val="decimal"/>
      <w:pStyle w:val="ArticleStyle5"/>
      <w:lvlText w:val="(%5)"/>
      <w:lvlJc w:val="left"/>
      <w:pPr>
        <w:tabs>
          <w:tab w:val="left" w:pos="3960"/>
        </w:tabs>
        <w:ind w:left="720" w:firstLine="2707"/>
      </w:pPr>
      <w:rPr>
        <w:strike w:val="0"/>
        <w:dstrike w:val="0"/>
      </w:rPr>
    </w:lvl>
    <w:lvl w:ilvl="5">
      <w:start w:val="1"/>
      <w:numFmt w:val="upperLetter"/>
      <w:pStyle w:val="ArticleStyle6"/>
      <w:lvlText w:val="(%6)"/>
      <w:lvlJc w:val="left"/>
      <w:pPr>
        <w:tabs>
          <w:tab w:val="left" w:pos="4507"/>
        </w:tabs>
        <w:ind w:left="1440" w:firstLine="2520"/>
      </w:pPr>
      <w:rPr>
        <w:strike w:val="0"/>
        <w:dstrike w:val="0"/>
      </w:rPr>
    </w:lvl>
    <w:lvl w:ilvl="6">
      <w:start w:val="1"/>
      <w:numFmt w:val="none"/>
      <w:lvlText w:val=""/>
      <w:lvlJc w:val="left"/>
      <w:pPr>
        <w:tabs>
          <w:tab w:val="left" w:pos="2520"/>
        </w:tabs>
        <w:ind w:left="2520" w:hanging="360"/>
      </w:pPr>
      <w:rPr>
        <w:strike w:val="0"/>
        <w:dstrike w:val="0"/>
      </w:rPr>
    </w:lvl>
    <w:lvl w:ilvl="7">
      <w:start w:val="1"/>
      <w:numFmt w:val="none"/>
      <w:lvlText w:val=""/>
      <w:lvlJc w:val="left"/>
      <w:pPr>
        <w:tabs>
          <w:tab w:val="left" w:pos="2880"/>
        </w:tabs>
        <w:ind w:left="2880" w:hanging="360"/>
      </w:pPr>
      <w:rPr>
        <w:strike w:val="0"/>
        <w:dstrike w:val="0"/>
      </w:rPr>
    </w:lvl>
    <w:lvl w:ilvl="8">
      <w:start w:val="1"/>
      <w:numFmt w:val="none"/>
      <w:lvlText w:val=""/>
      <w:lvlJc w:val="left"/>
      <w:pPr>
        <w:tabs>
          <w:tab w:val="left" w:pos="3240"/>
        </w:tabs>
        <w:ind w:left="3240" w:hanging="360"/>
      </w:pPr>
      <w:rPr>
        <w:strike w:val="0"/>
        <w:dstrike w:val="0"/>
      </w:rPr>
    </w:lvl>
  </w:abstractNum>
  <w:abstractNum w:abstractNumId="8" w15:restartNumberingAfterBreak="0">
    <w:nsid w:val="17942F1B"/>
    <w:multiLevelType w:val="hybridMultilevel"/>
    <w:tmpl w:val="9F60B0FA"/>
    <w:lvl w:ilvl="0" w:tplc="04090015">
      <w:start w:val="1"/>
      <w:numFmt w:val="upperLetter"/>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A0F713D"/>
    <w:multiLevelType w:val="hybridMultilevel"/>
    <w:tmpl w:val="1F48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31826"/>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5376F04"/>
    <w:multiLevelType w:val="multilevel"/>
    <w:tmpl w:val="51B62D6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E5699F"/>
    <w:multiLevelType w:val="hybridMultilevel"/>
    <w:tmpl w:val="38A8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F95B24"/>
    <w:multiLevelType w:val="multilevel"/>
    <w:tmpl w:val="71E60F76"/>
    <w:lvl w:ilvl="0">
      <w:start w:val="1"/>
      <w:numFmt w:val="decimal"/>
      <w:lvlText w:val="%1."/>
      <w:lvlJc w:val="left"/>
      <w:pPr>
        <w:tabs>
          <w:tab w:val="num" w:pos="360"/>
        </w:tabs>
        <w:ind w:left="360" w:hanging="360"/>
      </w:pPr>
      <w:rPr>
        <w:rFonts w:ascii="Times New Roman" w:eastAsia="Calibri" w:hAnsi="Times New Roman" w:cs="Times New Roman"/>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CAD2B74"/>
    <w:multiLevelType w:val="hybridMultilevel"/>
    <w:tmpl w:val="959AAF4E"/>
    <w:lvl w:ilvl="0" w:tplc="9EEEA3FC">
      <w:start w:val="1"/>
      <w:numFmt w:val="upp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33D2497C"/>
    <w:multiLevelType w:val="multilevel"/>
    <w:tmpl w:val="259AE518"/>
    <w:lvl w:ilvl="0">
      <w:start w:val="1"/>
      <w:numFmt w:val="decimal"/>
      <w:lvlText w:val="%1."/>
      <w:lvlJc w:val="left"/>
      <w:pPr>
        <w:tabs>
          <w:tab w:val="num" w:pos="360"/>
        </w:tabs>
        <w:ind w:left="360" w:hanging="360"/>
      </w:pPr>
      <w:rPr>
        <w:rFonts w:ascii="Arial" w:hAnsi="Arial" w:cs="Arial" w:hint="default"/>
        <w:b/>
        <w:sz w:val="22"/>
        <w:szCs w:val="20"/>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7DE07AF"/>
    <w:multiLevelType w:val="multilevel"/>
    <w:tmpl w:val="B7FCEF8C"/>
    <w:styleLink w:val="111111"/>
    <w:lvl w:ilvl="0">
      <w:start w:val="1"/>
      <w:numFmt w:val="decimal"/>
      <w:lvlText w:val="%1"/>
      <w:lvlJc w:val="left"/>
      <w:pPr>
        <w:tabs>
          <w:tab w:val="num" w:pos="567"/>
        </w:tabs>
        <w:ind w:left="1701" w:hanging="567"/>
      </w:pPr>
      <w:rPr>
        <w:rFonts w:hint="default"/>
      </w:rPr>
    </w:lvl>
    <w:lvl w:ilvl="1">
      <w:start w:val="1"/>
      <w:numFmt w:val="decimal"/>
      <w:lvlText w:val="%1.%2"/>
      <w:lvlJc w:val="left"/>
      <w:pPr>
        <w:tabs>
          <w:tab w:val="num" w:pos="567"/>
        </w:tabs>
        <w:ind w:left="1701" w:hanging="567"/>
      </w:pPr>
      <w:rPr>
        <w:rFonts w:hint="default"/>
      </w:rPr>
    </w:lvl>
    <w:lvl w:ilvl="2">
      <w:start w:val="1"/>
      <w:numFmt w:val="none"/>
      <w:lvlText w:val=""/>
      <w:lvlJc w:val="left"/>
      <w:pPr>
        <w:tabs>
          <w:tab w:val="num" w:pos="0"/>
        </w:tabs>
        <w:ind w:left="1134" w:firstLine="0"/>
      </w:pPr>
      <w:rPr>
        <w:rFonts w:hint="default"/>
      </w:rPr>
    </w:lvl>
    <w:lvl w:ilvl="3">
      <w:start w:val="1"/>
      <w:numFmt w:val="none"/>
      <w:lvlText w:val=""/>
      <w:lvlJc w:val="left"/>
      <w:pPr>
        <w:tabs>
          <w:tab w:val="num" w:pos="0"/>
        </w:tabs>
        <w:ind w:left="1134" w:firstLine="0"/>
      </w:pPr>
      <w:rPr>
        <w:rFonts w:hint="default"/>
      </w:rPr>
    </w:lvl>
    <w:lvl w:ilvl="4">
      <w:start w:val="1"/>
      <w:numFmt w:val="none"/>
      <w:lvlText w:val=""/>
      <w:lvlJc w:val="left"/>
      <w:pPr>
        <w:tabs>
          <w:tab w:val="num" w:pos="0"/>
        </w:tabs>
        <w:ind w:left="1134" w:firstLine="0"/>
      </w:pPr>
      <w:rPr>
        <w:rFonts w:hint="default"/>
      </w:rPr>
    </w:lvl>
    <w:lvl w:ilvl="5">
      <w:start w:val="1"/>
      <w:numFmt w:val="none"/>
      <w:lvlText w:val=""/>
      <w:lvlJc w:val="left"/>
      <w:pPr>
        <w:tabs>
          <w:tab w:val="num" w:pos="0"/>
        </w:tabs>
        <w:ind w:left="1134" w:firstLine="0"/>
      </w:pPr>
      <w:rPr>
        <w:rFonts w:hint="default"/>
      </w:rPr>
    </w:lvl>
    <w:lvl w:ilvl="6">
      <w:start w:val="1"/>
      <w:numFmt w:val="none"/>
      <w:lvlText w:val=""/>
      <w:lvlJc w:val="left"/>
      <w:pPr>
        <w:tabs>
          <w:tab w:val="num" w:pos="0"/>
        </w:tabs>
        <w:ind w:left="1134" w:firstLine="0"/>
      </w:pPr>
      <w:rPr>
        <w:rFonts w:hint="default"/>
      </w:rPr>
    </w:lvl>
    <w:lvl w:ilvl="7">
      <w:start w:val="1"/>
      <w:numFmt w:val="none"/>
      <w:lvlText w:val=""/>
      <w:lvlJc w:val="left"/>
      <w:pPr>
        <w:tabs>
          <w:tab w:val="num" w:pos="0"/>
        </w:tabs>
        <w:ind w:left="1134" w:firstLine="0"/>
      </w:pPr>
      <w:rPr>
        <w:rFonts w:hint="default"/>
      </w:rPr>
    </w:lvl>
    <w:lvl w:ilvl="8">
      <w:start w:val="1"/>
      <w:numFmt w:val="none"/>
      <w:lvlText w:val=""/>
      <w:lvlJc w:val="left"/>
      <w:pPr>
        <w:tabs>
          <w:tab w:val="num" w:pos="0"/>
        </w:tabs>
        <w:ind w:left="1134" w:firstLine="0"/>
      </w:pPr>
      <w:rPr>
        <w:rFonts w:hint="default"/>
      </w:rPr>
    </w:lvl>
  </w:abstractNum>
  <w:abstractNum w:abstractNumId="17" w15:restartNumberingAfterBreak="0">
    <w:nsid w:val="39413993"/>
    <w:multiLevelType w:val="hybridMultilevel"/>
    <w:tmpl w:val="61240F6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9830B5A"/>
    <w:multiLevelType w:val="multilevel"/>
    <w:tmpl w:val="700AB7D4"/>
    <w:lvl w:ilvl="0">
      <w:start w:val="1"/>
      <w:numFmt w:val="decimal"/>
      <w:pStyle w:val="TCHeading"/>
      <w:lvlText w:val="%1.0"/>
      <w:lvlJc w:val="left"/>
      <w:pPr>
        <w:tabs>
          <w:tab w:val="num" w:pos="720"/>
        </w:tabs>
        <w:ind w:left="720" w:hanging="720"/>
      </w:pPr>
      <w:rPr>
        <w:rFonts w:hint="default"/>
        <w:b/>
        <w:bCs w:val="0"/>
      </w:rPr>
    </w:lvl>
    <w:lvl w:ilvl="1">
      <w:start w:val="1"/>
      <w:numFmt w:val="none"/>
      <w:lvlText w:val="12.1"/>
      <w:lvlJc w:val="left"/>
      <w:pPr>
        <w:tabs>
          <w:tab w:val="num" w:pos="1530"/>
        </w:tabs>
        <w:ind w:left="1530" w:hanging="720"/>
      </w:pPr>
      <w:rPr>
        <w:rFonts w:hint="default"/>
        <w:i w:val="0"/>
      </w:rPr>
    </w:lvl>
    <w:lvl w:ilvl="2">
      <w:start w:val="1"/>
      <w:numFmt w:val="decimal"/>
      <w:lvlText w:val="%1.%2.%3"/>
      <w:lvlJc w:val="left"/>
      <w:pPr>
        <w:tabs>
          <w:tab w:val="num" w:pos="2610"/>
        </w:tabs>
        <w:ind w:left="2610" w:hanging="720"/>
      </w:pPr>
      <w:rPr>
        <w:rFonts w:ascii="Arial" w:eastAsia="Times New Roman" w:hAnsi="Arial" w:cs="Arial" w:hint="default"/>
      </w:rPr>
    </w:lvl>
    <w:lvl w:ilvl="3">
      <w:start w:val="1"/>
      <w:numFmt w:val="decimal"/>
      <w:pStyle w:val="TCSubheading3"/>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C955E19"/>
    <w:multiLevelType w:val="hybridMultilevel"/>
    <w:tmpl w:val="DE6A4028"/>
    <w:lvl w:ilvl="0" w:tplc="99ACE418">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904EA"/>
    <w:multiLevelType w:val="hybridMultilevel"/>
    <w:tmpl w:val="7848F00C"/>
    <w:lvl w:ilvl="0" w:tplc="C4A2F12E">
      <w:start w:val="1"/>
      <w:numFmt w:val="lowerRoman"/>
      <w:lvlText w:val="%1."/>
      <w:lvlJc w:val="left"/>
      <w:pPr>
        <w:ind w:left="1080" w:hanging="720"/>
      </w:pPr>
    </w:lvl>
    <w:lvl w:ilvl="1" w:tplc="4E265930">
      <w:start w:val="1"/>
      <w:numFmt w:val="upperRoman"/>
      <w:lvlText w:val="%2."/>
      <w:lvlJc w:val="left"/>
      <w:pPr>
        <w:ind w:left="1800" w:hanging="720"/>
      </w:pPr>
    </w:lvl>
    <w:lvl w:ilvl="2" w:tplc="0809001B">
      <w:start w:val="1"/>
      <w:numFmt w:val="lowerRoman"/>
      <w:lvlText w:val="%3."/>
      <w:lvlJc w:val="right"/>
      <w:pPr>
        <w:ind w:left="2160" w:hanging="180"/>
      </w:pPr>
    </w:lvl>
    <w:lvl w:ilvl="3" w:tplc="9A9E495E">
      <w:start w:val="1"/>
      <w:numFmt w:val="lowerLetter"/>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9754112"/>
    <w:multiLevelType w:val="hybridMultilevel"/>
    <w:tmpl w:val="457C2C54"/>
    <w:lvl w:ilvl="0" w:tplc="0809000F">
      <w:start w:val="1"/>
      <w:numFmt w:val="decimal"/>
      <w:lvlText w:val="%1."/>
      <w:lvlJc w:val="left"/>
      <w:pPr>
        <w:ind w:left="720" w:hanging="360"/>
      </w:pPr>
      <w:rPr>
        <w:rFonts w:hint="default"/>
      </w:rPr>
    </w:lvl>
    <w:lvl w:ilvl="1" w:tplc="5748F3D6">
      <w:start w:val="1"/>
      <w:numFmt w:val="lowerLetter"/>
      <w:lvlText w:val="(%2)"/>
      <w:lvlJc w:val="left"/>
      <w:pPr>
        <w:ind w:left="1800" w:hanging="720"/>
      </w:pPr>
      <w:rPr>
        <w:rFonts w:hint="default"/>
      </w:rPr>
    </w:lvl>
    <w:lvl w:ilvl="2" w:tplc="CD48B958">
      <w:start w:val="1"/>
      <w:numFmt w:val="lowerLetter"/>
      <w:lvlText w:val="(%3)"/>
      <w:lvlJc w:val="left"/>
      <w:pPr>
        <w:ind w:left="2340" w:hanging="360"/>
      </w:pPr>
      <w:rPr>
        <w:rFonts w:hint="default"/>
      </w:rPr>
    </w:lvl>
    <w:lvl w:ilvl="3" w:tplc="0809000F">
      <w:start w:val="1"/>
      <w:numFmt w:val="decimal"/>
      <w:lvlText w:val="%4."/>
      <w:lvlJc w:val="left"/>
      <w:pPr>
        <w:ind w:left="2880" w:hanging="360"/>
      </w:pPr>
    </w:lvl>
    <w:lvl w:ilvl="4" w:tplc="E634F9C6">
      <w:start w:val="1"/>
      <w:numFmt w:val="upperLetter"/>
      <w:lvlText w:val="%5."/>
      <w:lvlJc w:val="left"/>
      <w:pPr>
        <w:ind w:left="3600" w:hanging="360"/>
      </w:pPr>
      <w:rPr>
        <w:rFonts w:hint="default"/>
      </w:rPr>
    </w:lvl>
    <w:lvl w:ilvl="5" w:tplc="5B5E808C">
      <w:start w:val="2"/>
      <w:numFmt w:val="lowerRoman"/>
      <w:lvlText w:val="(%6)"/>
      <w:lvlJc w:val="left"/>
      <w:pPr>
        <w:ind w:left="4860" w:hanging="720"/>
      </w:pPr>
      <w:rPr>
        <w:rFonts w:hint="default"/>
        <w:b w:val="0"/>
      </w:rPr>
    </w:lvl>
    <w:lvl w:ilvl="6" w:tplc="E9CE219A">
      <w:start w:val="1"/>
      <w:numFmt w:val="decimal"/>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19263A"/>
    <w:multiLevelType w:val="hybridMultilevel"/>
    <w:tmpl w:val="052E28F2"/>
    <w:lvl w:ilvl="0" w:tplc="34A05C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04D85"/>
    <w:multiLevelType w:val="hybridMultilevel"/>
    <w:tmpl w:val="8E48066E"/>
    <w:lvl w:ilvl="0" w:tplc="8CB0AD9A">
      <w:start w:val="1"/>
      <w:numFmt w:val="upperRoman"/>
      <w:lvlText w:val="%1."/>
      <w:lvlJc w:val="left"/>
      <w:pPr>
        <w:ind w:left="2880" w:hanging="72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24" w15:restartNumberingAfterBreak="0">
    <w:nsid w:val="55DA5875"/>
    <w:multiLevelType w:val="multilevel"/>
    <w:tmpl w:val="1AB4D954"/>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BA1C1D"/>
    <w:multiLevelType w:val="hybridMultilevel"/>
    <w:tmpl w:val="E684D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42BD4"/>
    <w:multiLevelType w:val="multilevel"/>
    <w:tmpl w:val="296A27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BFD4604"/>
    <w:multiLevelType w:val="multilevel"/>
    <w:tmpl w:val="B0009392"/>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334087E"/>
    <w:multiLevelType w:val="hybridMultilevel"/>
    <w:tmpl w:val="C4FA4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6371D99"/>
    <w:multiLevelType w:val="multilevel"/>
    <w:tmpl w:val="48D6CCF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F26D2A"/>
    <w:multiLevelType w:val="hybridMultilevel"/>
    <w:tmpl w:val="9926C914"/>
    <w:lvl w:ilvl="0" w:tplc="FFFFFFFF">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75B27438"/>
    <w:multiLevelType w:val="hybridMultilevel"/>
    <w:tmpl w:val="AE0A3F4E"/>
    <w:lvl w:ilvl="0" w:tplc="F9A26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75D30"/>
    <w:multiLevelType w:val="hybridMultilevel"/>
    <w:tmpl w:val="7A5C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E081D"/>
    <w:multiLevelType w:val="hybridMultilevel"/>
    <w:tmpl w:val="C5804698"/>
    <w:lvl w:ilvl="0" w:tplc="C9FC6F06">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A5013"/>
    <w:multiLevelType w:val="hybridMultilevel"/>
    <w:tmpl w:val="9920D05E"/>
    <w:lvl w:ilvl="0" w:tplc="3BBC2D2E">
      <w:start w:val="1"/>
      <w:numFmt w:val="decimal"/>
      <w:lvlText w:val="%1."/>
      <w:lvlJc w:val="left"/>
      <w:pPr>
        <w:tabs>
          <w:tab w:val="num" w:pos="630"/>
        </w:tabs>
        <w:ind w:left="630" w:hanging="360"/>
      </w:pPr>
    </w:lvl>
    <w:lvl w:ilvl="1" w:tplc="A83CA0D2">
      <w:numFmt w:val="none"/>
      <w:lvlText w:val=""/>
      <w:lvlJc w:val="left"/>
      <w:pPr>
        <w:tabs>
          <w:tab w:val="num" w:pos="360"/>
        </w:tabs>
      </w:pPr>
    </w:lvl>
    <w:lvl w:ilvl="2" w:tplc="148208BE">
      <w:numFmt w:val="none"/>
      <w:lvlText w:val=""/>
      <w:lvlJc w:val="left"/>
      <w:pPr>
        <w:tabs>
          <w:tab w:val="num" w:pos="360"/>
        </w:tabs>
      </w:pPr>
    </w:lvl>
    <w:lvl w:ilvl="3" w:tplc="A030BC22">
      <w:numFmt w:val="none"/>
      <w:lvlText w:val=""/>
      <w:lvlJc w:val="left"/>
      <w:pPr>
        <w:tabs>
          <w:tab w:val="num" w:pos="360"/>
        </w:tabs>
      </w:pPr>
    </w:lvl>
    <w:lvl w:ilvl="4" w:tplc="D5EAF4CC">
      <w:numFmt w:val="none"/>
      <w:lvlText w:val=""/>
      <w:lvlJc w:val="left"/>
      <w:pPr>
        <w:tabs>
          <w:tab w:val="num" w:pos="360"/>
        </w:tabs>
      </w:pPr>
    </w:lvl>
    <w:lvl w:ilvl="5" w:tplc="E5FA47AE">
      <w:numFmt w:val="none"/>
      <w:lvlText w:val=""/>
      <w:lvlJc w:val="left"/>
      <w:pPr>
        <w:tabs>
          <w:tab w:val="num" w:pos="360"/>
        </w:tabs>
      </w:pPr>
    </w:lvl>
    <w:lvl w:ilvl="6" w:tplc="572227B2">
      <w:numFmt w:val="none"/>
      <w:lvlText w:val=""/>
      <w:lvlJc w:val="left"/>
      <w:pPr>
        <w:tabs>
          <w:tab w:val="num" w:pos="360"/>
        </w:tabs>
      </w:pPr>
    </w:lvl>
    <w:lvl w:ilvl="7" w:tplc="49327E04">
      <w:numFmt w:val="none"/>
      <w:lvlText w:val=""/>
      <w:lvlJc w:val="left"/>
      <w:pPr>
        <w:tabs>
          <w:tab w:val="num" w:pos="360"/>
        </w:tabs>
      </w:pPr>
    </w:lvl>
    <w:lvl w:ilvl="8" w:tplc="EF4CC98C">
      <w:numFmt w:val="none"/>
      <w:lvlText w:val=""/>
      <w:lvlJc w:val="left"/>
      <w:pPr>
        <w:tabs>
          <w:tab w:val="num" w:pos="360"/>
        </w:tabs>
      </w:pPr>
    </w:lvl>
  </w:abstractNum>
  <w:abstractNum w:abstractNumId="35" w15:restartNumberingAfterBreak="0">
    <w:nsid w:val="7F524BAC"/>
    <w:multiLevelType w:val="hybridMultilevel"/>
    <w:tmpl w:val="23FC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847082">
    <w:abstractNumId w:val="10"/>
  </w:num>
  <w:num w:numId="2" w16cid:durableId="2066249839">
    <w:abstractNumId w:val="34"/>
  </w:num>
  <w:num w:numId="3" w16cid:durableId="845093954">
    <w:abstractNumId w:val="21"/>
  </w:num>
  <w:num w:numId="4" w16cid:durableId="689063165">
    <w:abstractNumId w:val="0"/>
    <w:lvlOverride w:ilvl="0">
      <w:lvl w:ilvl="0">
        <w:start w:val="1"/>
        <w:numFmt w:val="decimal"/>
        <w:pStyle w:val="Legal1"/>
        <w:lvlText w:val="%1"/>
        <w:lvlJc w:val="left"/>
        <w:pPr>
          <w:ind w:left="0" w:firstLine="0"/>
        </w:pPr>
        <w:rPr>
          <w:rFonts w:ascii="Times New Roman" w:hAnsi="Times New Roman" w:cs="Times New Roman"/>
          <w:b/>
          <w:bCs/>
          <w:sz w:val="24"/>
          <w:szCs w:val="24"/>
        </w:rPr>
      </w:lvl>
    </w:lvlOverride>
    <w:lvlOverride w:ilvl="1">
      <w:lvl w:ilvl="1">
        <w:start w:val="1"/>
        <w:numFmt w:val="decimal"/>
        <w:pStyle w:val="Legal2"/>
        <w:lvlText w:val="%1.%2"/>
        <w:lvlJc w:val="left"/>
        <w:pPr>
          <w:ind w:left="0" w:firstLine="0"/>
        </w:pPr>
        <w:rPr>
          <w:rFonts w:cs="Times New Roman"/>
          <w:b w:val="0"/>
        </w:rPr>
      </w:lvl>
    </w:lvlOverride>
    <w:lvlOverride w:ilvl="2">
      <w:lvl w:ilvl="2">
        <w:start w:val="1"/>
        <w:numFmt w:val="decimal"/>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pPr>
          <w:ind w:left="0" w:firstLine="0"/>
        </w:pPr>
        <w:rPr>
          <w:rFonts w:cs="Times New Roman"/>
        </w:rPr>
      </w:lvl>
    </w:lvlOverride>
  </w:num>
  <w:num w:numId="5" w16cid:durableId="78910774">
    <w:abstractNumId w:val="18"/>
  </w:num>
  <w:num w:numId="6" w16cid:durableId="319122716">
    <w:abstractNumId w:val="2"/>
  </w:num>
  <w:num w:numId="7" w16cid:durableId="136999548">
    <w:abstractNumId w:val="8"/>
  </w:num>
  <w:num w:numId="8" w16cid:durableId="1435593435">
    <w:abstractNumId w:val="3"/>
  </w:num>
  <w:num w:numId="9" w16cid:durableId="2109347753">
    <w:abstractNumId w:val="7"/>
  </w:num>
  <w:num w:numId="10" w16cid:durableId="1975938532">
    <w:abstractNumId w:val="16"/>
  </w:num>
  <w:num w:numId="11" w16cid:durableId="1007562865">
    <w:abstractNumId w:val="9"/>
  </w:num>
  <w:num w:numId="12" w16cid:durableId="1508137830">
    <w:abstractNumId w:val="35"/>
  </w:num>
  <w:num w:numId="13" w16cid:durableId="1624925700">
    <w:abstractNumId w:val="15"/>
  </w:num>
  <w:num w:numId="14" w16cid:durableId="600187919">
    <w:abstractNumId w:val="19"/>
  </w:num>
  <w:num w:numId="15" w16cid:durableId="516776285">
    <w:abstractNumId w:val="33"/>
  </w:num>
  <w:num w:numId="16" w16cid:durableId="514031015">
    <w:abstractNumId w:val="25"/>
  </w:num>
  <w:num w:numId="17" w16cid:durableId="64039617">
    <w:abstractNumId w:val="4"/>
  </w:num>
  <w:num w:numId="18" w16cid:durableId="1492986588">
    <w:abstractNumId w:val="12"/>
  </w:num>
  <w:num w:numId="19" w16cid:durableId="582422907">
    <w:abstractNumId w:val="32"/>
  </w:num>
  <w:num w:numId="20" w16cid:durableId="663122260">
    <w:abstractNumId w:val="26"/>
  </w:num>
  <w:num w:numId="21" w16cid:durableId="10210527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835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1272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5946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82174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0756314">
    <w:abstractNumId w:val="11"/>
  </w:num>
  <w:num w:numId="27" w16cid:durableId="580719610">
    <w:abstractNumId w:val="29"/>
  </w:num>
  <w:num w:numId="28" w16cid:durableId="1861157993">
    <w:abstractNumId w:val="27"/>
  </w:num>
  <w:num w:numId="29" w16cid:durableId="2073387464">
    <w:abstractNumId w:val="6"/>
  </w:num>
  <w:num w:numId="30" w16cid:durableId="2075620404">
    <w:abstractNumId w:val="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3376">
    <w:abstractNumId w:val="22"/>
  </w:num>
  <w:num w:numId="32" w16cid:durableId="1994488411">
    <w:abstractNumId w:val="13"/>
  </w:num>
  <w:num w:numId="33" w16cid:durableId="1236748175">
    <w:abstractNumId w:val="24"/>
  </w:num>
  <w:num w:numId="34" w16cid:durableId="36970666">
    <w:abstractNumId w:val="31"/>
  </w:num>
  <w:num w:numId="35" w16cid:durableId="1614897873">
    <w:abstractNumId w:val="5"/>
  </w:num>
  <w:num w:numId="36" w16cid:durableId="1186166071">
    <w:abstractNumId w:val="1"/>
  </w:num>
  <w:num w:numId="37" w16cid:durableId="373508525">
    <w:abstractNumId w:val="30"/>
  </w:num>
  <w:num w:numId="38" w16cid:durableId="3559275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078226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IQI886bMibaAGEP3EvIKnAvlVbj9sgLfMh8I8O70iWBCryxcVrbMUAn87r/3+C8Z3XNKzbt1obuio6Nph5BHQ==" w:salt="KLjCZ4wN51h/RG3yGSeb5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6D"/>
    <w:rsid w:val="00005A34"/>
    <w:rsid w:val="00005C41"/>
    <w:rsid w:val="00005F5A"/>
    <w:rsid w:val="00006814"/>
    <w:rsid w:val="00006F9D"/>
    <w:rsid w:val="0001039D"/>
    <w:rsid w:val="0001142F"/>
    <w:rsid w:val="000117CB"/>
    <w:rsid w:val="0001681C"/>
    <w:rsid w:val="00016E43"/>
    <w:rsid w:val="000209CF"/>
    <w:rsid w:val="00021BE9"/>
    <w:rsid w:val="00021DA4"/>
    <w:rsid w:val="00021DE2"/>
    <w:rsid w:val="00023864"/>
    <w:rsid w:val="00023BA1"/>
    <w:rsid w:val="00024B03"/>
    <w:rsid w:val="000269FD"/>
    <w:rsid w:val="000300EB"/>
    <w:rsid w:val="0003091F"/>
    <w:rsid w:val="00030E83"/>
    <w:rsid w:val="00030EB7"/>
    <w:rsid w:val="00033BB4"/>
    <w:rsid w:val="00033EFD"/>
    <w:rsid w:val="00035504"/>
    <w:rsid w:val="000357F8"/>
    <w:rsid w:val="00035A7A"/>
    <w:rsid w:val="00041D84"/>
    <w:rsid w:val="00045201"/>
    <w:rsid w:val="00047A8E"/>
    <w:rsid w:val="00055F03"/>
    <w:rsid w:val="0005685C"/>
    <w:rsid w:val="00056A1A"/>
    <w:rsid w:val="000659F2"/>
    <w:rsid w:val="000742D4"/>
    <w:rsid w:val="00075065"/>
    <w:rsid w:val="0008030C"/>
    <w:rsid w:val="00080552"/>
    <w:rsid w:val="00080613"/>
    <w:rsid w:val="000819CB"/>
    <w:rsid w:val="00085894"/>
    <w:rsid w:val="000918B5"/>
    <w:rsid w:val="000923D4"/>
    <w:rsid w:val="0009254B"/>
    <w:rsid w:val="000943D5"/>
    <w:rsid w:val="0009461A"/>
    <w:rsid w:val="00095366"/>
    <w:rsid w:val="00095F67"/>
    <w:rsid w:val="00097133"/>
    <w:rsid w:val="000974DE"/>
    <w:rsid w:val="000A2654"/>
    <w:rsid w:val="000A38EE"/>
    <w:rsid w:val="000A5A91"/>
    <w:rsid w:val="000B2D57"/>
    <w:rsid w:val="000B52ED"/>
    <w:rsid w:val="000C3C98"/>
    <w:rsid w:val="000C4A11"/>
    <w:rsid w:val="000D06F8"/>
    <w:rsid w:val="000D14BB"/>
    <w:rsid w:val="000D57D9"/>
    <w:rsid w:val="000D5AB6"/>
    <w:rsid w:val="000D643C"/>
    <w:rsid w:val="000E2206"/>
    <w:rsid w:val="000E2A87"/>
    <w:rsid w:val="000E385D"/>
    <w:rsid w:val="000E3894"/>
    <w:rsid w:val="000E49B5"/>
    <w:rsid w:val="000E7B7C"/>
    <w:rsid w:val="000F7D62"/>
    <w:rsid w:val="00100229"/>
    <w:rsid w:val="00100DAD"/>
    <w:rsid w:val="001011F6"/>
    <w:rsid w:val="00101CEF"/>
    <w:rsid w:val="00102764"/>
    <w:rsid w:val="00103132"/>
    <w:rsid w:val="001032FA"/>
    <w:rsid w:val="0010673C"/>
    <w:rsid w:val="00113C17"/>
    <w:rsid w:val="001165E9"/>
    <w:rsid w:val="00120BFE"/>
    <w:rsid w:val="00121DAE"/>
    <w:rsid w:val="00122F10"/>
    <w:rsid w:val="001233EA"/>
    <w:rsid w:val="00123957"/>
    <w:rsid w:val="00124163"/>
    <w:rsid w:val="00125C79"/>
    <w:rsid w:val="001264F1"/>
    <w:rsid w:val="001272F8"/>
    <w:rsid w:val="00131DE5"/>
    <w:rsid w:val="00132741"/>
    <w:rsid w:val="001332EA"/>
    <w:rsid w:val="001359C6"/>
    <w:rsid w:val="001361B0"/>
    <w:rsid w:val="001437FE"/>
    <w:rsid w:val="00143C1D"/>
    <w:rsid w:val="00147E14"/>
    <w:rsid w:val="00150D09"/>
    <w:rsid w:val="00152791"/>
    <w:rsid w:val="00161C9A"/>
    <w:rsid w:val="00162246"/>
    <w:rsid w:val="0016377B"/>
    <w:rsid w:val="0016424E"/>
    <w:rsid w:val="001662FF"/>
    <w:rsid w:val="00167412"/>
    <w:rsid w:val="001702FD"/>
    <w:rsid w:val="001718C0"/>
    <w:rsid w:val="00174B94"/>
    <w:rsid w:val="0018063B"/>
    <w:rsid w:val="00182A15"/>
    <w:rsid w:val="00185ABB"/>
    <w:rsid w:val="00185FC0"/>
    <w:rsid w:val="001877C7"/>
    <w:rsid w:val="00191A77"/>
    <w:rsid w:val="00192A0C"/>
    <w:rsid w:val="00194B9A"/>
    <w:rsid w:val="00196CA6"/>
    <w:rsid w:val="00196CDE"/>
    <w:rsid w:val="001A065D"/>
    <w:rsid w:val="001A6551"/>
    <w:rsid w:val="001B05A7"/>
    <w:rsid w:val="001B1804"/>
    <w:rsid w:val="001B2EBD"/>
    <w:rsid w:val="001B5D77"/>
    <w:rsid w:val="001B644C"/>
    <w:rsid w:val="001C01E7"/>
    <w:rsid w:val="001C1249"/>
    <w:rsid w:val="001C126C"/>
    <w:rsid w:val="001C3328"/>
    <w:rsid w:val="001C4800"/>
    <w:rsid w:val="001C496B"/>
    <w:rsid w:val="001C4DD8"/>
    <w:rsid w:val="001C6561"/>
    <w:rsid w:val="001C7FA9"/>
    <w:rsid w:val="001D01D8"/>
    <w:rsid w:val="001D3586"/>
    <w:rsid w:val="001D393E"/>
    <w:rsid w:val="001D61E5"/>
    <w:rsid w:val="001D6448"/>
    <w:rsid w:val="001D656B"/>
    <w:rsid w:val="001E0886"/>
    <w:rsid w:val="001F27F5"/>
    <w:rsid w:val="001F283D"/>
    <w:rsid w:val="001F6FF3"/>
    <w:rsid w:val="0020241B"/>
    <w:rsid w:val="00202EBC"/>
    <w:rsid w:val="00204A20"/>
    <w:rsid w:val="00210FA3"/>
    <w:rsid w:val="00211786"/>
    <w:rsid w:val="002117DB"/>
    <w:rsid w:val="00212286"/>
    <w:rsid w:val="0021498B"/>
    <w:rsid w:val="002156E9"/>
    <w:rsid w:val="00215E9A"/>
    <w:rsid w:val="00217F8D"/>
    <w:rsid w:val="002219E0"/>
    <w:rsid w:val="0022429F"/>
    <w:rsid w:val="002244C9"/>
    <w:rsid w:val="002251F6"/>
    <w:rsid w:val="00225805"/>
    <w:rsid w:val="00232236"/>
    <w:rsid w:val="00233DFF"/>
    <w:rsid w:val="0023529E"/>
    <w:rsid w:val="002365B5"/>
    <w:rsid w:val="002455EC"/>
    <w:rsid w:val="00246602"/>
    <w:rsid w:val="00247477"/>
    <w:rsid w:val="00247D27"/>
    <w:rsid w:val="00252427"/>
    <w:rsid w:val="0025388E"/>
    <w:rsid w:val="00255FE3"/>
    <w:rsid w:val="00256984"/>
    <w:rsid w:val="00260E5E"/>
    <w:rsid w:val="00261A89"/>
    <w:rsid w:val="00263486"/>
    <w:rsid w:val="00263945"/>
    <w:rsid w:val="00263F10"/>
    <w:rsid w:val="00266283"/>
    <w:rsid w:val="002712AA"/>
    <w:rsid w:val="002714B9"/>
    <w:rsid w:val="002716FA"/>
    <w:rsid w:val="002722AC"/>
    <w:rsid w:val="002726B5"/>
    <w:rsid w:val="0027311D"/>
    <w:rsid w:val="002738D5"/>
    <w:rsid w:val="00274E7D"/>
    <w:rsid w:val="00275AF7"/>
    <w:rsid w:val="00275BD3"/>
    <w:rsid w:val="00275FCE"/>
    <w:rsid w:val="00281F8C"/>
    <w:rsid w:val="00282480"/>
    <w:rsid w:val="00283061"/>
    <w:rsid w:val="00283364"/>
    <w:rsid w:val="00284D66"/>
    <w:rsid w:val="00293623"/>
    <w:rsid w:val="002940E9"/>
    <w:rsid w:val="00295168"/>
    <w:rsid w:val="00297FC1"/>
    <w:rsid w:val="002A1E8F"/>
    <w:rsid w:val="002A2CBB"/>
    <w:rsid w:val="002A4586"/>
    <w:rsid w:val="002A5E62"/>
    <w:rsid w:val="002A742F"/>
    <w:rsid w:val="002B09D3"/>
    <w:rsid w:val="002B0FCB"/>
    <w:rsid w:val="002B14A8"/>
    <w:rsid w:val="002B3AB5"/>
    <w:rsid w:val="002B7C25"/>
    <w:rsid w:val="002C0796"/>
    <w:rsid w:val="002C10BA"/>
    <w:rsid w:val="002D0C7B"/>
    <w:rsid w:val="002D2136"/>
    <w:rsid w:val="002D610D"/>
    <w:rsid w:val="002D633A"/>
    <w:rsid w:val="002D6E0B"/>
    <w:rsid w:val="002E0100"/>
    <w:rsid w:val="002E021D"/>
    <w:rsid w:val="002E0855"/>
    <w:rsid w:val="002E17C8"/>
    <w:rsid w:val="002E1D94"/>
    <w:rsid w:val="002E2BE7"/>
    <w:rsid w:val="002F035A"/>
    <w:rsid w:val="002F5308"/>
    <w:rsid w:val="002F6207"/>
    <w:rsid w:val="0030214B"/>
    <w:rsid w:val="00302BE2"/>
    <w:rsid w:val="003033C3"/>
    <w:rsid w:val="003038C5"/>
    <w:rsid w:val="00304354"/>
    <w:rsid w:val="00306BDC"/>
    <w:rsid w:val="00306FAD"/>
    <w:rsid w:val="00307C9A"/>
    <w:rsid w:val="00307F36"/>
    <w:rsid w:val="00311078"/>
    <w:rsid w:val="003118D9"/>
    <w:rsid w:val="00311BB6"/>
    <w:rsid w:val="00312BF9"/>
    <w:rsid w:val="003161F5"/>
    <w:rsid w:val="00320BDA"/>
    <w:rsid w:val="00320EB4"/>
    <w:rsid w:val="00324FF4"/>
    <w:rsid w:val="003253F9"/>
    <w:rsid w:val="00325D25"/>
    <w:rsid w:val="00325F75"/>
    <w:rsid w:val="00332FC2"/>
    <w:rsid w:val="00334CCE"/>
    <w:rsid w:val="00334DFB"/>
    <w:rsid w:val="00335671"/>
    <w:rsid w:val="00335F1E"/>
    <w:rsid w:val="00336914"/>
    <w:rsid w:val="00336942"/>
    <w:rsid w:val="0033758E"/>
    <w:rsid w:val="0033776D"/>
    <w:rsid w:val="00337781"/>
    <w:rsid w:val="003413C6"/>
    <w:rsid w:val="00341498"/>
    <w:rsid w:val="00341678"/>
    <w:rsid w:val="00342596"/>
    <w:rsid w:val="00342E53"/>
    <w:rsid w:val="00346FB1"/>
    <w:rsid w:val="003478E6"/>
    <w:rsid w:val="00347DCE"/>
    <w:rsid w:val="003504E9"/>
    <w:rsid w:val="00350E3B"/>
    <w:rsid w:val="00352190"/>
    <w:rsid w:val="003529BD"/>
    <w:rsid w:val="0035531C"/>
    <w:rsid w:val="00356BE3"/>
    <w:rsid w:val="00360F10"/>
    <w:rsid w:val="00361CE4"/>
    <w:rsid w:val="00364349"/>
    <w:rsid w:val="00364BD6"/>
    <w:rsid w:val="0036559B"/>
    <w:rsid w:val="00366510"/>
    <w:rsid w:val="003669AA"/>
    <w:rsid w:val="003709AB"/>
    <w:rsid w:val="00374439"/>
    <w:rsid w:val="00375C3B"/>
    <w:rsid w:val="003762CB"/>
    <w:rsid w:val="0038086E"/>
    <w:rsid w:val="00380B6D"/>
    <w:rsid w:val="0038197F"/>
    <w:rsid w:val="00381C4A"/>
    <w:rsid w:val="00384B9E"/>
    <w:rsid w:val="00386877"/>
    <w:rsid w:val="00390489"/>
    <w:rsid w:val="00394896"/>
    <w:rsid w:val="00396126"/>
    <w:rsid w:val="00396950"/>
    <w:rsid w:val="00397CDD"/>
    <w:rsid w:val="003A16C9"/>
    <w:rsid w:val="003A3E76"/>
    <w:rsid w:val="003B0364"/>
    <w:rsid w:val="003B2E12"/>
    <w:rsid w:val="003B2EDF"/>
    <w:rsid w:val="003B524A"/>
    <w:rsid w:val="003B5F86"/>
    <w:rsid w:val="003B7141"/>
    <w:rsid w:val="003B79C7"/>
    <w:rsid w:val="003C2B1C"/>
    <w:rsid w:val="003C2D75"/>
    <w:rsid w:val="003C4C76"/>
    <w:rsid w:val="003C4D50"/>
    <w:rsid w:val="003C6EC3"/>
    <w:rsid w:val="003C7CF0"/>
    <w:rsid w:val="003D0684"/>
    <w:rsid w:val="003D0FBB"/>
    <w:rsid w:val="003D1762"/>
    <w:rsid w:val="003D6A22"/>
    <w:rsid w:val="003D6CFD"/>
    <w:rsid w:val="003D74DE"/>
    <w:rsid w:val="003E1BAB"/>
    <w:rsid w:val="003E2214"/>
    <w:rsid w:val="003E27C1"/>
    <w:rsid w:val="003E380D"/>
    <w:rsid w:val="003E7212"/>
    <w:rsid w:val="003F4B1D"/>
    <w:rsid w:val="004014F8"/>
    <w:rsid w:val="0040187B"/>
    <w:rsid w:val="004044A9"/>
    <w:rsid w:val="004045C2"/>
    <w:rsid w:val="004059AC"/>
    <w:rsid w:val="00405EE8"/>
    <w:rsid w:val="00405EED"/>
    <w:rsid w:val="004064FE"/>
    <w:rsid w:val="00406E77"/>
    <w:rsid w:val="00411703"/>
    <w:rsid w:val="00411C25"/>
    <w:rsid w:val="00414AD6"/>
    <w:rsid w:val="004162E8"/>
    <w:rsid w:val="00420BDB"/>
    <w:rsid w:val="00421AF3"/>
    <w:rsid w:val="00421BF4"/>
    <w:rsid w:val="00422C54"/>
    <w:rsid w:val="0042511D"/>
    <w:rsid w:val="00425589"/>
    <w:rsid w:val="00425730"/>
    <w:rsid w:val="00425742"/>
    <w:rsid w:val="00425D0D"/>
    <w:rsid w:val="00433666"/>
    <w:rsid w:val="00434ADD"/>
    <w:rsid w:val="00435658"/>
    <w:rsid w:val="00440BC1"/>
    <w:rsid w:val="00440F2A"/>
    <w:rsid w:val="0044126D"/>
    <w:rsid w:val="004412F6"/>
    <w:rsid w:val="00441A65"/>
    <w:rsid w:val="00443D2B"/>
    <w:rsid w:val="00443E7D"/>
    <w:rsid w:val="00444225"/>
    <w:rsid w:val="00444E45"/>
    <w:rsid w:val="00444F58"/>
    <w:rsid w:val="0044644F"/>
    <w:rsid w:val="0045152E"/>
    <w:rsid w:val="004529EF"/>
    <w:rsid w:val="004531F1"/>
    <w:rsid w:val="00453BDF"/>
    <w:rsid w:val="00455010"/>
    <w:rsid w:val="00460BF4"/>
    <w:rsid w:val="00460D50"/>
    <w:rsid w:val="004613DC"/>
    <w:rsid w:val="00462493"/>
    <w:rsid w:val="004666A4"/>
    <w:rsid w:val="004668C1"/>
    <w:rsid w:val="00467151"/>
    <w:rsid w:val="004707E7"/>
    <w:rsid w:val="00475599"/>
    <w:rsid w:val="004805EF"/>
    <w:rsid w:val="00480B36"/>
    <w:rsid w:val="004821AB"/>
    <w:rsid w:val="00482B4C"/>
    <w:rsid w:val="00485DB8"/>
    <w:rsid w:val="00486796"/>
    <w:rsid w:val="00490355"/>
    <w:rsid w:val="00490A91"/>
    <w:rsid w:val="00492CB7"/>
    <w:rsid w:val="00496185"/>
    <w:rsid w:val="004974E6"/>
    <w:rsid w:val="004A0B36"/>
    <w:rsid w:val="004A0CED"/>
    <w:rsid w:val="004A1158"/>
    <w:rsid w:val="004A1556"/>
    <w:rsid w:val="004A1FBD"/>
    <w:rsid w:val="004A3D92"/>
    <w:rsid w:val="004A400B"/>
    <w:rsid w:val="004A4759"/>
    <w:rsid w:val="004A4886"/>
    <w:rsid w:val="004A4BE4"/>
    <w:rsid w:val="004A5461"/>
    <w:rsid w:val="004A5576"/>
    <w:rsid w:val="004A78F1"/>
    <w:rsid w:val="004A7A5C"/>
    <w:rsid w:val="004B10BD"/>
    <w:rsid w:val="004B1676"/>
    <w:rsid w:val="004B26BE"/>
    <w:rsid w:val="004B39B4"/>
    <w:rsid w:val="004C2662"/>
    <w:rsid w:val="004C4058"/>
    <w:rsid w:val="004C45A4"/>
    <w:rsid w:val="004C676E"/>
    <w:rsid w:val="004C6A72"/>
    <w:rsid w:val="004C7159"/>
    <w:rsid w:val="004D01B6"/>
    <w:rsid w:val="004D27E3"/>
    <w:rsid w:val="004D31DB"/>
    <w:rsid w:val="004D555F"/>
    <w:rsid w:val="004E024B"/>
    <w:rsid w:val="004E0C4F"/>
    <w:rsid w:val="004E1976"/>
    <w:rsid w:val="004E65EF"/>
    <w:rsid w:val="004F0DD9"/>
    <w:rsid w:val="004F1EB0"/>
    <w:rsid w:val="004F39C8"/>
    <w:rsid w:val="004F5E44"/>
    <w:rsid w:val="004F79DD"/>
    <w:rsid w:val="00501E34"/>
    <w:rsid w:val="00502800"/>
    <w:rsid w:val="00505F17"/>
    <w:rsid w:val="0051019A"/>
    <w:rsid w:val="00513100"/>
    <w:rsid w:val="00513C58"/>
    <w:rsid w:val="0051520E"/>
    <w:rsid w:val="005173AC"/>
    <w:rsid w:val="00520CB6"/>
    <w:rsid w:val="00520FCC"/>
    <w:rsid w:val="005215AD"/>
    <w:rsid w:val="00522012"/>
    <w:rsid w:val="0052328C"/>
    <w:rsid w:val="00524A51"/>
    <w:rsid w:val="005264C9"/>
    <w:rsid w:val="00526F4A"/>
    <w:rsid w:val="00531750"/>
    <w:rsid w:val="00532859"/>
    <w:rsid w:val="00532D77"/>
    <w:rsid w:val="00533542"/>
    <w:rsid w:val="00533F22"/>
    <w:rsid w:val="005347B4"/>
    <w:rsid w:val="00534B5B"/>
    <w:rsid w:val="00535E57"/>
    <w:rsid w:val="00536A2A"/>
    <w:rsid w:val="00537E01"/>
    <w:rsid w:val="005401EC"/>
    <w:rsid w:val="005405FA"/>
    <w:rsid w:val="00541B73"/>
    <w:rsid w:val="00543423"/>
    <w:rsid w:val="00543B4D"/>
    <w:rsid w:val="0054793B"/>
    <w:rsid w:val="00551606"/>
    <w:rsid w:val="00553674"/>
    <w:rsid w:val="0055557A"/>
    <w:rsid w:val="00556E47"/>
    <w:rsid w:val="00563FDD"/>
    <w:rsid w:val="00564FC4"/>
    <w:rsid w:val="005656BB"/>
    <w:rsid w:val="0056582A"/>
    <w:rsid w:val="0056744E"/>
    <w:rsid w:val="0056748C"/>
    <w:rsid w:val="00567500"/>
    <w:rsid w:val="00567AFA"/>
    <w:rsid w:val="00570567"/>
    <w:rsid w:val="00570B1D"/>
    <w:rsid w:val="005729AF"/>
    <w:rsid w:val="00572C4C"/>
    <w:rsid w:val="00574D74"/>
    <w:rsid w:val="005757D7"/>
    <w:rsid w:val="0057606B"/>
    <w:rsid w:val="00580196"/>
    <w:rsid w:val="0058042A"/>
    <w:rsid w:val="00581A92"/>
    <w:rsid w:val="00584807"/>
    <w:rsid w:val="00587221"/>
    <w:rsid w:val="00587A48"/>
    <w:rsid w:val="0059094F"/>
    <w:rsid w:val="00591563"/>
    <w:rsid w:val="00594743"/>
    <w:rsid w:val="0059553E"/>
    <w:rsid w:val="00595E66"/>
    <w:rsid w:val="005A3339"/>
    <w:rsid w:val="005A5023"/>
    <w:rsid w:val="005B3AB9"/>
    <w:rsid w:val="005B41EC"/>
    <w:rsid w:val="005B57EE"/>
    <w:rsid w:val="005B60DE"/>
    <w:rsid w:val="005B6440"/>
    <w:rsid w:val="005B6CA8"/>
    <w:rsid w:val="005C0B95"/>
    <w:rsid w:val="005C5247"/>
    <w:rsid w:val="005C7367"/>
    <w:rsid w:val="005C7AD6"/>
    <w:rsid w:val="005D1C61"/>
    <w:rsid w:val="005D2530"/>
    <w:rsid w:val="005D3539"/>
    <w:rsid w:val="005D424E"/>
    <w:rsid w:val="005D5409"/>
    <w:rsid w:val="005D6C4A"/>
    <w:rsid w:val="005E2831"/>
    <w:rsid w:val="005E3996"/>
    <w:rsid w:val="005E6B23"/>
    <w:rsid w:val="005E6BB7"/>
    <w:rsid w:val="005F3450"/>
    <w:rsid w:val="005F360C"/>
    <w:rsid w:val="005F3A27"/>
    <w:rsid w:val="005F4DB2"/>
    <w:rsid w:val="005F69BE"/>
    <w:rsid w:val="006020B5"/>
    <w:rsid w:val="00606302"/>
    <w:rsid w:val="00611559"/>
    <w:rsid w:val="00612DC6"/>
    <w:rsid w:val="006135FF"/>
    <w:rsid w:val="00613E68"/>
    <w:rsid w:val="00614867"/>
    <w:rsid w:val="00617977"/>
    <w:rsid w:val="0062025D"/>
    <w:rsid w:val="00622DD3"/>
    <w:rsid w:val="006248F6"/>
    <w:rsid w:val="0062542E"/>
    <w:rsid w:val="00625AA2"/>
    <w:rsid w:val="00625D5A"/>
    <w:rsid w:val="00627700"/>
    <w:rsid w:val="00627AA6"/>
    <w:rsid w:val="0063001A"/>
    <w:rsid w:val="0063021A"/>
    <w:rsid w:val="00630FD5"/>
    <w:rsid w:val="00631459"/>
    <w:rsid w:val="006319A2"/>
    <w:rsid w:val="00631F47"/>
    <w:rsid w:val="00633899"/>
    <w:rsid w:val="00634326"/>
    <w:rsid w:val="0063460D"/>
    <w:rsid w:val="00642D6E"/>
    <w:rsid w:val="00642E02"/>
    <w:rsid w:val="0064491A"/>
    <w:rsid w:val="00644A7B"/>
    <w:rsid w:val="00645768"/>
    <w:rsid w:val="0064703D"/>
    <w:rsid w:val="00650059"/>
    <w:rsid w:val="00651EAA"/>
    <w:rsid w:val="00653070"/>
    <w:rsid w:val="00655047"/>
    <w:rsid w:val="006578A7"/>
    <w:rsid w:val="006579D1"/>
    <w:rsid w:val="00661156"/>
    <w:rsid w:val="00663C28"/>
    <w:rsid w:val="00664AFD"/>
    <w:rsid w:val="00664EB2"/>
    <w:rsid w:val="006710C1"/>
    <w:rsid w:val="00671D68"/>
    <w:rsid w:val="00672BB8"/>
    <w:rsid w:val="00672D15"/>
    <w:rsid w:val="0067445C"/>
    <w:rsid w:val="0068089A"/>
    <w:rsid w:val="006835D6"/>
    <w:rsid w:val="00687E15"/>
    <w:rsid w:val="0069373B"/>
    <w:rsid w:val="00693D60"/>
    <w:rsid w:val="006A025F"/>
    <w:rsid w:val="006A0994"/>
    <w:rsid w:val="006A0CAC"/>
    <w:rsid w:val="006A0CE2"/>
    <w:rsid w:val="006A53DA"/>
    <w:rsid w:val="006A6F67"/>
    <w:rsid w:val="006A739D"/>
    <w:rsid w:val="006A7DA3"/>
    <w:rsid w:val="006B11C1"/>
    <w:rsid w:val="006B1921"/>
    <w:rsid w:val="006B782B"/>
    <w:rsid w:val="006B7D4C"/>
    <w:rsid w:val="006C13A9"/>
    <w:rsid w:val="006C3A24"/>
    <w:rsid w:val="006C3B30"/>
    <w:rsid w:val="006C421B"/>
    <w:rsid w:val="006C49EB"/>
    <w:rsid w:val="006C4B23"/>
    <w:rsid w:val="006C58EF"/>
    <w:rsid w:val="006C5F15"/>
    <w:rsid w:val="006C6472"/>
    <w:rsid w:val="006D0757"/>
    <w:rsid w:val="006D2BFC"/>
    <w:rsid w:val="006D37AD"/>
    <w:rsid w:val="006D7123"/>
    <w:rsid w:val="006E3037"/>
    <w:rsid w:val="006E5A90"/>
    <w:rsid w:val="006E727D"/>
    <w:rsid w:val="006F0E15"/>
    <w:rsid w:val="006F1214"/>
    <w:rsid w:val="006F37B3"/>
    <w:rsid w:val="006F3B20"/>
    <w:rsid w:val="006F4E94"/>
    <w:rsid w:val="006F7EA0"/>
    <w:rsid w:val="0070057E"/>
    <w:rsid w:val="00705EE7"/>
    <w:rsid w:val="00711A59"/>
    <w:rsid w:val="00712010"/>
    <w:rsid w:val="00713290"/>
    <w:rsid w:val="0071389D"/>
    <w:rsid w:val="007148C5"/>
    <w:rsid w:val="00717557"/>
    <w:rsid w:val="00724615"/>
    <w:rsid w:val="00724AF4"/>
    <w:rsid w:val="00727B98"/>
    <w:rsid w:val="00730BA6"/>
    <w:rsid w:val="007312AC"/>
    <w:rsid w:val="00731DF5"/>
    <w:rsid w:val="007360B6"/>
    <w:rsid w:val="00737903"/>
    <w:rsid w:val="00740FB7"/>
    <w:rsid w:val="00741046"/>
    <w:rsid w:val="00741968"/>
    <w:rsid w:val="007423C0"/>
    <w:rsid w:val="00742F59"/>
    <w:rsid w:val="00746006"/>
    <w:rsid w:val="007463AE"/>
    <w:rsid w:val="007468B5"/>
    <w:rsid w:val="00747EAC"/>
    <w:rsid w:val="00750D74"/>
    <w:rsid w:val="00752083"/>
    <w:rsid w:val="007532C0"/>
    <w:rsid w:val="00754234"/>
    <w:rsid w:val="00756522"/>
    <w:rsid w:val="0075690E"/>
    <w:rsid w:val="007611FA"/>
    <w:rsid w:val="007615AD"/>
    <w:rsid w:val="007621F5"/>
    <w:rsid w:val="007635F3"/>
    <w:rsid w:val="00764553"/>
    <w:rsid w:val="007651EB"/>
    <w:rsid w:val="007704C5"/>
    <w:rsid w:val="007706F5"/>
    <w:rsid w:val="007713E6"/>
    <w:rsid w:val="00773417"/>
    <w:rsid w:val="00774C2C"/>
    <w:rsid w:val="0078176C"/>
    <w:rsid w:val="007819CE"/>
    <w:rsid w:val="00785B83"/>
    <w:rsid w:val="007860BD"/>
    <w:rsid w:val="00786CE2"/>
    <w:rsid w:val="00787E49"/>
    <w:rsid w:val="007901A7"/>
    <w:rsid w:val="00792F26"/>
    <w:rsid w:val="007936F3"/>
    <w:rsid w:val="00794CD2"/>
    <w:rsid w:val="00797A0C"/>
    <w:rsid w:val="007A1762"/>
    <w:rsid w:val="007A2BEA"/>
    <w:rsid w:val="007A34F9"/>
    <w:rsid w:val="007A4173"/>
    <w:rsid w:val="007A4252"/>
    <w:rsid w:val="007A6162"/>
    <w:rsid w:val="007A7754"/>
    <w:rsid w:val="007B124F"/>
    <w:rsid w:val="007B142D"/>
    <w:rsid w:val="007B4D13"/>
    <w:rsid w:val="007B6E8A"/>
    <w:rsid w:val="007C017B"/>
    <w:rsid w:val="007C2AAD"/>
    <w:rsid w:val="007C4E09"/>
    <w:rsid w:val="007C55CD"/>
    <w:rsid w:val="007D10F0"/>
    <w:rsid w:val="007D1B71"/>
    <w:rsid w:val="007D313E"/>
    <w:rsid w:val="007D3C8F"/>
    <w:rsid w:val="007D5CEA"/>
    <w:rsid w:val="007D780D"/>
    <w:rsid w:val="007E2F37"/>
    <w:rsid w:val="007E564B"/>
    <w:rsid w:val="007E5A73"/>
    <w:rsid w:val="007E62EB"/>
    <w:rsid w:val="007E7368"/>
    <w:rsid w:val="007F0BCF"/>
    <w:rsid w:val="007F0EA2"/>
    <w:rsid w:val="007F1AA0"/>
    <w:rsid w:val="007F3C19"/>
    <w:rsid w:val="007F6921"/>
    <w:rsid w:val="008059C0"/>
    <w:rsid w:val="0080650C"/>
    <w:rsid w:val="00810A66"/>
    <w:rsid w:val="00812232"/>
    <w:rsid w:val="008130A7"/>
    <w:rsid w:val="00824C10"/>
    <w:rsid w:val="008276B8"/>
    <w:rsid w:val="00827A35"/>
    <w:rsid w:val="0083196E"/>
    <w:rsid w:val="0083340F"/>
    <w:rsid w:val="0083551A"/>
    <w:rsid w:val="00835581"/>
    <w:rsid w:val="00836998"/>
    <w:rsid w:val="008376C3"/>
    <w:rsid w:val="00840A82"/>
    <w:rsid w:val="00840DA5"/>
    <w:rsid w:val="008417AA"/>
    <w:rsid w:val="00843B30"/>
    <w:rsid w:val="0084440F"/>
    <w:rsid w:val="00845680"/>
    <w:rsid w:val="008505C7"/>
    <w:rsid w:val="0085061C"/>
    <w:rsid w:val="00851697"/>
    <w:rsid w:val="00855531"/>
    <w:rsid w:val="00860A42"/>
    <w:rsid w:val="00861307"/>
    <w:rsid w:val="00864717"/>
    <w:rsid w:val="00873AD7"/>
    <w:rsid w:val="00877481"/>
    <w:rsid w:val="00877A3B"/>
    <w:rsid w:val="00880BE7"/>
    <w:rsid w:val="0088128D"/>
    <w:rsid w:val="00886C8C"/>
    <w:rsid w:val="00890A4D"/>
    <w:rsid w:val="008933C7"/>
    <w:rsid w:val="0089474B"/>
    <w:rsid w:val="00897350"/>
    <w:rsid w:val="008A0934"/>
    <w:rsid w:val="008A1818"/>
    <w:rsid w:val="008A26E5"/>
    <w:rsid w:val="008A4DB6"/>
    <w:rsid w:val="008A6AA0"/>
    <w:rsid w:val="008A7C85"/>
    <w:rsid w:val="008B1305"/>
    <w:rsid w:val="008B2E9E"/>
    <w:rsid w:val="008B7447"/>
    <w:rsid w:val="008C061D"/>
    <w:rsid w:val="008C2708"/>
    <w:rsid w:val="008C35F1"/>
    <w:rsid w:val="008D0398"/>
    <w:rsid w:val="008D24D0"/>
    <w:rsid w:val="008E053A"/>
    <w:rsid w:val="008E162A"/>
    <w:rsid w:val="008E2E65"/>
    <w:rsid w:val="008E3914"/>
    <w:rsid w:val="008E46A0"/>
    <w:rsid w:val="008E63EF"/>
    <w:rsid w:val="008E699D"/>
    <w:rsid w:val="008E6EBC"/>
    <w:rsid w:val="008E7198"/>
    <w:rsid w:val="008E7F4F"/>
    <w:rsid w:val="008F0B3E"/>
    <w:rsid w:val="008F3C0F"/>
    <w:rsid w:val="008F4940"/>
    <w:rsid w:val="008F4BFF"/>
    <w:rsid w:val="008F51A9"/>
    <w:rsid w:val="008F79FF"/>
    <w:rsid w:val="0090068E"/>
    <w:rsid w:val="009020D5"/>
    <w:rsid w:val="00904D12"/>
    <w:rsid w:val="00904E53"/>
    <w:rsid w:val="00905FE4"/>
    <w:rsid w:val="0090712C"/>
    <w:rsid w:val="00907221"/>
    <w:rsid w:val="00912322"/>
    <w:rsid w:val="00914942"/>
    <w:rsid w:val="0091626E"/>
    <w:rsid w:val="00922436"/>
    <w:rsid w:val="00922733"/>
    <w:rsid w:val="00926253"/>
    <w:rsid w:val="00932EB8"/>
    <w:rsid w:val="0093465F"/>
    <w:rsid w:val="00935368"/>
    <w:rsid w:val="0093688E"/>
    <w:rsid w:val="00937E02"/>
    <w:rsid w:val="009403D3"/>
    <w:rsid w:val="00942818"/>
    <w:rsid w:val="009442B9"/>
    <w:rsid w:val="00945C17"/>
    <w:rsid w:val="00946F94"/>
    <w:rsid w:val="00960FA9"/>
    <w:rsid w:val="009628CA"/>
    <w:rsid w:val="009651C7"/>
    <w:rsid w:val="009658A3"/>
    <w:rsid w:val="00966AD1"/>
    <w:rsid w:val="00966DD2"/>
    <w:rsid w:val="009676B1"/>
    <w:rsid w:val="009731DB"/>
    <w:rsid w:val="00980009"/>
    <w:rsid w:val="00981242"/>
    <w:rsid w:val="0098320B"/>
    <w:rsid w:val="0098335B"/>
    <w:rsid w:val="00985D65"/>
    <w:rsid w:val="00990B2B"/>
    <w:rsid w:val="00997F2F"/>
    <w:rsid w:val="009A246A"/>
    <w:rsid w:val="009A3714"/>
    <w:rsid w:val="009A373A"/>
    <w:rsid w:val="009A558E"/>
    <w:rsid w:val="009A610A"/>
    <w:rsid w:val="009A6F27"/>
    <w:rsid w:val="009B0833"/>
    <w:rsid w:val="009B30ED"/>
    <w:rsid w:val="009B732F"/>
    <w:rsid w:val="009C065C"/>
    <w:rsid w:val="009C3223"/>
    <w:rsid w:val="009C5BA6"/>
    <w:rsid w:val="009C66FC"/>
    <w:rsid w:val="009D0120"/>
    <w:rsid w:val="009D15BC"/>
    <w:rsid w:val="009D3C36"/>
    <w:rsid w:val="009E0BE7"/>
    <w:rsid w:val="009E123B"/>
    <w:rsid w:val="009E1F68"/>
    <w:rsid w:val="009E29B2"/>
    <w:rsid w:val="009E46B7"/>
    <w:rsid w:val="009E57DC"/>
    <w:rsid w:val="009E6F7E"/>
    <w:rsid w:val="009F0B72"/>
    <w:rsid w:val="009F124C"/>
    <w:rsid w:val="009F2009"/>
    <w:rsid w:val="009F3A04"/>
    <w:rsid w:val="009F55C9"/>
    <w:rsid w:val="009F5C9B"/>
    <w:rsid w:val="009F63F6"/>
    <w:rsid w:val="009F7740"/>
    <w:rsid w:val="00A0050B"/>
    <w:rsid w:val="00A01AD4"/>
    <w:rsid w:val="00A03B03"/>
    <w:rsid w:val="00A06B65"/>
    <w:rsid w:val="00A07BDC"/>
    <w:rsid w:val="00A102BB"/>
    <w:rsid w:val="00A12D3A"/>
    <w:rsid w:val="00A13DC3"/>
    <w:rsid w:val="00A13E98"/>
    <w:rsid w:val="00A14E37"/>
    <w:rsid w:val="00A151CF"/>
    <w:rsid w:val="00A151D5"/>
    <w:rsid w:val="00A206A5"/>
    <w:rsid w:val="00A20E99"/>
    <w:rsid w:val="00A20EF4"/>
    <w:rsid w:val="00A21CC3"/>
    <w:rsid w:val="00A235A5"/>
    <w:rsid w:val="00A24DB6"/>
    <w:rsid w:val="00A34F29"/>
    <w:rsid w:val="00A3504B"/>
    <w:rsid w:val="00A369B6"/>
    <w:rsid w:val="00A401E7"/>
    <w:rsid w:val="00A4022D"/>
    <w:rsid w:val="00A42A14"/>
    <w:rsid w:val="00A44FB4"/>
    <w:rsid w:val="00A47FBA"/>
    <w:rsid w:val="00A47FC5"/>
    <w:rsid w:val="00A504F9"/>
    <w:rsid w:val="00A5105E"/>
    <w:rsid w:val="00A5119C"/>
    <w:rsid w:val="00A518D1"/>
    <w:rsid w:val="00A535B1"/>
    <w:rsid w:val="00A559E5"/>
    <w:rsid w:val="00A56A0E"/>
    <w:rsid w:val="00A5707F"/>
    <w:rsid w:val="00A611E8"/>
    <w:rsid w:val="00A65387"/>
    <w:rsid w:val="00A664E5"/>
    <w:rsid w:val="00A6750A"/>
    <w:rsid w:val="00A7541F"/>
    <w:rsid w:val="00A75B77"/>
    <w:rsid w:val="00A765A8"/>
    <w:rsid w:val="00A7774F"/>
    <w:rsid w:val="00A872D2"/>
    <w:rsid w:val="00A878DA"/>
    <w:rsid w:val="00A9061C"/>
    <w:rsid w:val="00A91966"/>
    <w:rsid w:val="00A95ADB"/>
    <w:rsid w:val="00A964BF"/>
    <w:rsid w:val="00AA197B"/>
    <w:rsid w:val="00AA2842"/>
    <w:rsid w:val="00AA4185"/>
    <w:rsid w:val="00AA4FED"/>
    <w:rsid w:val="00AA5CF3"/>
    <w:rsid w:val="00AA5F3A"/>
    <w:rsid w:val="00AA64AA"/>
    <w:rsid w:val="00AA6BCF"/>
    <w:rsid w:val="00AB0E51"/>
    <w:rsid w:val="00AB18F7"/>
    <w:rsid w:val="00AB308F"/>
    <w:rsid w:val="00AB4588"/>
    <w:rsid w:val="00AB47DF"/>
    <w:rsid w:val="00AB54F4"/>
    <w:rsid w:val="00AB713D"/>
    <w:rsid w:val="00AB784F"/>
    <w:rsid w:val="00AC6DF3"/>
    <w:rsid w:val="00AD0CE2"/>
    <w:rsid w:val="00AD3A88"/>
    <w:rsid w:val="00AD3A89"/>
    <w:rsid w:val="00AD4EB0"/>
    <w:rsid w:val="00AE2D51"/>
    <w:rsid w:val="00AE2ED1"/>
    <w:rsid w:val="00AE3F2F"/>
    <w:rsid w:val="00AE48A2"/>
    <w:rsid w:val="00AE5B0A"/>
    <w:rsid w:val="00AF2BE9"/>
    <w:rsid w:val="00AF30CD"/>
    <w:rsid w:val="00AF4699"/>
    <w:rsid w:val="00AF4743"/>
    <w:rsid w:val="00AF5744"/>
    <w:rsid w:val="00AF5FFC"/>
    <w:rsid w:val="00AF7BDD"/>
    <w:rsid w:val="00B00C3C"/>
    <w:rsid w:val="00B01E76"/>
    <w:rsid w:val="00B02979"/>
    <w:rsid w:val="00B046FD"/>
    <w:rsid w:val="00B04721"/>
    <w:rsid w:val="00B053A5"/>
    <w:rsid w:val="00B07465"/>
    <w:rsid w:val="00B113D1"/>
    <w:rsid w:val="00B12169"/>
    <w:rsid w:val="00B12173"/>
    <w:rsid w:val="00B15F34"/>
    <w:rsid w:val="00B2277E"/>
    <w:rsid w:val="00B23D13"/>
    <w:rsid w:val="00B30CC3"/>
    <w:rsid w:val="00B31A1E"/>
    <w:rsid w:val="00B34808"/>
    <w:rsid w:val="00B351BC"/>
    <w:rsid w:val="00B352F1"/>
    <w:rsid w:val="00B35A32"/>
    <w:rsid w:val="00B35CAF"/>
    <w:rsid w:val="00B40141"/>
    <w:rsid w:val="00B40200"/>
    <w:rsid w:val="00B40237"/>
    <w:rsid w:val="00B41153"/>
    <w:rsid w:val="00B42E81"/>
    <w:rsid w:val="00B4366E"/>
    <w:rsid w:val="00B45796"/>
    <w:rsid w:val="00B45CBF"/>
    <w:rsid w:val="00B46B8D"/>
    <w:rsid w:val="00B479CE"/>
    <w:rsid w:val="00B50955"/>
    <w:rsid w:val="00B51FDF"/>
    <w:rsid w:val="00B52F4B"/>
    <w:rsid w:val="00B53DC6"/>
    <w:rsid w:val="00B54DEF"/>
    <w:rsid w:val="00B5534D"/>
    <w:rsid w:val="00B567C4"/>
    <w:rsid w:val="00B57D78"/>
    <w:rsid w:val="00B63490"/>
    <w:rsid w:val="00B64018"/>
    <w:rsid w:val="00B64665"/>
    <w:rsid w:val="00B6650E"/>
    <w:rsid w:val="00B70F2D"/>
    <w:rsid w:val="00B72738"/>
    <w:rsid w:val="00B74980"/>
    <w:rsid w:val="00B77E41"/>
    <w:rsid w:val="00B83801"/>
    <w:rsid w:val="00B909AD"/>
    <w:rsid w:val="00B91A8B"/>
    <w:rsid w:val="00B96238"/>
    <w:rsid w:val="00B97F43"/>
    <w:rsid w:val="00BA06AD"/>
    <w:rsid w:val="00BA081B"/>
    <w:rsid w:val="00BA0E72"/>
    <w:rsid w:val="00BA1D05"/>
    <w:rsid w:val="00BA382E"/>
    <w:rsid w:val="00BA43BE"/>
    <w:rsid w:val="00BA54F5"/>
    <w:rsid w:val="00BA5B3C"/>
    <w:rsid w:val="00BA6935"/>
    <w:rsid w:val="00BB0CEE"/>
    <w:rsid w:val="00BB1086"/>
    <w:rsid w:val="00BB2475"/>
    <w:rsid w:val="00BB3749"/>
    <w:rsid w:val="00BB4796"/>
    <w:rsid w:val="00BC0A23"/>
    <w:rsid w:val="00BC13EA"/>
    <w:rsid w:val="00BC29E3"/>
    <w:rsid w:val="00BC52F8"/>
    <w:rsid w:val="00BC6DB8"/>
    <w:rsid w:val="00BC77D2"/>
    <w:rsid w:val="00BD0F59"/>
    <w:rsid w:val="00BD21C9"/>
    <w:rsid w:val="00BD3A70"/>
    <w:rsid w:val="00BD702C"/>
    <w:rsid w:val="00BE0D2A"/>
    <w:rsid w:val="00BE0E1D"/>
    <w:rsid w:val="00BE4D41"/>
    <w:rsid w:val="00BE565E"/>
    <w:rsid w:val="00BF0DC1"/>
    <w:rsid w:val="00BF40D7"/>
    <w:rsid w:val="00BF5B6E"/>
    <w:rsid w:val="00BF7C62"/>
    <w:rsid w:val="00C00A6A"/>
    <w:rsid w:val="00C00E78"/>
    <w:rsid w:val="00C0140A"/>
    <w:rsid w:val="00C01A98"/>
    <w:rsid w:val="00C01ED9"/>
    <w:rsid w:val="00C02E47"/>
    <w:rsid w:val="00C0639B"/>
    <w:rsid w:val="00C07C99"/>
    <w:rsid w:val="00C11477"/>
    <w:rsid w:val="00C12985"/>
    <w:rsid w:val="00C148BA"/>
    <w:rsid w:val="00C16368"/>
    <w:rsid w:val="00C20691"/>
    <w:rsid w:val="00C209F7"/>
    <w:rsid w:val="00C21CFD"/>
    <w:rsid w:val="00C223BD"/>
    <w:rsid w:val="00C22520"/>
    <w:rsid w:val="00C248FA"/>
    <w:rsid w:val="00C27162"/>
    <w:rsid w:val="00C30E7E"/>
    <w:rsid w:val="00C31988"/>
    <w:rsid w:val="00C32A57"/>
    <w:rsid w:val="00C3390C"/>
    <w:rsid w:val="00C33D70"/>
    <w:rsid w:val="00C352B3"/>
    <w:rsid w:val="00C36C9C"/>
    <w:rsid w:val="00C407B8"/>
    <w:rsid w:val="00C4089B"/>
    <w:rsid w:val="00C4246F"/>
    <w:rsid w:val="00C42984"/>
    <w:rsid w:val="00C430DA"/>
    <w:rsid w:val="00C43578"/>
    <w:rsid w:val="00C45A9F"/>
    <w:rsid w:val="00C46FC5"/>
    <w:rsid w:val="00C51775"/>
    <w:rsid w:val="00C51B40"/>
    <w:rsid w:val="00C53053"/>
    <w:rsid w:val="00C53ACF"/>
    <w:rsid w:val="00C55867"/>
    <w:rsid w:val="00C5629E"/>
    <w:rsid w:val="00C56E42"/>
    <w:rsid w:val="00C60E8F"/>
    <w:rsid w:val="00C6164F"/>
    <w:rsid w:val="00C61A67"/>
    <w:rsid w:val="00C71D98"/>
    <w:rsid w:val="00C7297F"/>
    <w:rsid w:val="00C73050"/>
    <w:rsid w:val="00C7313E"/>
    <w:rsid w:val="00C75860"/>
    <w:rsid w:val="00C80C58"/>
    <w:rsid w:val="00C80D89"/>
    <w:rsid w:val="00C8133D"/>
    <w:rsid w:val="00C81DF6"/>
    <w:rsid w:val="00C85CF8"/>
    <w:rsid w:val="00C8645F"/>
    <w:rsid w:val="00C86EC2"/>
    <w:rsid w:val="00CA2556"/>
    <w:rsid w:val="00CA2673"/>
    <w:rsid w:val="00CA4510"/>
    <w:rsid w:val="00CB3017"/>
    <w:rsid w:val="00CB5F0E"/>
    <w:rsid w:val="00CB65D1"/>
    <w:rsid w:val="00CB741C"/>
    <w:rsid w:val="00CC1729"/>
    <w:rsid w:val="00CC3325"/>
    <w:rsid w:val="00CC4A0C"/>
    <w:rsid w:val="00CC5768"/>
    <w:rsid w:val="00CC5B5C"/>
    <w:rsid w:val="00CC6C45"/>
    <w:rsid w:val="00CC729B"/>
    <w:rsid w:val="00CD1573"/>
    <w:rsid w:val="00CD1A5C"/>
    <w:rsid w:val="00CD2EAB"/>
    <w:rsid w:val="00CD3669"/>
    <w:rsid w:val="00CD6AD1"/>
    <w:rsid w:val="00CD724B"/>
    <w:rsid w:val="00CD7C2B"/>
    <w:rsid w:val="00CE0183"/>
    <w:rsid w:val="00CE03E9"/>
    <w:rsid w:val="00CE24CC"/>
    <w:rsid w:val="00CE282B"/>
    <w:rsid w:val="00CE5F28"/>
    <w:rsid w:val="00CE6C37"/>
    <w:rsid w:val="00CE737D"/>
    <w:rsid w:val="00CE7C4A"/>
    <w:rsid w:val="00CF2AB8"/>
    <w:rsid w:val="00CF3D21"/>
    <w:rsid w:val="00D00889"/>
    <w:rsid w:val="00D014A1"/>
    <w:rsid w:val="00D02DA8"/>
    <w:rsid w:val="00D05986"/>
    <w:rsid w:val="00D105FE"/>
    <w:rsid w:val="00D11428"/>
    <w:rsid w:val="00D1496A"/>
    <w:rsid w:val="00D16802"/>
    <w:rsid w:val="00D16C70"/>
    <w:rsid w:val="00D175EE"/>
    <w:rsid w:val="00D17793"/>
    <w:rsid w:val="00D203C3"/>
    <w:rsid w:val="00D2353E"/>
    <w:rsid w:val="00D27A49"/>
    <w:rsid w:val="00D30D5A"/>
    <w:rsid w:val="00D311BF"/>
    <w:rsid w:val="00D3171B"/>
    <w:rsid w:val="00D3317B"/>
    <w:rsid w:val="00D427C4"/>
    <w:rsid w:val="00D429A4"/>
    <w:rsid w:val="00D5487F"/>
    <w:rsid w:val="00D55496"/>
    <w:rsid w:val="00D55520"/>
    <w:rsid w:val="00D60822"/>
    <w:rsid w:val="00D609F9"/>
    <w:rsid w:val="00D60C81"/>
    <w:rsid w:val="00D6351C"/>
    <w:rsid w:val="00D63C26"/>
    <w:rsid w:val="00D63DE8"/>
    <w:rsid w:val="00D64FE9"/>
    <w:rsid w:val="00D65140"/>
    <w:rsid w:val="00D656A9"/>
    <w:rsid w:val="00D67783"/>
    <w:rsid w:val="00D678EF"/>
    <w:rsid w:val="00D72195"/>
    <w:rsid w:val="00D728E5"/>
    <w:rsid w:val="00D730A8"/>
    <w:rsid w:val="00D76A2A"/>
    <w:rsid w:val="00D77E41"/>
    <w:rsid w:val="00D81EED"/>
    <w:rsid w:val="00D840B0"/>
    <w:rsid w:val="00D86527"/>
    <w:rsid w:val="00D92929"/>
    <w:rsid w:val="00D95E87"/>
    <w:rsid w:val="00DA0738"/>
    <w:rsid w:val="00DA1A9A"/>
    <w:rsid w:val="00DA30C5"/>
    <w:rsid w:val="00DA359A"/>
    <w:rsid w:val="00DA4D36"/>
    <w:rsid w:val="00DA621F"/>
    <w:rsid w:val="00DA6C97"/>
    <w:rsid w:val="00DA7C0A"/>
    <w:rsid w:val="00DB2250"/>
    <w:rsid w:val="00DB2984"/>
    <w:rsid w:val="00DB3F8A"/>
    <w:rsid w:val="00DB47CA"/>
    <w:rsid w:val="00DB6D54"/>
    <w:rsid w:val="00DB7366"/>
    <w:rsid w:val="00DC24DE"/>
    <w:rsid w:val="00DC3A02"/>
    <w:rsid w:val="00DC403F"/>
    <w:rsid w:val="00DC4202"/>
    <w:rsid w:val="00DC65A1"/>
    <w:rsid w:val="00DC72D1"/>
    <w:rsid w:val="00DD1111"/>
    <w:rsid w:val="00DD1DFB"/>
    <w:rsid w:val="00DD35E3"/>
    <w:rsid w:val="00DD52C1"/>
    <w:rsid w:val="00DD6BD3"/>
    <w:rsid w:val="00DD6F3F"/>
    <w:rsid w:val="00DD7A5A"/>
    <w:rsid w:val="00DE3CE7"/>
    <w:rsid w:val="00DE3E10"/>
    <w:rsid w:val="00DE49AD"/>
    <w:rsid w:val="00DE4A2F"/>
    <w:rsid w:val="00DE5140"/>
    <w:rsid w:val="00DE519E"/>
    <w:rsid w:val="00DF00C2"/>
    <w:rsid w:val="00DF1398"/>
    <w:rsid w:val="00DF3E65"/>
    <w:rsid w:val="00DF5B9B"/>
    <w:rsid w:val="00E02FF3"/>
    <w:rsid w:val="00E0358C"/>
    <w:rsid w:val="00E10037"/>
    <w:rsid w:val="00E10392"/>
    <w:rsid w:val="00E116A2"/>
    <w:rsid w:val="00E117E5"/>
    <w:rsid w:val="00E13899"/>
    <w:rsid w:val="00E148B7"/>
    <w:rsid w:val="00E17E54"/>
    <w:rsid w:val="00E213A9"/>
    <w:rsid w:val="00E24A27"/>
    <w:rsid w:val="00E24D75"/>
    <w:rsid w:val="00E25D20"/>
    <w:rsid w:val="00E311DB"/>
    <w:rsid w:val="00E31715"/>
    <w:rsid w:val="00E3238A"/>
    <w:rsid w:val="00E32EFE"/>
    <w:rsid w:val="00E34AEF"/>
    <w:rsid w:val="00E357BA"/>
    <w:rsid w:val="00E37AAD"/>
    <w:rsid w:val="00E37E41"/>
    <w:rsid w:val="00E40328"/>
    <w:rsid w:val="00E406AE"/>
    <w:rsid w:val="00E4113E"/>
    <w:rsid w:val="00E412F5"/>
    <w:rsid w:val="00E42C09"/>
    <w:rsid w:val="00E4401F"/>
    <w:rsid w:val="00E452F9"/>
    <w:rsid w:val="00E45C91"/>
    <w:rsid w:val="00E4677A"/>
    <w:rsid w:val="00E516B3"/>
    <w:rsid w:val="00E52E8C"/>
    <w:rsid w:val="00E533A6"/>
    <w:rsid w:val="00E5580C"/>
    <w:rsid w:val="00E560E5"/>
    <w:rsid w:val="00E56648"/>
    <w:rsid w:val="00E569A2"/>
    <w:rsid w:val="00E6058D"/>
    <w:rsid w:val="00E606AA"/>
    <w:rsid w:val="00E60FC0"/>
    <w:rsid w:val="00E61FAB"/>
    <w:rsid w:val="00E6229B"/>
    <w:rsid w:val="00E62C8A"/>
    <w:rsid w:val="00E6362B"/>
    <w:rsid w:val="00E65846"/>
    <w:rsid w:val="00E671DB"/>
    <w:rsid w:val="00E71588"/>
    <w:rsid w:val="00E7528D"/>
    <w:rsid w:val="00E769E9"/>
    <w:rsid w:val="00E8069D"/>
    <w:rsid w:val="00E81B83"/>
    <w:rsid w:val="00E8392B"/>
    <w:rsid w:val="00E84CD3"/>
    <w:rsid w:val="00E862F6"/>
    <w:rsid w:val="00E862FB"/>
    <w:rsid w:val="00E865FE"/>
    <w:rsid w:val="00E8704D"/>
    <w:rsid w:val="00E87BC2"/>
    <w:rsid w:val="00E90018"/>
    <w:rsid w:val="00E92773"/>
    <w:rsid w:val="00E94C6A"/>
    <w:rsid w:val="00E977EC"/>
    <w:rsid w:val="00EA02C5"/>
    <w:rsid w:val="00EA1909"/>
    <w:rsid w:val="00EA3A6D"/>
    <w:rsid w:val="00EA3C66"/>
    <w:rsid w:val="00EA4698"/>
    <w:rsid w:val="00EA6F7A"/>
    <w:rsid w:val="00EA770F"/>
    <w:rsid w:val="00EB05FC"/>
    <w:rsid w:val="00EB1AC6"/>
    <w:rsid w:val="00EB3AD8"/>
    <w:rsid w:val="00EB7BD8"/>
    <w:rsid w:val="00EC0BD1"/>
    <w:rsid w:val="00EC2F79"/>
    <w:rsid w:val="00ED1091"/>
    <w:rsid w:val="00ED3A5D"/>
    <w:rsid w:val="00ED3B23"/>
    <w:rsid w:val="00ED4936"/>
    <w:rsid w:val="00EE10C8"/>
    <w:rsid w:val="00EE1288"/>
    <w:rsid w:val="00EE1A5E"/>
    <w:rsid w:val="00EE5B6C"/>
    <w:rsid w:val="00EE5E3E"/>
    <w:rsid w:val="00EF01D4"/>
    <w:rsid w:val="00EF2F7C"/>
    <w:rsid w:val="00EF6547"/>
    <w:rsid w:val="00EF6BF9"/>
    <w:rsid w:val="00EF7198"/>
    <w:rsid w:val="00EF7B87"/>
    <w:rsid w:val="00EF7F00"/>
    <w:rsid w:val="00F0438D"/>
    <w:rsid w:val="00F04B9D"/>
    <w:rsid w:val="00F052F8"/>
    <w:rsid w:val="00F05A17"/>
    <w:rsid w:val="00F066AD"/>
    <w:rsid w:val="00F06F18"/>
    <w:rsid w:val="00F1281A"/>
    <w:rsid w:val="00F14BF2"/>
    <w:rsid w:val="00F179BB"/>
    <w:rsid w:val="00F205B6"/>
    <w:rsid w:val="00F228B5"/>
    <w:rsid w:val="00F2360A"/>
    <w:rsid w:val="00F246DA"/>
    <w:rsid w:val="00F26002"/>
    <w:rsid w:val="00F276D1"/>
    <w:rsid w:val="00F27F08"/>
    <w:rsid w:val="00F30756"/>
    <w:rsid w:val="00F30913"/>
    <w:rsid w:val="00F3162D"/>
    <w:rsid w:val="00F31E41"/>
    <w:rsid w:val="00F32A66"/>
    <w:rsid w:val="00F3776D"/>
    <w:rsid w:val="00F37B2D"/>
    <w:rsid w:val="00F40DAE"/>
    <w:rsid w:val="00F42495"/>
    <w:rsid w:val="00F42BDA"/>
    <w:rsid w:val="00F42D4E"/>
    <w:rsid w:val="00F43F7B"/>
    <w:rsid w:val="00F46CA3"/>
    <w:rsid w:val="00F51A8D"/>
    <w:rsid w:val="00F52D7A"/>
    <w:rsid w:val="00F52FAE"/>
    <w:rsid w:val="00F5575F"/>
    <w:rsid w:val="00F558E5"/>
    <w:rsid w:val="00F56984"/>
    <w:rsid w:val="00F56EBA"/>
    <w:rsid w:val="00F60F59"/>
    <w:rsid w:val="00F61011"/>
    <w:rsid w:val="00F63FE3"/>
    <w:rsid w:val="00F64765"/>
    <w:rsid w:val="00F6540E"/>
    <w:rsid w:val="00F7475A"/>
    <w:rsid w:val="00F80A97"/>
    <w:rsid w:val="00F80DDB"/>
    <w:rsid w:val="00F82160"/>
    <w:rsid w:val="00F82F85"/>
    <w:rsid w:val="00F83003"/>
    <w:rsid w:val="00F86B6D"/>
    <w:rsid w:val="00F87AFA"/>
    <w:rsid w:val="00F87FC5"/>
    <w:rsid w:val="00F9035F"/>
    <w:rsid w:val="00F90427"/>
    <w:rsid w:val="00F9278F"/>
    <w:rsid w:val="00F9314C"/>
    <w:rsid w:val="00F959A5"/>
    <w:rsid w:val="00F96879"/>
    <w:rsid w:val="00FA0251"/>
    <w:rsid w:val="00FA0F66"/>
    <w:rsid w:val="00FB03FA"/>
    <w:rsid w:val="00FB30E9"/>
    <w:rsid w:val="00FB4F8C"/>
    <w:rsid w:val="00FB751B"/>
    <w:rsid w:val="00FB7994"/>
    <w:rsid w:val="00FB7A52"/>
    <w:rsid w:val="00FC02B8"/>
    <w:rsid w:val="00FC0FA5"/>
    <w:rsid w:val="00FC2145"/>
    <w:rsid w:val="00FC2384"/>
    <w:rsid w:val="00FC7E8D"/>
    <w:rsid w:val="00FD1722"/>
    <w:rsid w:val="00FD3059"/>
    <w:rsid w:val="00FD6F20"/>
    <w:rsid w:val="00FD76D2"/>
    <w:rsid w:val="00FE1999"/>
    <w:rsid w:val="00FE3566"/>
    <w:rsid w:val="00FE5FD8"/>
    <w:rsid w:val="00FE6EEB"/>
    <w:rsid w:val="00FE7752"/>
    <w:rsid w:val="00FE7883"/>
    <w:rsid w:val="00FF0FBB"/>
    <w:rsid w:val="00FF1FFF"/>
    <w:rsid w:val="00FF47A4"/>
    <w:rsid w:val="00FF593E"/>
    <w:rsid w:val="00FF722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0F9F0"/>
  <w15:chartTrackingRefBased/>
  <w15:docId w15:val="{1B4699B1-8574-4D64-B6F2-AC3166CA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Body Text" w:uiPriority="1" w:qFormat="1"/>
    <w:lsdException w:name="Subtitle" w:qFormat="1"/>
    <w:lsdException w:name="Body Text 2" w:uiPriority="99"/>
    <w:lsdException w:name="Body Text 3" w:uiPriority="99"/>
    <w:lsdException w:name="Block Text" w:uiPriority="99"/>
    <w:lsdException w:name="Hyperlink" w:uiPriority="99"/>
    <w:lsdException w:name="FollowedHyperlink" w:uiPriority="99"/>
    <w:lsdException w:name="Strong" w:uiPriority="22" w:qFormat="1"/>
    <w:lsdException w:name="Emphasis" w:qFormat="1"/>
    <w:lsdException w:name="HTML Preformatted" w:semiHidden="1" w:uiPriority="99"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748C"/>
    <w:rPr>
      <w:sz w:val="22"/>
      <w:szCs w:val="22"/>
    </w:rPr>
  </w:style>
  <w:style w:type="paragraph" w:styleId="Heading1">
    <w:name w:val="heading 1"/>
    <w:aliases w:val="H1,R1,Header 1,1,h:1,h:1app,app heading 1,l1,h1,Head 1 (Chapter heading),Titre§,Section Head,H11,ITT t1,PA Chapter,II+,I,Chapter Heading,T1,H12,H111,H13,H112,H14,H113,H15,H114,H16,H115,H17,H116,H18,H117,H19,H118,H110,H119,H120,H1110,H121,H1111"/>
    <w:basedOn w:val="Normal"/>
    <w:next w:val="Normal"/>
    <w:link w:val="Heading1Char"/>
    <w:qFormat/>
    <w:rsid w:val="00A13E98"/>
    <w:pPr>
      <w:keepNext/>
      <w:numPr>
        <w:numId w:val="1"/>
      </w:numPr>
      <w:outlineLvl w:val="0"/>
    </w:pPr>
    <w:rPr>
      <w:sz w:val="24"/>
    </w:rPr>
  </w:style>
  <w:style w:type="paragraph" w:styleId="Heading2">
    <w:name w:val="heading 2"/>
    <w:aliases w:val="Lev 2,H2,R2,orderpara1,Überschrift 2 old,2,h:2,h:2app,1st level heading,level 2 no toc,Titre2,H22,H211,H23,H212,H24,H213,H25,H214,H26,H215,H27,H216,H28,H217,H29,H218,H210,H219,H220,H2110,H221,H2111,H231,H2121,H241,H2131,H251,H2141,H261,H2151"/>
    <w:basedOn w:val="Normal"/>
    <w:next w:val="Normal"/>
    <w:link w:val="Heading2Char"/>
    <w:qFormat/>
    <w:rsid w:val="00EA3A6D"/>
    <w:pPr>
      <w:keepNext/>
      <w:numPr>
        <w:ilvl w:val="1"/>
        <w:numId w:val="1"/>
      </w:numPr>
      <w:jc w:val="center"/>
      <w:outlineLvl w:val="1"/>
    </w:pPr>
    <w:rPr>
      <w:b/>
      <w:sz w:val="28"/>
    </w:rPr>
  </w:style>
  <w:style w:type="paragraph" w:styleId="Heading3">
    <w:name w:val="heading 3"/>
    <w:aliases w:val="Heading 3 Char Char,PA Minor Section,heading c,h3,3,H3,Numbered - 3,Level 3 Topic Headi...,Mi,Minor,Headline,Proposa,PARA3,Level 1 - 1,sh3,Heading 14,titre 1.1.1,Label,Label1,(Alt+3),(Alt+3)1,(Alt+3)2,(Alt+3)3,(Alt+3)4,(Alt+3)5,(Alt+3)6,e,A,L3"/>
    <w:basedOn w:val="Normal"/>
    <w:next w:val="Normal"/>
    <w:link w:val="Heading3Char"/>
    <w:qFormat/>
    <w:rsid w:val="00EA3A6D"/>
    <w:pPr>
      <w:keepNext/>
      <w:numPr>
        <w:ilvl w:val="2"/>
        <w:numId w:val="1"/>
      </w:numPr>
      <w:jc w:val="both"/>
      <w:outlineLvl w:val="2"/>
    </w:pPr>
    <w:rPr>
      <w:snapToGrid w:val="0"/>
      <w:color w:val="0000FF"/>
      <w:sz w:val="24"/>
      <w:lang w:val="en-GB"/>
    </w:rPr>
  </w:style>
  <w:style w:type="paragraph" w:styleId="Heading4">
    <w:name w:val="heading 4"/>
    <w:aliases w:val="Heading 4 Char Char,PA Micro Section,list 2,h4,H4,Sub-Minor,(Alt+4),H41,(Alt+4)1,H42,(Alt+4)2,H43,(Alt+4)3,H44,(Alt+4)4,H45,(Alt+4)5,H411,(Alt+4)11,H421,(Alt+4)21,H431,(Alt+4)31,H46,(Alt+4)6,H412,(Alt+4)12,H422,(Alt+4)22,H432,(Alt+4)32,H47,H48"/>
    <w:basedOn w:val="Normal"/>
    <w:next w:val="Normal"/>
    <w:link w:val="Heading4Char"/>
    <w:qFormat/>
    <w:rsid w:val="00EA3A6D"/>
    <w:pPr>
      <w:keepNext/>
      <w:numPr>
        <w:ilvl w:val="3"/>
        <w:numId w:val="1"/>
      </w:numPr>
      <w:outlineLvl w:val="3"/>
    </w:pPr>
    <w:rPr>
      <w:sz w:val="24"/>
    </w:rPr>
  </w:style>
  <w:style w:type="paragraph" w:styleId="Heading5">
    <w:name w:val="heading 5"/>
    <w:aliases w:val="Roman list,h5,ITT t5,PA Pico Section,5,Level 5,Header 5,E5,T5,T51,T52,T511,Roman list1,Roman list2,Roman list11,Roman list3,Roman list12,Roman list21,Roman list111,Titre5,heading 5,IS41 Heading 5,H5,l5,hm,Table label,mh2,Module heading 2,h51"/>
    <w:basedOn w:val="Normal"/>
    <w:next w:val="Normal"/>
    <w:qFormat/>
    <w:rsid w:val="00EA3A6D"/>
    <w:pPr>
      <w:keepNext/>
      <w:numPr>
        <w:ilvl w:val="4"/>
        <w:numId w:val="1"/>
      </w:numPr>
      <w:jc w:val="right"/>
      <w:outlineLvl w:val="4"/>
    </w:pPr>
    <w:rPr>
      <w:b/>
      <w:bCs/>
    </w:rPr>
  </w:style>
  <w:style w:type="paragraph" w:styleId="Heading6">
    <w:name w:val="heading 6"/>
    <w:aliases w:val="Bullet list,ITT t6,PA Appendix,6,heading 6,Appendix,T6,Level 6,h6,Bullet list1,Bullet list2,Bullet list11,Bullet list3,Bullet list12,Bullet list21,Bullet list111,Bullet lis,Header 6,E6,H6,Figure label,l6,hsm,cnp,Caption number (page-wide),sd"/>
    <w:basedOn w:val="Normal"/>
    <w:next w:val="Normal"/>
    <w:link w:val="Heading6Char"/>
    <w:qFormat/>
    <w:rsid w:val="00EA3A6D"/>
    <w:pPr>
      <w:keepNext/>
      <w:numPr>
        <w:ilvl w:val="5"/>
        <w:numId w:val="1"/>
      </w:numPr>
      <w:jc w:val="right"/>
      <w:outlineLvl w:val="5"/>
    </w:pPr>
    <w:rPr>
      <w:i/>
      <w:iCs/>
    </w:rPr>
  </w:style>
  <w:style w:type="paragraph" w:styleId="Heading7">
    <w:name w:val="heading 7"/>
    <w:aliases w:val="letter list,lettered list,ITT t7,PA Appendix Major,7,req3,heading 7,L7,st,SDL title,letter list1,lettered list1,letter list2,lettered list2,letter list11,lettered list11,letter list3,lettered list3,letter list12,lettered list12,letter list21"/>
    <w:basedOn w:val="Normal"/>
    <w:next w:val="Normal"/>
    <w:qFormat/>
    <w:rsid w:val="00A13E98"/>
    <w:pPr>
      <w:keepNext/>
      <w:numPr>
        <w:ilvl w:val="6"/>
        <w:numId w:val="1"/>
      </w:numPr>
      <w:jc w:val="both"/>
      <w:outlineLvl w:val="6"/>
    </w:pPr>
    <w:rPr>
      <w:b/>
      <w:bCs/>
    </w:rPr>
  </w:style>
  <w:style w:type="paragraph" w:styleId="Heading8">
    <w:name w:val="heading 8"/>
    <w:aliases w:val="action,ITT t8,PA Appendix Minor,8,r,requirement,req2,Reference List,heading 8,ft,action1,action2,action11,action3,action4,action5,action6,action7,action12,action21,action111,action31,action8,action13,action22,action112,action32,action9,H8,h8"/>
    <w:basedOn w:val="Normal"/>
    <w:next w:val="Normal"/>
    <w:link w:val="Heading8Char"/>
    <w:qFormat/>
    <w:rsid w:val="00EA3A6D"/>
    <w:pPr>
      <w:keepNext/>
      <w:numPr>
        <w:ilvl w:val="7"/>
        <w:numId w:val="1"/>
      </w:numPr>
      <w:jc w:val="center"/>
      <w:outlineLvl w:val="7"/>
    </w:pPr>
    <w:rPr>
      <w:color w:val="FF0000"/>
      <w:sz w:val="24"/>
    </w:rPr>
  </w:style>
  <w:style w:type="paragraph" w:styleId="Heading9">
    <w:name w:val="heading 9"/>
    <w:aliases w:val="progress,ITT t9,App Heading,Titre 10,9,rb,req bullet,req1,heading 9,tt,Header 9,h9,table,t,table left,tl,ft1,progress1,progress2,progress11,progress3,progress4,progress5,progress6,progress7,progress12,progress21,progress31,progress111,H9"/>
    <w:basedOn w:val="Normal"/>
    <w:next w:val="Normal"/>
    <w:qFormat/>
    <w:rsid w:val="00EA3A6D"/>
    <w:pPr>
      <w:keepNext/>
      <w:numPr>
        <w:ilvl w:val="8"/>
        <w:numId w:val="1"/>
      </w:numPr>
      <w:jc w:val="center"/>
      <w:outlineLvl w:val="8"/>
    </w:pPr>
    <w:rPr>
      <w:rFonts w:ascii="Arial" w:hAnsi="Arial" w:cs="Arial"/>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3A6D"/>
    <w:pPr>
      <w:jc w:val="both"/>
    </w:pPr>
    <w:rPr>
      <w:sz w:val="24"/>
    </w:rPr>
  </w:style>
  <w:style w:type="paragraph" w:styleId="Title">
    <w:name w:val="Title"/>
    <w:basedOn w:val="Normal"/>
    <w:link w:val="TitleChar"/>
    <w:uiPriority w:val="10"/>
    <w:qFormat/>
    <w:rsid w:val="00A13E98"/>
    <w:pPr>
      <w:jc w:val="center"/>
    </w:pPr>
    <w:rPr>
      <w:rFonts w:ascii="Tahoma" w:hAnsi="Tahoma"/>
      <w:b/>
      <w:u w:val="single"/>
      <w:lang w:val="en-AU"/>
    </w:rPr>
  </w:style>
  <w:style w:type="paragraph" w:styleId="BodyText2">
    <w:name w:val="Body Text 2"/>
    <w:basedOn w:val="Normal"/>
    <w:link w:val="BodyText2Char"/>
    <w:uiPriority w:val="99"/>
    <w:rsid w:val="00A13E98"/>
    <w:pPr>
      <w:jc w:val="both"/>
    </w:pPr>
    <w:rPr>
      <w:color w:val="000000"/>
    </w:rPr>
  </w:style>
  <w:style w:type="paragraph" w:styleId="BodyText3">
    <w:name w:val="Body Text 3"/>
    <w:basedOn w:val="Normal"/>
    <w:link w:val="BodyText3Char"/>
    <w:uiPriority w:val="99"/>
    <w:rsid w:val="00A13E98"/>
    <w:pPr>
      <w:jc w:val="both"/>
    </w:pPr>
  </w:style>
  <w:style w:type="paragraph" w:styleId="BodyTextIndent3">
    <w:name w:val="Body Text Indent 3"/>
    <w:basedOn w:val="Normal"/>
    <w:link w:val="BodyTextIndent3Char"/>
    <w:rsid w:val="00A13E98"/>
    <w:pPr>
      <w:tabs>
        <w:tab w:val="num" w:pos="360"/>
      </w:tabs>
      <w:ind w:left="360"/>
      <w:jc w:val="both"/>
    </w:pPr>
  </w:style>
  <w:style w:type="character" w:styleId="CommentReference">
    <w:name w:val="annotation reference"/>
    <w:uiPriority w:val="99"/>
    <w:rsid w:val="00A13E98"/>
    <w:rPr>
      <w:sz w:val="16"/>
      <w:szCs w:val="16"/>
    </w:rPr>
  </w:style>
  <w:style w:type="paragraph" w:styleId="CommentText">
    <w:name w:val="annotation text"/>
    <w:basedOn w:val="Normal"/>
    <w:link w:val="CommentTextChar"/>
    <w:rsid w:val="00A13E98"/>
  </w:style>
  <w:style w:type="paragraph" w:customStyle="1" w:styleId="Contractstyle">
    <w:name w:val="Contractstyle"/>
    <w:rsid w:val="00EA3A6D"/>
    <w:pPr>
      <w:keepLines/>
      <w:spacing w:before="120"/>
      <w:ind w:left="720"/>
    </w:pPr>
    <w:rPr>
      <w:sz w:val="24"/>
      <w:szCs w:val="22"/>
      <w:lang w:val="nb-NO"/>
    </w:rPr>
  </w:style>
  <w:style w:type="paragraph" w:styleId="BalloonText">
    <w:name w:val="Balloon Text"/>
    <w:basedOn w:val="Normal"/>
    <w:link w:val="BalloonTextChar"/>
    <w:uiPriority w:val="99"/>
    <w:rsid w:val="00EA3A6D"/>
    <w:rPr>
      <w:rFonts w:ascii="Tahoma" w:hAnsi="Tahoma" w:cs="Tahoma"/>
      <w:sz w:val="16"/>
      <w:szCs w:val="16"/>
    </w:rPr>
  </w:style>
  <w:style w:type="paragraph" w:styleId="Footer">
    <w:name w:val="footer"/>
    <w:basedOn w:val="Normal"/>
    <w:link w:val="FooterChar"/>
    <w:uiPriority w:val="99"/>
    <w:rsid w:val="00486796"/>
    <w:pPr>
      <w:tabs>
        <w:tab w:val="center" w:pos="4320"/>
        <w:tab w:val="right" w:pos="8640"/>
      </w:tabs>
    </w:pPr>
  </w:style>
  <w:style w:type="character" w:styleId="PageNumber">
    <w:name w:val="page number"/>
    <w:basedOn w:val="DefaultParagraphFont"/>
    <w:rsid w:val="00486796"/>
  </w:style>
  <w:style w:type="paragraph" w:styleId="Header">
    <w:name w:val="header"/>
    <w:basedOn w:val="Normal"/>
    <w:link w:val="HeaderChar"/>
    <w:uiPriority w:val="99"/>
    <w:rsid w:val="00486796"/>
    <w:pPr>
      <w:tabs>
        <w:tab w:val="center" w:pos="4320"/>
        <w:tab w:val="right" w:pos="8640"/>
      </w:tabs>
    </w:pPr>
  </w:style>
  <w:style w:type="paragraph" w:styleId="BodyTextIndent">
    <w:name w:val="Body Text Indent"/>
    <w:basedOn w:val="Normal"/>
    <w:link w:val="BodyTextIndentChar"/>
    <w:rsid w:val="00FE3566"/>
    <w:pPr>
      <w:spacing w:after="120"/>
      <w:ind w:left="360"/>
    </w:pPr>
  </w:style>
  <w:style w:type="paragraph" w:styleId="BodyTextIndent2">
    <w:name w:val="Body Text Indent 2"/>
    <w:basedOn w:val="Normal"/>
    <w:link w:val="BodyTextIndent2Char"/>
    <w:rsid w:val="00FE3566"/>
    <w:pPr>
      <w:spacing w:after="120" w:line="480" w:lineRule="auto"/>
      <w:ind w:left="360"/>
    </w:pPr>
  </w:style>
  <w:style w:type="paragraph" w:styleId="List">
    <w:name w:val="List"/>
    <w:basedOn w:val="BodyText"/>
    <w:rsid w:val="00E60FC0"/>
    <w:pPr>
      <w:ind w:left="720" w:hanging="720"/>
    </w:pPr>
    <w:rPr>
      <w:rFonts w:ascii="Book Antiqua" w:hAnsi="Book Antiqua"/>
      <w:sz w:val="22"/>
      <w:lang w:val="en-GB"/>
    </w:rPr>
  </w:style>
  <w:style w:type="paragraph" w:customStyle="1" w:styleId="NORMAL3">
    <w:name w:val="NORMAL 3"/>
    <w:basedOn w:val="Normal"/>
    <w:rsid w:val="00A13E98"/>
    <w:pPr>
      <w:spacing w:before="120"/>
      <w:ind w:left="1560" w:hanging="851"/>
      <w:jc w:val="both"/>
    </w:pPr>
    <w:rPr>
      <w:rFonts w:ascii="Book Antiqua" w:hAnsi="Book Antiqua"/>
      <w:lang w:val="ms-MY"/>
    </w:rPr>
  </w:style>
  <w:style w:type="paragraph" w:styleId="CommentSubject">
    <w:name w:val="annotation subject"/>
    <w:basedOn w:val="CommentText"/>
    <w:next w:val="CommentText"/>
    <w:link w:val="CommentSubjectChar"/>
    <w:uiPriority w:val="99"/>
    <w:semiHidden/>
    <w:rsid w:val="00713290"/>
    <w:rPr>
      <w:b/>
      <w:bCs/>
    </w:rPr>
  </w:style>
  <w:style w:type="paragraph" w:styleId="HTMLPreformatted">
    <w:name w:val="HTML Preformatted"/>
    <w:basedOn w:val="Normal"/>
    <w:link w:val="HTMLPreformattedChar"/>
    <w:uiPriority w:val="99"/>
    <w:rsid w:val="00B6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dyText21">
    <w:name w:val="Body Text 21"/>
    <w:basedOn w:val="Normal"/>
    <w:rsid w:val="00A13E98"/>
    <w:pPr>
      <w:tabs>
        <w:tab w:val="left" w:pos="851"/>
        <w:tab w:val="left" w:pos="1440"/>
        <w:tab w:val="left" w:pos="2160"/>
        <w:tab w:val="left" w:pos="2880"/>
        <w:tab w:val="left" w:pos="3600"/>
        <w:tab w:val="right" w:pos="8505"/>
      </w:tabs>
      <w:jc w:val="both"/>
    </w:pPr>
    <w:rPr>
      <w:rFonts w:ascii="Arial" w:eastAsia="SimSun" w:hAnsi="Arial"/>
    </w:rPr>
  </w:style>
  <w:style w:type="paragraph" w:styleId="List2">
    <w:name w:val="List 2"/>
    <w:basedOn w:val="Normal"/>
    <w:rsid w:val="00C01A98"/>
    <w:pPr>
      <w:ind w:left="720" w:hanging="360"/>
    </w:pPr>
  </w:style>
  <w:style w:type="paragraph" w:styleId="List3">
    <w:name w:val="List 3"/>
    <w:basedOn w:val="Normal"/>
    <w:rsid w:val="00C01A98"/>
    <w:pPr>
      <w:ind w:left="1080" w:hanging="360"/>
    </w:pPr>
  </w:style>
  <w:style w:type="paragraph" w:styleId="List4">
    <w:name w:val="List 4"/>
    <w:basedOn w:val="Normal"/>
    <w:rsid w:val="00C01A98"/>
    <w:pPr>
      <w:ind w:left="1440" w:hanging="360"/>
    </w:pPr>
  </w:style>
  <w:style w:type="paragraph" w:styleId="Date">
    <w:name w:val="Date"/>
    <w:basedOn w:val="Normal"/>
    <w:next w:val="Normal"/>
    <w:rsid w:val="00C01A98"/>
  </w:style>
  <w:style w:type="paragraph" w:styleId="BodyTextFirstIndent">
    <w:name w:val="Body Text First Indent"/>
    <w:basedOn w:val="BodyText"/>
    <w:rsid w:val="00C01A98"/>
    <w:pPr>
      <w:spacing w:after="120"/>
      <w:ind w:firstLine="210"/>
      <w:jc w:val="left"/>
    </w:pPr>
    <w:rPr>
      <w:sz w:val="20"/>
    </w:rPr>
  </w:style>
  <w:style w:type="paragraph" w:styleId="BodyTextFirstIndent2">
    <w:name w:val="Body Text First Indent 2"/>
    <w:basedOn w:val="BodyTextIndent"/>
    <w:rsid w:val="00C01A98"/>
    <w:pPr>
      <w:ind w:firstLine="210"/>
    </w:pPr>
  </w:style>
  <w:style w:type="table" w:styleId="TableGrid">
    <w:name w:val="Table Grid"/>
    <w:basedOn w:val="TableNormal"/>
    <w:rsid w:val="008C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Use Case List Paragraph,Figure_name,Bullet List Paragraph,Equipment,Bulleted List1,List Paragraph11,List Paragraph111,Bullet for no #'s,Body Bullet,Table Number Paragraph,List Paragraph 1,bu1,bu1 + Before:  0 pt,b1"/>
    <w:basedOn w:val="Normal"/>
    <w:link w:val="ListParagraphChar"/>
    <w:uiPriority w:val="34"/>
    <w:qFormat/>
    <w:rsid w:val="00E87BC2"/>
    <w:pPr>
      <w:ind w:left="720"/>
    </w:pPr>
  </w:style>
  <w:style w:type="character" w:customStyle="1" w:styleId="TitleChar">
    <w:name w:val="Title Char"/>
    <w:link w:val="Title"/>
    <w:uiPriority w:val="10"/>
    <w:rsid w:val="00D76A2A"/>
    <w:rPr>
      <w:rFonts w:ascii="Tahoma" w:hAnsi="Tahoma"/>
      <w:b/>
      <w:sz w:val="22"/>
      <w:szCs w:val="22"/>
      <w:u w:val="single"/>
      <w:lang w:val="en-AU"/>
    </w:rPr>
  </w:style>
  <w:style w:type="paragraph" w:styleId="NoSpacing">
    <w:name w:val="No Spacing"/>
    <w:link w:val="NoSpacingChar"/>
    <w:uiPriority w:val="1"/>
    <w:qFormat/>
    <w:rsid w:val="00860A42"/>
    <w:rPr>
      <w:sz w:val="24"/>
      <w:szCs w:val="24"/>
      <w:lang w:val="en-GB"/>
    </w:rPr>
  </w:style>
  <w:style w:type="character" w:customStyle="1" w:styleId="NoSpacingChar">
    <w:name w:val="No Spacing Char"/>
    <w:link w:val="NoSpacing"/>
    <w:uiPriority w:val="1"/>
    <w:rsid w:val="00860A42"/>
    <w:rPr>
      <w:sz w:val="24"/>
      <w:szCs w:val="24"/>
      <w:lang w:val="en-GB" w:eastAsia="en-US" w:bidi="ar-SA"/>
    </w:rPr>
  </w:style>
  <w:style w:type="character" w:customStyle="1" w:styleId="apple-style-span">
    <w:name w:val="apple-style-span"/>
    <w:basedOn w:val="DefaultParagraphFont"/>
    <w:uiPriority w:val="99"/>
    <w:rsid w:val="00860A42"/>
  </w:style>
  <w:style w:type="paragraph" w:customStyle="1" w:styleId="Legal1">
    <w:name w:val="Legal 1"/>
    <w:basedOn w:val="Normal"/>
    <w:rsid w:val="00A13E98"/>
    <w:pPr>
      <w:widowControl w:val="0"/>
      <w:numPr>
        <w:numId w:val="4"/>
      </w:numPr>
      <w:ind w:left="720" w:hanging="720"/>
      <w:outlineLvl w:val="0"/>
    </w:pPr>
    <w:rPr>
      <w:rFonts w:eastAsia="Calibri"/>
      <w:sz w:val="24"/>
      <w:szCs w:val="24"/>
    </w:rPr>
  </w:style>
  <w:style w:type="paragraph" w:customStyle="1" w:styleId="Legal2">
    <w:name w:val="Legal 2"/>
    <w:basedOn w:val="Normal"/>
    <w:rsid w:val="006A53DA"/>
    <w:pPr>
      <w:widowControl w:val="0"/>
      <w:numPr>
        <w:ilvl w:val="1"/>
        <w:numId w:val="4"/>
      </w:numPr>
      <w:ind w:left="720" w:hanging="720"/>
      <w:outlineLvl w:val="1"/>
    </w:pPr>
    <w:rPr>
      <w:rFonts w:eastAsia="Calibri"/>
      <w:sz w:val="24"/>
      <w:szCs w:val="24"/>
    </w:rPr>
  </w:style>
  <w:style w:type="paragraph" w:customStyle="1" w:styleId="TCHeading">
    <w:name w:val="T&amp;C Heading"/>
    <w:basedOn w:val="Normal"/>
    <w:rsid w:val="00A13E98"/>
    <w:pPr>
      <w:keepNext/>
      <w:numPr>
        <w:numId w:val="5"/>
      </w:numPr>
      <w:spacing w:after="240" w:line="264" w:lineRule="auto"/>
      <w:jc w:val="both"/>
    </w:pPr>
    <w:rPr>
      <w:rFonts w:ascii="Arial" w:hAnsi="Arial"/>
      <w:b/>
      <w:sz w:val="20"/>
      <w:szCs w:val="20"/>
      <w:u w:val="single"/>
    </w:rPr>
  </w:style>
  <w:style w:type="paragraph" w:customStyle="1" w:styleId="TCSubheadingChar">
    <w:name w:val="T&amp;C Subheading Char"/>
    <w:basedOn w:val="Normal"/>
    <w:link w:val="TCSubheadingCharChar"/>
    <w:rsid w:val="00A42A14"/>
    <w:pPr>
      <w:keepLines/>
      <w:numPr>
        <w:ilvl w:val="1"/>
        <w:numId w:val="6"/>
      </w:numPr>
      <w:suppressAutoHyphens/>
      <w:spacing w:after="240" w:line="264" w:lineRule="auto"/>
      <w:jc w:val="both"/>
    </w:pPr>
    <w:rPr>
      <w:rFonts w:ascii="Arial" w:hAnsi="Arial"/>
      <w:sz w:val="20"/>
      <w:szCs w:val="20"/>
    </w:rPr>
  </w:style>
  <w:style w:type="paragraph" w:customStyle="1" w:styleId="TCSubheading2">
    <w:name w:val="T&amp;C Subheading2"/>
    <w:basedOn w:val="TCSubheadingChar"/>
    <w:rsid w:val="00A13E98"/>
    <w:pPr>
      <w:numPr>
        <w:ilvl w:val="2"/>
      </w:numPr>
      <w:tabs>
        <w:tab w:val="clear" w:pos="1440"/>
        <w:tab w:val="num" w:pos="360"/>
        <w:tab w:val="num" w:pos="2700"/>
      </w:tabs>
      <w:ind w:left="720" w:hanging="360"/>
    </w:pPr>
  </w:style>
  <w:style w:type="paragraph" w:customStyle="1" w:styleId="TCSubheading3">
    <w:name w:val="T&amp;C Subheading3"/>
    <w:basedOn w:val="TCSubheading2"/>
    <w:rsid w:val="00A42A14"/>
    <w:pPr>
      <w:numPr>
        <w:ilvl w:val="3"/>
        <w:numId w:val="5"/>
      </w:numPr>
      <w:tabs>
        <w:tab w:val="clear" w:pos="2880"/>
        <w:tab w:val="num" w:pos="360"/>
      </w:tabs>
      <w:ind w:left="3420" w:hanging="360"/>
    </w:pPr>
  </w:style>
  <w:style w:type="character" w:customStyle="1" w:styleId="TCSubheadingCharChar">
    <w:name w:val="T&amp;C Subheading Char Char"/>
    <w:link w:val="TCSubheadingChar"/>
    <w:rsid w:val="00A42A14"/>
    <w:rPr>
      <w:rFonts w:ascii="Arial" w:hAnsi="Arial"/>
    </w:rPr>
  </w:style>
  <w:style w:type="character" w:customStyle="1" w:styleId="Heading8Char">
    <w:name w:val="Heading 8 Char"/>
    <w:aliases w:val="action Char,ITT t8 Char,PA Appendix Minor Char,8 Char,r Char,requirement Char,req2 Char,Reference List Char,heading 8 Char,ft Char,action1 Char,action2 Char,action11 Char,action3 Char,action4 Char,action5 Char,action6 Char,action7 Char"/>
    <w:link w:val="Heading8"/>
    <w:uiPriority w:val="99"/>
    <w:rsid w:val="00922436"/>
    <w:rPr>
      <w:color w:val="FF0000"/>
      <w:sz w:val="24"/>
      <w:szCs w:val="22"/>
    </w:rPr>
  </w:style>
  <w:style w:type="paragraph" w:customStyle="1" w:styleId="NoticeAddress">
    <w:name w:val="Notice Address"/>
    <w:aliases w:val="na"/>
    <w:basedOn w:val="Normal"/>
    <w:next w:val="Normal"/>
    <w:rsid w:val="00005A34"/>
    <w:pPr>
      <w:keepLines/>
      <w:widowControl w:val="0"/>
      <w:tabs>
        <w:tab w:val="left" w:pos="2880"/>
      </w:tabs>
      <w:autoSpaceDE w:val="0"/>
      <w:autoSpaceDN w:val="0"/>
      <w:adjustRightInd w:val="0"/>
      <w:spacing w:before="240"/>
      <w:ind w:left="2160"/>
    </w:pPr>
    <w:rPr>
      <w:rFonts w:eastAsia="SimSun"/>
      <w:sz w:val="24"/>
      <w:szCs w:val="24"/>
    </w:rPr>
  </w:style>
  <w:style w:type="paragraph" w:customStyle="1" w:styleId="FooterB">
    <w:name w:val="Footer B"/>
    <w:link w:val="FooterBChar"/>
    <w:rsid w:val="00005A34"/>
    <w:pPr>
      <w:widowControl w:val="0"/>
      <w:tabs>
        <w:tab w:val="center" w:pos="4680"/>
        <w:tab w:val="right" w:pos="9360"/>
      </w:tabs>
      <w:autoSpaceDE w:val="0"/>
      <w:autoSpaceDN w:val="0"/>
      <w:adjustRightInd w:val="0"/>
    </w:pPr>
    <w:rPr>
      <w:rFonts w:eastAsia="SimSun"/>
      <w:sz w:val="15"/>
      <w:szCs w:val="15"/>
    </w:rPr>
  </w:style>
  <w:style w:type="character" w:customStyle="1" w:styleId="HeaderChar">
    <w:name w:val="Header Char"/>
    <w:link w:val="Header"/>
    <w:uiPriority w:val="99"/>
    <w:rsid w:val="00005A34"/>
    <w:rPr>
      <w:sz w:val="22"/>
      <w:szCs w:val="22"/>
      <w:lang w:val="en-US" w:eastAsia="en-US"/>
    </w:rPr>
  </w:style>
  <w:style w:type="paragraph" w:customStyle="1" w:styleId="SingleParaAlt">
    <w:name w:val="Single Para Alt"/>
    <w:aliases w:val="spa"/>
    <w:basedOn w:val="Normal"/>
    <w:rsid w:val="00005A34"/>
    <w:pPr>
      <w:widowControl w:val="0"/>
      <w:autoSpaceDE w:val="0"/>
      <w:autoSpaceDN w:val="0"/>
      <w:adjustRightInd w:val="0"/>
      <w:spacing w:before="240" w:after="240"/>
      <w:ind w:firstLine="720"/>
    </w:pPr>
    <w:rPr>
      <w:rFonts w:eastAsia="SimSun"/>
      <w:sz w:val="24"/>
      <w:szCs w:val="24"/>
    </w:rPr>
  </w:style>
  <w:style w:type="paragraph" w:customStyle="1" w:styleId="ArticleStyle2text">
    <w:name w:val="ArticleStyle2_text"/>
    <w:basedOn w:val="Normal"/>
    <w:next w:val="Normal"/>
    <w:link w:val="ArticleStyle2textChar"/>
    <w:rsid w:val="00005A34"/>
    <w:pPr>
      <w:widowControl w:val="0"/>
      <w:autoSpaceDE w:val="0"/>
      <w:autoSpaceDN w:val="0"/>
      <w:adjustRightInd w:val="0"/>
      <w:spacing w:after="240"/>
    </w:pPr>
    <w:rPr>
      <w:rFonts w:eastAsia="SimSun"/>
      <w:sz w:val="24"/>
      <w:szCs w:val="24"/>
    </w:rPr>
  </w:style>
  <w:style w:type="paragraph" w:customStyle="1" w:styleId="ArticleStyle1">
    <w:name w:val="ArticleStyle1"/>
    <w:basedOn w:val="Normal"/>
    <w:next w:val="ArticleStyle2"/>
    <w:rsid w:val="00A13E98"/>
    <w:pPr>
      <w:keepNext/>
      <w:keepLines/>
      <w:widowControl w:val="0"/>
      <w:numPr>
        <w:numId w:val="9"/>
      </w:numPr>
      <w:tabs>
        <w:tab w:val="left" w:pos="720"/>
      </w:tabs>
      <w:autoSpaceDE w:val="0"/>
      <w:autoSpaceDN w:val="0"/>
      <w:adjustRightInd w:val="0"/>
      <w:spacing w:before="480" w:after="240"/>
      <w:ind w:left="720" w:hanging="360"/>
      <w:jc w:val="center"/>
      <w:outlineLvl w:val="0"/>
    </w:pPr>
    <w:rPr>
      <w:rFonts w:eastAsia="SimSun"/>
      <w:b/>
      <w:bCs/>
      <w:caps/>
      <w:sz w:val="24"/>
      <w:szCs w:val="24"/>
      <w:u w:val="single"/>
    </w:rPr>
  </w:style>
  <w:style w:type="paragraph" w:customStyle="1" w:styleId="ArticleStyle2">
    <w:name w:val="ArticleStyle2"/>
    <w:basedOn w:val="Normal"/>
    <w:link w:val="ArticleStyle2Char"/>
    <w:rsid w:val="00005A34"/>
    <w:pPr>
      <w:widowControl w:val="0"/>
      <w:numPr>
        <w:ilvl w:val="1"/>
        <w:numId w:val="9"/>
      </w:numPr>
      <w:tabs>
        <w:tab w:val="left" w:pos="720"/>
      </w:tabs>
      <w:autoSpaceDE w:val="0"/>
      <w:autoSpaceDN w:val="0"/>
      <w:adjustRightInd w:val="0"/>
      <w:spacing w:before="240" w:after="240"/>
      <w:ind w:left="720"/>
      <w:outlineLvl w:val="1"/>
    </w:pPr>
    <w:rPr>
      <w:rFonts w:eastAsia="SimSun"/>
      <w:color w:val="000000"/>
      <w:sz w:val="24"/>
      <w:szCs w:val="24"/>
      <w:u w:val="single"/>
    </w:rPr>
  </w:style>
  <w:style w:type="paragraph" w:customStyle="1" w:styleId="ArticleStyle3">
    <w:name w:val="ArticleStyle3"/>
    <w:basedOn w:val="Normal"/>
    <w:link w:val="ArticleStyle3Char"/>
    <w:rsid w:val="00005A34"/>
    <w:pPr>
      <w:widowControl w:val="0"/>
      <w:numPr>
        <w:ilvl w:val="2"/>
        <w:numId w:val="9"/>
      </w:numPr>
      <w:tabs>
        <w:tab w:val="left" w:pos="720"/>
      </w:tabs>
      <w:autoSpaceDE w:val="0"/>
      <w:autoSpaceDN w:val="0"/>
      <w:adjustRightInd w:val="0"/>
      <w:spacing w:before="240" w:after="240"/>
      <w:ind w:left="720"/>
      <w:outlineLvl w:val="2"/>
    </w:pPr>
    <w:rPr>
      <w:rFonts w:eastAsia="SimSun"/>
      <w:color w:val="000000"/>
      <w:sz w:val="24"/>
      <w:szCs w:val="24"/>
    </w:rPr>
  </w:style>
  <w:style w:type="paragraph" w:customStyle="1" w:styleId="ArticleStyle4">
    <w:name w:val="ArticleStyle4"/>
    <w:basedOn w:val="Normal"/>
    <w:rsid w:val="00005A34"/>
    <w:pPr>
      <w:widowControl w:val="0"/>
      <w:numPr>
        <w:ilvl w:val="3"/>
        <w:numId w:val="9"/>
      </w:numPr>
      <w:tabs>
        <w:tab w:val="left" w:pos="720"/>
      </w:tabs>
      <w:autoSpaceDE w:val="0"/>
      <w:autoSpaceDN w:val="0"/>
      <w:adjustRightInd w:val="0"/>
      <w:spacing w:before="240" w:after="240"/>
      <w:ind w:right="720"/>
      <w:outlineLvl w:val="3"/>
    </w:pPr>
    <w:rPr>
      <w:rFonts w:eastAsia="SimSun"/>
      <w:color w:val="000000"/>
      <w:sz w:val="24"/>
      <w:szCs w:val="24"/>
    </w:rPr>
  </w:style>
  <w:style w:type="paragraph" w:customStyle="1" w:styleId="ArticleStyle5">
    <w:name w:val="ArticleStyle5"/>
    <w:basedOn w:val="Normal"/>
    <w:rsid w:val="00005A34"/>
    <w:pPr>
      <w:widowControl w:val="0"/>
      <w:numPr>
        <w:ilvl w:val="4"/>
        <w:numId w:val="9"/>
      </w:numPr>
      <w:tabs>
        <w:tab w:val="left" w:pos="720"/>
      </w:tabs>
      <w:autoSpaceDE w:val="0"/>
      <w:autoSpaceDN w:val="0"/>
      <w:adjustRightInd w:val="0"/>
      <w:spacing w:before="240" w:after="240"/>
      <w:ind w:right="720"/>
      <w:outlineLvl w:val="4"/>
    </w:pPr>
    <w:rPr>
      <w:rFonts w:eastAsia="SimSun"/>
      <w:color w:val="000000"/>
      <w:sz w:val="24"/>
      <w:szCs w:val="24"/>
    </w:rPr>
  </w:style>
  <w:style w:type="paragraph" w:customStyle="1" w:styleId="ArticleStyle6">
    <w:name w:val="ArticleStyle6"/>
    <w:basedOn w:val="Normal"/>
    <w:rsid w:val="00005A34"/>
    <w:pPr>
      <w:widowControl w:val="0"/>
      <w:numPr>
        <w:ilvl w:val="5"/>
        <w:numId w:val="9"/>
      </w:numPr>
      <w:tabs>
        <w:tab w:val="left" w:pos="720"/>
      </w:tabs>
      <w:autoSpaceDE w:val="0"/>
      <w:autoSpaceDN w:val="0"/>
      <w:adjustRightInd w:val="0"/>
      <w:spacing w:before="240" w:after="240"/>
      <w:ind w:right="1440"/>
      <w:outlineLvl w:val="5"/>
    </w:pPr>
    <w:rPr>
      <w:rFonts w:eastAsia="SimSun"/>
      <w:color w:val="000000"/>
      <w:sz w:val="24"/>
      <w:szCs w:val="24"/>
    </w:rPr>
  </w:style>
  <w:style w:type="character" w:customStyle="1" w:styleId="FooterBChar">
    <w:name w:val="Footer B Char"/>
    <w:link w:val="FooterB"/>
    <w:rsid w:val="00005A34"/>
    <w:rPr>
      <w:rFonts w:eastAsia="SimSun"/>
      <w:sz w:val="15"/>
      <w:szCs w:val="15"/>
      <w:lang w:val="en-US" w:eastAsia="en-US"/>
    </w:rPr>
  </w:style>
  <w:style w:type="character" w:customStyle="1" w:styleId="ArticleStyle2Char">
    <w:name w:val="ArticleStyle2 Char"/>
    <w:link w:val="ArticleStyle2"/>
    <w:rsid w:val="00005A34"/>
    <w:rPr>
      <w:rFonts w:eastAsia="SimSun"/>
      <w:color w:val="000000"/>
      <w:sz w:val="24"/>
      <w:szCs w:val="24"/>
      <w:u w:val="single"/>
    </w:rPr>
  </w:style>
  <w:style w:type="character" w:customStyle="1" w:styleId="ArticleStyle3Char">
    <w:name w:val="ArticleStyle3 Char"/>
    <w:link w:val="ArticleStyle3"/>
    <w:rsid w:val="00005A34"/>
    <w:rPr>
      <w:rFonts w:eastAsia="SimSun"/>
      <w:color w:val="000000"/>
      <w:sz w:val="24"/>
      <w:szCs w:val="24"/>
    </w:rPr>
  </w:style>
  <w:style w:type="character" w:customStyle="1" w:styleId="ArticleStyle2textChar">
    <w:name w:val="ArticleStyle2_text Char"/>
    <w:link w:val="ArticleStyle2text"/>
    <w:rsid w:val="00005A34"/>
    <w:rPr>
      <w:rFonts w:eastAsia="SimSun"/>
      <w:sz w:val="24"/>
      <w:szCs w:val="24"/>
      <w:lang w:val="en-US" w:eastAsia="en-US"/>
    </w:rPr>
  </w:style>
  <w:style w:type="paragraph" w:customStyle="1" w:styleId="ColorfulList-Accent11">
    <w:name w:val="Colorful List - Accent 11"/>
    <w:basedOn w:val="Normal"/>
    <w:uiPriority w:val="34"/>
    <w:qFormat/>
    <w:rsid w:val="00E769E9"/>
    <w:pPr>
      <w:ind w:left="720"/>
      <w:contextualSpacing/>
    </w:pPr>
    <w:rPr>
      <w:sz w:val="24"/>
      <w:szCs w:val="24"/>
    </w:rPr>
  </w:style>
  <w:style w:type="numbering" w:styleId="111111">
    <w:name w:val="Outline List 2"/>
    <w:basedOn w:val="NoList"/>
    <w:rsid w:val="006A7DA3"/>
    <w:pPr>
      <w:numPr>
        <w:numId w:val="10"/>
      </w:numPr>
    </w:pPr>
  </w:style>
  <w:style w:type="character" w:customStyle="1" w:styleId="CommentTextChar">
    <w:name w:val="Comment Text Char"/>
    <w:link w:val="CommentText"/>
    <w:rsid w:val="00A401E7"/>
    <w:rPr>
      <w:sz w:val="22"/>
      <w:szCs w:val="22"/>
    </w:rPr>
  </w:style>
  <w:style w:type="paragraph" w:styleId="NormalWeb">
    <w:name w:val="Normal (Web)"/>
    <w:basedOn w:val="Normal"/>
    <w:rsid w:val="00A401E7"/>
    <w:pPr>
      <w:spacing w:before="100" w:beforeAutospacing="1" w:after="100" w:afterAutospacing="1"/>
    </w:pPr>
    <w:rPr>
      <w:sz w:val="24"/>
      <w:szCs w:val="24"/>
    </w:rPr>
  </w:style>
  <w:style w:type="paragraph" w:customStyle="1" w:styleId="TableColumnLabels">
    <w:name w:val="Table Column Labels"/>
    <w:basedOn w:val="BodyText"/>
    <w:uiPriority w:val="99"/>
    <w:rsid w:val="00A401E7"/>
    <w:pPr>
      <w:spacing w:before="240" w:after="60" w:line="288" w:lineRule="auto"/>
    </w:pPr>
    <w:rPr>
      <w:sz w:val="20"/>
      <w:szCs w:val="18"/>
      <w:lang w:val="en-GB" w:eastAsia="x-none"/>
    </w:rPr>
  </w:style>
  <w:style w:type="paragraph" w:customStyle="1" w:styleId="Tablecontent">
    <w:name w:val="Table content"/>
    <w:basedOn w:val="BodyText"/>
    <w:uiPriority w:val="99"/>
    <w:rsid w:val="00A401E7"/>
    <w:pPr>
      <w:spacing w:before="240" w:after="60" w:line="288" w:lineRule="auto"/>
    </w:pPr>
    <w:rPr>
      <w:sz w:val="20"/>
      <w:szCs w:val="18"/>
      <w:lang w:val="en-GB" w:eastAsia="x-none"/>
    </w:rPr>
  </w:style>
  <w:style w:type="character" w:customStyle="1" w:styleId="Heading1Char">
    <w:name w:val="Heading 1 Char"/>
    <w:aliases w:val="H1 Char,R1 Char,Header 1 Char,1 Char,h:1 Char,h:1app Char,app heading 1 Char,l1 Char,h1 Char,Head 1 (Chapter heading) Char,Titre§ Char,Section Head Char,H11 Char,ITT t1 Char,PA Chapter Char,II+ Char,I Char,Chapter Heading Char,T1 Char"/>
    <w:link w:val="Heading1"/>
    <w:uiPriority w:val="9"/>
    <w:rsid w:val="0052328C"/>
    <w:rPr>
      <w:sz w:val="24"/>
      <w:szCs w:val="22"/>
    </w:rPr>
  </w:style>
  <w:style w:type="character" w:customStyle="1" w:styleId="Heading2Char">
    <w:name w:val="Heading 2 Char"/>
    <w:aliases w:val="Lev 2 Char,H2 Char,R2 Char,orderpara1 Char,Überschrift 2 old Char,2 Char,h:2 Char,h:2app Char,1st level heading Char,level 2 no toc Char,Titre2 Char,H22 Char,H211 Char,H23 Char,H212 Char,H24 Char,H213 Char,H25 Char,H214 Char,H26 Char"/>
    <w:link w:val="Heading2"/>
    <w:uiPriority w:val="9"/>
    <w:rsid w:val="0052328C"/>
    <w:rPr>
      <w:b/>
      <w:sz w:val="28"/>
      <w:szCs w:val="22"/>
    </w:rPr>
  </w:style>
  <w:style w:type="character" w:customStyle="1" w:styleId="Heading6Char">
    <w:name w:val="Heading 6 Char"/>
    <w:aliases w:val="Bullet list Char,ITT t6 Char,PA Appendix Char,6 Char,heading 6 Char,Appendix Char,T6 Char,Level 6 Char,h6 Char,Bullet list1 Char,Bullet list2 Char,Bullet list11 Char,Bullet list3 Char,Bullet list12 Char,Bullet list21 Char,Bullet lis Char"/>
    <w:link w:val="Heading6"/>
    <w:uiPriority w:val="9"/>
    <w:rsid w:val="0052328C"/>
    <w:rPr>
      <w:i/>
      <w:iCs/>
      <w:sz w:val="22"/>
      <w:szCs w:val="22"/>
    </w:rPr>
  </w:style>
  <w:style w:type="character" w:customStyle="1" w:styleId="BodyText2Char">
    <w:name w:val="Body Text 2 Char"/>
    <w:link w:val="BodyText2"/>
    <w:uiPriority w:val="99"/>
    <w:rsid w:val="0052328C"/>
    <w:rPr>
      <w:color w:val="000000"/>
      <w:sz w:val="22"/>
      <w:szCs w:val="22"/>
    </w:rPr>
  </w:style>
  <w:style w:type="character" w:customStyle="1" w:styleId="BodyText3Char">
    <w:name w:val="Body Text 3 Char"/>
    <w:link w:val="BodyText3"/>
    <w:uiPriority w:val="99"/>
    <w:rsid w:val="0052328C"/>
    <w:rPr>
      <w:sz w:val="22"/>
      <w:szCs w:val="22"/>
    </w:rPr>
  </w:style>
  <w:style w:type="character" w:customStyle="1" w:styleId="BalloonTextChar">
    <w:name w:val="Balloon Text Char"/>
    <w:link w:val="BalloonText"/>
    <w:uiPriority w:val="99"/>
    <w:rsid w:val="0052328C"/>
    <w:rPr>
      <w:rFonts w:ascii="Tahoma" w:hAnsi="Tahoma" w:cs="Tahoma"/>
      <w:sz w:val="16"/>
      <w:szCs w:val="16"/>
    </w:rPr>
  </w:style>
  <w:style w:type="character" w:customStyle="1" w:styleId="FooterChar">
    <w:name w:val="Footer Char"/>
    <w:basedOn w:val="DefaultParagraphFont"/>
    <w:link w:val="Footer"/>
    <w:uiPriority w:val="99"/>
    <w:rsid w:val="0052328C"/>
    <w:rPr>
      <w:sz w:val="22"/>
      <w:szCs w:val="22"/>
    </w:rPr>
  </w:style>
  <w:style w:type="character" w:customStyle="1" w:styleId="HTMLPreformattedChar">
    <w:name w:val="HTML Preformatted Char"/>
    <w:link w:val="HTMLPreformatted"/>
    <w:uiPriority w:val="99"/>
    <w:rsid w:val="0052328C"/>
    <w:rPr>
      <w:rFonts w:ascii="Courier New" w:hAnsi="Courier New" w:cs="Courier New"/>
      <w:sz w:val="22"/>
      <w:szCs w:val="22"/>
    </w:rPr>
  </w:style>
  <w:style w:type="paragraph" w:styleId="Revision">
    <w:name w:val="Revision"/>
    <w:hidden/>
    <w:uiPriority w:val="99"/>
    <w:semiHidden/>
    <w:rsid w:val="0052328C"/>
  </w:style>
  <w:style w:type="paragraph" w:styleId="PlainText">
    <w:name w:val="Plain Text"/>
    <w:basedOn w:val="Normal"/>
    <w:link w:val="PlainTextChar"/>
    <w:rsid w:val="0052328C"/>
    <w:rPr>
      <w:rFonts w:ascii="Courier New" w:hAnsi="Courier New"/>
      <w:sz w:val="20"/>
      <w:szCs w:val="20"/>
      <w:lang w:val="x-none" w:eastAsia="x-none"/>
    </w:rPr>
  </w:style>
  <w:style w:type="character" w:customStyle="1" w:styleId="PlainTextChar">
    <w:name w:val="Plain Text Char"/>
    <w:basedOn w:val="DefaultParagraphFont"/>
    <w:link w:val="PlainText"/>
    <w:rsid w:val="0052328C"/>
    <w:rPr>
      <w:rFonts w:ascii="Courier New" w:hAnsi="Courier New"/>
      <w:lang w:val="x-none" w:eastAsia="x-none"/>
    </w:rPr>
  </w:style>
  <w:style w:type="paragraph" w:customStyle="1" w:styleId="BodyText0">
    <w:name w:val="BodyText"/>
    <w:basedOn w:val="Normal"/>
    <w:autoRedefine/>
    <w:rsid w:val="0052328C"/>
    <w:rPr>
      <w:rFonts w:ascii="Arial" w:hAnsi="Arial"/>
      <w:sz w:val="20"/>
      <w:szCs w:val="20"/>
      <w:lang w:val="en-GB"/>
    </w:rPr>
  </w:style>
  <w:style w:type="paragraph" w:customStyle="1" w:styleId="TableHead">
    <w:name w:val="TableHead"/>
    <w:basedOn w:val="Heading5"/>
    <w:autoRedefine/>
    <w:rsid w:val="0052328C"/>
    <w:pPr>
      <w:numPr>
        <w:ilvl w:val="0"/>
        <w:numId w:val="0"/>
      </w:numPr>
      <w:spacing w:before="45" w:afterLines="40" w:after="96"/>
      <w:jc w:val="left"/>
      <w:outlineLvl w:val="9"/>
    </w:pPr>
    <w:rPr>
      <w:rFonts w:ascii="Arial" w:hAnsi="Arial" w:cs="Arial"/>
      <w:sz w:val="20"/>
      <w:szCs w:val="20"/>
      <w:lang w:val="en-GB"/>
    </w:rPr>
  </w:style>
  <w:style w:type="paragraph" w:customStyle="1" w:styleId="TableText">
    <w:name w:val="TableText"/>
    <w:basedOn w:val="Normal"/>
    <w:autoRedefine/>
    <w:rsid w:val="0052328C"/>
    <w:pPr>
      <w:spacing w:before="120" w:after="20"/>
    </w:pPr>
    <w:rPr>
      <w:rFonts w:ascii="Arial" w:hAnsi="Arial" w:cs="Arial"/>
      <w:sz w:val="18"/>
      <w:szCs w:val="18"/>
      <w:lang w:val="en-GB"/>
    </w:rPr>
  </w:style>
  <w:style w:type="character" w:styleId="Hyperlink">
    <w:name w:val="Hyperlink"/>
    <w:uiPriority w:val="99"/>
    <w:rsid w:val="0052328C"/>
    <w:rPr>
      <w:color w:val="0000FF"/>
      <w:u w:val="single"/>
    </w:rPr>
  </w:style>
  <w:style w:type="paragraph" w:customStyle="1" w:styleId="KBullet2">
    <w:name w:val="K Bullet2"/>
    <w:basedOn w:val="Normal"/>
    <w:rsid w:val="0052328C"/>
    <w:pPr>
      <w:tabs>
        <w:tab w:val="num" w:pos="2160"/>
      </w:tabs>
      <w:spacing w:after="320" w:line="300" w:lineRule="auto"/>
      <w:ind w:left="2160" w:hanging="720"/>
      <w:jc w:val="both"/>
    </w:pPr>
    <w:rPr>
      <w:rFonts w:eastAsia="Calibri"/>
      <w:lang w:val="en-GB"/>
    </w:rPr>
  </w:style>
  <w:style w:type="paragraph" w:customStyle="1" w:styleId="Heading50">
    <w:name w:val="*Heading 5"/>
    <w:next w:val="Normal"/>
    <w:rsid w:val="0052328C"/>
    <w:pPr>
      <w:keepNext/>
      <w:keepLines/>
      <w:spacing w:before="120" w:after="120"/>
      <w:outlineLvl w:val="4"/>
    </w:pPr>
    <w:rPr>
      <w:rFonts w:ascii="Arial" w:hAnsi="Arial"/>
      <w:b/>
      <w:color w:val="093678"/>
      <w:sz w:val="24"/>
      <w:szCs w:val="24"/>
    </w:rPr>
  </w:style>
  <w:style w:type="character" w:styleId="FollowedHyperlink">
    <w:name w:val="FollowedHyperlink"/>
    <w:uiPriority w:val="99"/>
    <w:unhideWhenUsed/>
    <w:rsid w:val="0052328C"/>
    <w:rPr>
      <w:color w:val="800080"/>
      <w:u w:val="single"/>
    </w:rPr>
  </w:style>
  <w:style w:type="paragraph" w:customStyle="1" w:styleId="xl66">
    <w:name w:val="xl66"/>
    <w:basedOn w:val="Normal"/>
    <w:rsid w:val="0052328C"/>
    <w:pPr>
      <w:spacing w:before="100" w:beforeAutospacing="1" w:after="100" w:afterAutospacing="1"/>
      <w:textAlignment w:val="center"/>
    </w:pPr>
    <w:rPr>
      <w:rFonts w:ascii="Tahoma" w:hAnsi="Tahoma" w:cs="Tahoma"/>
      <w:sz w:val="24"/>
      <w:szCs w:val="24"/>
    </w:rPr>
  </w:style>
  <w:style w:type="paragraph" w:customStyle="1" w:styleId="xl67">
    <w:name w:val="xl67"/>
    <w:basedOn w:val="Normal"/>
    <w:rsid w:val="0052328C"/>
    <w:pPr>
      <w:pBdr>
        <w:left w:val="double" w:sz="6" w:space="0" w:color="008000"/>
        <w:bottom w:val="single" w:sz="4" w:space="0" w:color="008000"/>
        <w:right w:val="single" w:sz="4" w:space="0" w:color="008000"/>
      </w:pBdr>
      <w:spacing w:before="100" w:beforeAutospacing="1" w:after="100" w:afterAutospacing="1"/>
      <w:jc w:val="right"/>
      <w:textAlignment w:val="center"/>
    </w:pPr>
    <w:rPr>
      <w:rFonts w:ascii="Tahoma" w:hAnsi="Tahoma" w:cs="Tahoma"/>
      <w:sz w:val="24"/>
      <w:szCs w:val="24"/>
    </w:rPr>
  </w:style>
  <w:style w:type="paragraph" w:customStyle="1" w:styleId="xl68">
    <w:name w:val="xl68"/>
    <w:basedOn w:val="Normal"/>
    <w:rsid w:val="0052328C"/>
    <w:pPr>
      <w:pBdr>
        <w:top w:val="single" w:sz="4" w:space="0" w:color="008000"/>
        <w:left w:val="double" w:sz="6" w:space="0" w:color="008000"/>
        <w:bottom w:val="single" w:sz="4" w:space="0" w:color="008000"/>
        <w:right w:val="single" w:sz="4" w:space="0" w:color="008000"/>
      </w:pBdr>
      <w:spacing w:before="100" w:beforeAutospacing="1" w:after="100" w:afterAutospacing="1"/>
      <w:jc w:val="right"/>
      <w:textAlignment w:val="center"/>
    </w:pPr>
    <w:rPr>
      <w:rFonts w:ascii="Tahoma" w:hAnsi="Tahoma" w:cs="Tahoma"/>
      <w:sz w:val="24"/>
      <w:szCs w:val="24"/>
    </w:rPr>
  </w:style>
  <w:style w:type="paragraph" w:customStyle="1" w:styleId="xl69">
    <w:name w:val="xl69"/>
    <w:basedOn w:val="Normal"/>
    <w:rsid w:val="0052328C"/>
    <w:pPr>
      <w:pBdr>
        <w:top w:val="single" w:sz="4" w:space="0" w:color="008000"/>
        <w:left w:val="single" w:sz="4" w:space="0" w:color="008000"/>
        <w:bottom w:val="single" w:sz="4" w:space="0" w:color="008000"/>
        <w:right w:val="single" w:sz="4" w:space="0" w:color="008000"/>
      </w:pBdr>
      <w:spacing w:before="100" w:beforeAutospacing="1" w:after="100" w:afterAutospacing="1"/>
      <w:jc w:val="center"/>
      <w:textAlignment w:val="center"/>
    </w:pPr>
    <w:rPr>
      <w:rFonts w:ascii="Tahoma" w:hAnsi="Tahoma" w:cs="Tahoma"/>
      <w:color w:val="000000"/>
      <w:sz w:val="24"/>
      <w:szCs w:val="24"/>
    </w:rPr>
  </w:style>
  <w:style w:type="paragraph" w:customStyle="1" w:styleId="xl70">
    <w:name w:val="xl70"/>
    <w:basedOn w:val="Normal"/>
    <w:rsid w:val="0052328C"/>
    <w:pPr>
      <w:pBdr>
        <w:left w:val="double" w:sz="6" w:space="0" w:color="008000"/>
        <w:right w:val="single" w:sz="4" w:space="0" w:color="008000"/>
      </w:pBdr>
      <w:spacing w:before="100" w:beforeAutospacing="1" w:after="100" w:afterAutospacing="1"/>
      <w:jc w:val="right"/>
      <w:textAlignment w:val="center"/>
    </w:pPr>
    <w:rPr>
      <w:rFonts w:ascii="Tahoma" w:hAnsi="Tahoma" w:cs="Tahoma"/>
      <w:sz w:val="24"/>
      <w:szCs w:val="24"/>
    </w:rPr>
  </w:style>
  <w:style w:type="paragraph" w:customStyle="1" w:styleId="xl71">
    <w:name w:val="xl71"/>
    <w:basedOn w:val="Normal"/>
    <w:rsid w:val="0052328C"/>
    <w:pPr>
      <w:pBdr>
        <w:left w:val="single" w:sz="4" w:space="0" w:color="008000"/>
        <w:right w:val="single" w:sz="4" w:space="0" w:color="008000"/>
      </w:pBdr>
      <w:spacing w:before="100" w:beforeAutospacing="1" w:after="100" w:afterAutospacing="1"/>
      <w:textAlignment w:val="center"/>
    </w:pPr>
    <w:rPr>
      <w:rFonts w:ascii="Tahoma" w:hAnsi="Tahoma" w:cs="Tahoma"/>
      <w:color w:val="000000"/>
      <w:sz w:val="24"/>
      <w:szCs w:val="24"/>
    </w:rPr>
  </w:style>
  <w:style w:type="paragraph" w:customStyle="1" w:styleId="xl72">
    <w:name w:val="xl72"/>
    <w:basedOn w:val="Normal"/>
    <w:rsid w:val="0052328C"/>
    <w:pPr>
      <w:pBdr>
        <w:left w:val="single" w:sz="4" w:space="0" w:color="008000"/>
        <w:right w:val="single" w:sz="4" w:space="0" w:color="008000"/>
      </w:pBdr>
      <w:spacing w:before="100" w:beforeAutospacing="1" w:after="100" w:afterAutospacing="1"/>
      <w:jc w:val="center"/>
      <w:textAlignment w:val="center"/>
    </w:pPr>
    <w:rPr>
      <w:rFonts w:ascii="Tahoma" w:hAnsi="Tahoma" w:cs="Tahoma"/>
      <w:color w:val="000000"/>
      <w:sz w:val="24"/>
      <w:szCs w:val="24"/>
    </w:rPr>
  </w:style>
  <w:style w:type="paragraph" w:customStyle="1" w:styleId="xl73">
    <w:name w:val="xl73"/>
    <w:basedOn w:val="Normal"/>
    <w:rsid w:val="0052328C"/>
    <w:pPr>
      <w:pBdr>
        <w:left w:val="single" w:sz="4" w:space="0" w:color="008000"/>
        <w:right w:val="single" w:sz="4" w:space="0" w:color="008000"/>
      </w:pBdr>
      <w:spacing w:before="100" w:beforeAutospacing="1" w:after="100" w:afterAutospacing="1"/>
      <w:jc w:val="right"/>
      <w:textAlignment w:val="top"/>
    </w:pPr>
    <w:rPr>
      <w:rFonts w:ascii="Tahoma" w:hAnsi="Tahoma" w:cs="Tahoma"/>
      <w:sz w:val="24"/>
      <w:szCs w:val="24"/>
    </w:rPr>
  </w:style>
  <w:style w:type="paragraph" w:customStyle="1" w:styleId="xl74">
    <w:name w:val="xl74"/>
    <w:basedOn w:val="Normal"/>
    <w:rsid w:val="0052328C"/>
    <w:pPr>
      <w:pBdr>
        <w:left w:val="single" w:sz="4" w:space="0" w:color="008000"/>
        <w:right w:val="double" w:sz="6" w:space="0" w:color="008000"/>
      </w:pBdr>
      <w:spacing w:before="100" w:beforeAutospacing="1" w:after="100" w:afterAutospacing="1"/>
      <w:jc w:val="right"/>
      <w:textAlignment w:val="top"/>
    </w:pPr>
    <w:rPr>
      <w:rFonts w:ascii="Tahoma" w:hAnsi="Tahoma" w:cs="Tahoma"/>
      <w:sz w:val="24"/>
      <w:szCs w:val="24"/>
    </w:rPr>
  </w:style>
  <w:style w:type="paragraph" w:customStyle="1" w:styleId="xl75">
    <w:name w:val="xl75"/>
    <w:basedOn w:val="Normal"/>
    <w:rsid w:val="0052328C"/>
    <w:pPr>
      <w:pBdr>
        <w:top w:val="single" w:sz="4" w:space="0" w:color="008000"/>
        <w:left w:val="single" w:sz="4" w:space="0" w:color="008000"/>
        <w:bottom w:val="single" w:sz="4" w:space="0" w:color="008000"/>
        <w:right w:val="single" w:sz="4" w:space="0" w:color="008000"/>
      </w:pBdr>
      <w:spacing w:before="100" w:beforeAutospacing="1" w:after="100" w:afterAutospacing="1"/>
      <w:textAlignment w:val="center"/>
    </w:pPr>
    <w:rPr>
      <w:rFonts w:ascii="Tahoma" w:hAnsi="Tahoma" w:cs="Tahoma"/>
      <w:sz w:val="24"/>
      <w:szCs w:val="24"/>
    </w:rPr>
  </w:style>
  <w:style w:type="paragraph" w:customStyle="1" w:styleId="xl76">
    <w:name w:val="xl76"/>
    <w:basedOn w:val="Normal"/>
    <w:rsid w:val="0052328C"/>
    <w:pPr>
      <w:pBdr>
        <w:top w:val="single" w:sz="4" w:space="0" w:color="008000"/>
        <w:left w:val="single" w:sz="4" w:space="0" w:color="008000"/>
        <w:bottom w:val="single" w:sz="4" w:space="0" w:color="008000"/>
        <w:right w:val="single" w:sz="4" w:space="0" w:color="008000"/>
      </w:pBdr>
      <w:spacing w:before="100" w:beforeAutospacing="1" w:after="100" w:afterAutospacing="1"/>
      <w:jc w:val="center"/>
      <w:textAlignment w:val="center"/>
    </w:pPr>
    <w:rPr>
      <w:rFonts w:ascii="Tahoma" w:hAnsi="Tahoma" w:cs="Tahoma"/>
      <w:sz w:val="24"/>
      <w:szCs w:val="24"/>
    </w:rPr>
  </w:style>
  <w:style w:type="paragraph" w:customStyle="1" w:styleId="xl77">
    <w:name w:val="xl77"/>
    <w:basedOn w:val="Normal"/>
    <w:rsid w:val="0052328C"/>
    <w:pPr>
      <w:pBdr>
        <w:left w:val="single" w:sz="4" w:space="0" w:color="008000"/>
        <w:bottom w:val="single" w:sz="4" w:space="0" w:color="008000"/>
        <w:right w:val="single" w:sz="4" w:space="0" w:color="008000"/>
      </w:pBdr>
      <w:spacing w:before="100" w:beforeAutospacing="1" w:after="100" w:afterAutospacing="1"/>
      <w:textAlignment w:val="center"/>
    </w:pPr>
    <w:rPr>
      <w:rFonts w:ascii="Tahoma" w:hAnsi="Tahoma" w:cs="Tahoma"/>
      <w:sz w:val="24"/>
      <w:szCs w:val="24"/>
    </w:rPr>
  </w:style>
  <w:style w:type="paragraph" w:customStyle="1" w:styleId="xl78">
    <w:name w:val="xl78"/>
    <w:basedOn w:val="Normal"/>
    <w:rsid w:val="0052328C"/>
    <w:pPr>
      <w:pBdr>
        <w:left w:val="single" w:sz="4" w:space="0" w:color="008000"/>
        <w:bottom w:val="single" w:sz="4" w:space="0" w:color="008000"/>
        <w:right w:val="single" w:sz="4" w:space="0" w:color="008000"/>
      </w:pBdr>
      <w:spacing w:before="100" w:beforeAutospacing="1" w:after="100" w:afterAutospacing="1"/>
      <w:jc w:val="center"/>
      <w:textAlignment w:val="center"/>
    </w:pPr>
    <w:rPr>
      <w:rFonts w:ascii="Tahoma" w:hAnsi="Tahoma" w:cs="Tahoma"/>
      <w:sz w:val="24"/>
      <w:szCs w:val="24"/>
    </w:rPr>
  </w:style>
  <w:style w:type="paragraph" w:customStyle="1" w:styleId="xl79">
    <w:name w:val="xl79"/>
    <w:basedOn w:val="Normal"/>
    <w:rsid w:val="0052328C"/>
    <w:pPr>
      <w:pBdr>
        <w:left w:val="single" w:sz="4" w:space="0" w:color="008000"/>
        <w:right w:val="single" w:sz="4" w:space="0" w:color="008000"/>
      </w:pBdr>
      <w:spacing w:before="100" w:beforeAutospacing="1" w:after="100" w:afterAutospacing="1"/>
      <w:jc w:val="center"/>
      <w:textAlignment w:val="top"/>
    </w:pPr>
    <w:rPr>
      <w:rFonts w:ascii="Tahoma" w:hAnsi="Tahoma" w:cs="Tahoma"/>
      <w:b/>
      <w:bCs/>
      <w:color w:val="000000"/>
      <w:sz w:val="32"/>
      <w:szCs w:val="32"/>
    </w:rPr>
  </w:style>
  <w:style w:type="paragraph" w:customStyle="1" w:styleId="xl80">
    <w:name w:val="xl80"/>
    <w:basedOn w:val="Normal"/>
    <w:rsid w:val="0052328C"/>
    <w:pPr>
      <w:pBdr>
        <w:top w:val="single" w:sz="4" w:space="0" w:color="008000"/>
        <w:left w:val="double" w:sz="6" w:space="0" w:color="008000"/>
        <w:right w:val="single" w:sz="4" w:space="0" w:color="008000"/>
      </w:pBdr>
      <w:spacing w:before="100" w:beforeAutospacing="1" w:after="100" w:afterAutospacing="1"/>
      <w:jc w:val="right"/>
      <w:textAlignment w:val="center"/>
    </w:pPr>
    <w:rPr>
      <w:rFonts w:ascii="Tahoma" w:hAnsi="Tahoma" w:cs="Tahoma"/>
      <w:sz w:val="24"/>
      <w:szCs w:val="24"/>
    </w:rPr>
  </w:style>
  <w:style w:type="paragraph" w:customStyle="1" w:styleId="xl81">
    <w:name w:val="xl81"/>
    <w:basedOn w:val="Normal"/>
    <w:rsid w:val="0052328C"/>
    <w:pPr>
      <w:pBdr>
        <w:top w:val="single" w:sz="4" w:space="0" w:color="008000"/>
        <w:left w:val="single" w:sz="4" w:space="0" w:color="008000"/>
        <w:right w:val="single" w:sz="4" w:space="0" w:color="008000"/>
      </w:pBdr>
      <w:spacing w:before="100" w:beforeAutospacing="1" w:after="100" w:afterAutospacing="1"/>
      <w:textAlignment w:val="center"/>
    </w:pPr>
    <w:rPr>
      <w:rFonts w:ascii="Tahoma" w:hAnsi="Tahoma" w:cs="Tahoma"/>
      <w:sz w:val="24"/>
      <w:szCs w:val="24"/>
    </w:rPr>
  </w:style>
  <w:style w:type="paragraph" w:customStyle="1" w:styleId="xl82">
    <w:name w:val="xl82"/>
    <w:basedOn w:val="Normal"/>
    <w:rsid w:val="0052328C"/>
    <w:pPr>
      <w:pBdr>
        <w:top w:val="single" w:sz="4" w:space="0" w:color="008000"/>
        <w:left w:val="single" w:sz="4" w:space="0" w:color="008000"/>
        <w:right w:val="single" w:sz="4" w:space="0" w:color="008000"/>
      </w:pBdr>
      <w:spacing w:before="100" w:beforeAutospacing="1" w:after="100" w:afterAutospacing="1"/>
      <w:jc w:val="center"/>
      <w:textAlignment w:val="center"/>
    </w:pPr>
    <w:rPr>
      <w:rFonts w:ascii="Tahoma" w:hAnsi="Tahoma" w:cs="Tahoma"/>
      <w:sz w:val="24"/>
      <w:szCs w:val="24"/>
    </w:rPr>
  </w:style>
  <w:style w:type="paragraph" w:customStyle="1" w:styleId="xl83">
    <w:name w:val="xl83"/>
    <w:basedOn w:val="Normal"/>
    <w:rsid w:val="0052328C"/>
    <w:pPr>
      <w:pBdr>
        <w:left w:val="single" w:sz="4" w:space="0" w:color="008000"/>
        <w:bottom w:val="single" w:sz="4" w:space="0" w:color="008000"/>
        <w:right w:val="single" w:sz="4" w:space="0" w:color="008000"/>
      </w:pBdr>
      <w:spacing w:before="100" w:beforeAutospacing="1" w:after="100" w:afterAutospacing="1"/>
      <w:jc w:val="center"/>
      <w:textAlignment w:val="center"/>
    </w:pPr>
    <w:rPr>
      <w:rFonts w:ascii="Tahoma" w:hAnsi="Tahoma" w:cs="Tahoma"/>
      <w:color w:val="000000"/>
      <w:sz w:val="24"/>
      <w:szCs w:val="24"/>
    </w:rPr>
  </w:style>
  <w:style w:type="paragraph" w:customStyle="1" w:styleId="xl84">
    <w:name w:val="xl84"/>
    <w:basedOn w:val="Normal"/>
    <w:rsid w:val="0052328C"/>
    <w:pPr>
      <w:pBdr>
        <w:top w:val="single" w:sz="4" w:space="0" w:color="008000"/>
        <w:left w:val="single" w:sz="4" w:space="0" w:color="008000"/>
        <w:right w:val="single" w:sz="4" w:space="0" w:color="008000"/>
      </w:pBdr>
      <w:spacing w:before="100" w:beforeAutospacing="1" w:after="100" w:afterAutospacing="1"/>
      <w:jc w:val="center"/>
      <w:textAlignment w:val="center"/>
    </w:pPr>
    <w:rPr>
      <w:rFonts w:ascii="Tahoma" w:hAnsi="Tahoma" w:cs="Tahoma"/>
      <w:color w:val="000000"/>
      <w:sz w:val="24"/>
      <w:szCs w:val="24"/>
    </w:rPr>
  </w:style>
  <w:style w:type="paragraph" w:customStyle="1" w:styleId="xl85">
    <w:name w:val="xl85"/>
    <w:basedOn w:val="Normal"/>
    <w:rsid w:val="0052328C"/>
    <w:pPr>
      <w:pBdr>
        <w:top w:val="double" w:sz="6" w:space="0" w:color="008000"/>
        <w:left w:val="single" w:sz="4" w:space="0" w:color="008000"/>
        <w:right w:val="single" w:sz="4" w:space="0" w:color="008000"/>
      </w:pBdr>
      <w:spacing w:before="100" w:beforeAutospacing="1" w:after="100" w:afterAutospacing="1"/>
      <w:jc w:val="right"/>
      <w:textAlignment w:val="top"/>
    </w:pPr>
    <w:rPr>
      <w:rFonts w:ascii="Tahoma" w:hAnsi="Tahoma" w:cs="Tahoma"/>
      <w:sz w:val="24"/>
      <w:szCs w:val="24"/>
    </w:rPr>
  </w:style>
  <w:style w:type="paragraph" w:customStyle="1" w:styleId="xl86">
    <w:name w:val="xl86"/>
    <w:basedOn w:val="Normal"/>
    <w:rsid w:val="0052328C"/>
    <w:pPr>
      <w:pBdr>
        <w:left w:val="single" w:sz="4" w:space="0" w:color="008000"/>
        <w:bottom w:val="double" w:sz="6" w:space="0" w:color="008000"/>
        <w:right w:val="single" w:sz="4" w:space="0" w:color="008000"/>
      </w:pBdr>
      <w:spacing w:before="100" w:beforeAutospacing="1" w:after="100" w:afterAutospacing="1"/>
      <w:jc w:val="right"/>
      <w:textAlignment w:val="top"/>
    </w:pPr>
    <w:rPr>
      <w:rFonts w:ascii="Tahoma" w:hAnsi="Tahoma" w:cs="Tahoma"/>
      <w:sz w:val="24"/>
      <w:szCs w:val="24"/>
    </w:rPr>
  </w:style>
  <w:style w:type="paragraph" w:customStyle="1" w:styleId="xl87">
    <w:name w:val="xl87"/>
    <w:basedOn w:val="Normal"/>
    <w:rsid w:val="0052328C"/>
    <w:pPr>
      <w:pBdr>
        <w:top w:val="double" w:sz="6" w:space="0" w:color="008000"/>
        <w:left w:val="double" w:sz="6" w:space="0" w:color="008000"/>
        <w:bottom w:val="double" w:sz="6" w:space="0" w:color="008000"/>
        <w:right w:val="double" w:sz="6" w:space="0" w:color="008000"/>
      </w:pBdr>
      <w:spacing w:before="100" w:beforeAutospacing="1" w:after="100" w:afterAutospacing="1"/>
      <w:jc w:val="center"/>
      <w:textAlignment w:val="center"/>
    </w:pPr>
    <w:rPr>
      <w:rFonts w:ascii="Tahoma" w:hAnsi="Tahoma" w:cs="Tahoma"/>
      <w:b/>
      <w:bCs/>
      <w:sz w:val="24"/>
      <w:szCs w:val="24"/>
    </w:rPr>
  </w:style>
  <w:style w:type="paragraph" w:customStyle="1" w:styleId="xl88">
    <w:name w:val="xl88"/>
    <w:basedOn w:val="Normal"/>
    <w:rsid w:val="0052328C"/>
    <w:pPr>
      <w:pBdr>
        <w:left w:val="single" w:sz="4" w:space="0" w:color="008000"/>
        <w:bottom w:val="single" w:sz="4" w:space="0" w:color="008000"/>
        <w:right w:val="single" w:sz="4" w:space="0" w:color="008000"/>
      </w:pBdr>
      <w:spacing w:before="100" w:beforeAutospacing="1" w:after="100" w:afterAutospacing="1"/>
      <w:jc w:val="center"/>
      <w:textAlignment w:val="top"/>
    </w:pPr>
    <w:rPr>
      <w:rFonts w:ascii="Tahoma" w:hAnsi="Tahoma" w:cs="Tahoma"/>
      <w:b/>
      <w:bCs/>
      <w:color w:val="000000"/>
      <w:sz w:val="32"/>
      <w:szCs w:val="32"/>
    </w:rPr>
  </w:style>
  <w:style w:type="paragraph" w:customStyle="1" w:styleId="xl89">
    <w:name w:val="xl89"/>
    <w:basedOn w:val="Normal"/>
    <w:rsid w:val="0052328C"/>
    <w:pPr>
      <w:pBdr>
        <w:top w:val="single" w:sz="4" w:space="0" w:color="008000"/>
        <w:left w:val="single" w:sz="4" w:space="0" w:color="008000"/>
        <w:bottom w:val="single" w:sz="4" w:space="0" w:color="008000"/>
        <w:right w:val="single" w:sz="4" w:space="0" w:color="008000"/>
      </w:pBdr>
      <w:spacing w:before="100" w:beforeAutospacing="1" w:after="100" w:afterAutospacing="1"/>
      <w:jc w:val="center"/>
      <w:textAlignment w:val="top"/>
    </w:pPr>
    <w:rPr>
      <w:rFonts w:ascii="Tahoma" w:hAnsi="Tahoma" w:cs="Tahoma"/>
      <w:b/>
      <w:bCs/>
      <w:color w:val="000000"/>
      <w:sz w:val="32"/>
      <w:szCs w:val="32"/>
    </w:rPr>
  </w:style>
  <w:style w:type="paragraph" w:customStyle="1" w:styleId="xl90">
    <w:name w:val="xl90"/>
    <w:basedOn w:val="Normal"/>
    <w:rsid w:val="0052328C"/>
    <w:pPr>
      <w:pBdr>
        <w:top w:val="single" w:sz="4" w:space="0" w:color="008000"/>
        <w:left w:val="single" w:sz="4" w:space="0" w:color="008000"/>
        <w:right w:val="single" w:sz="4" w:space="0" w:color="008000"/>
      </w:pBdr>
      <w:spacing w:before="100" w:beforeAutospacing="1" w:after="100" w:afterAutospacing="1"/>
      <w:jc w:val="center"/>
      <w:textAlignment w:val="top"/>
    </w:pPr>
    <w:rPr>
      <w:rFonts w:ascii="Tahoma" w:hAnsi="Tahoma" w:cs="Tahoma"/>
      <w:b/>
      <w:bCs/>
      <w:color w:val="000000"/>
      <w:sz w:val="32"/>
      <w:szCs w:val="32"/>
    </w:rPr>
  </w:style>
  <w:style w:type="paragraph" w:customStyle="1" w:styleId="xl91">
    <w:name w:val="xl91"/>
    <w:basedOn w:val="Normal"/>
    <w:rsid w:val="0052328C"/>
    <w:pPr>
      <w:pBdr>
        <w:left w:val="single" w:sz="4" w:space="0" w:color="008000"/>
        <w:bottom w:val="single" w:sz="4" w:space="0" w:color="008000"/>
        <w:right w:val="single" w:sz="4" w:space="0" w:color="008000"/>
      </w:pBdr>
      <w:spacing w:before="100" w:beforeAutospacing="1" w:after="100" w:afterAutospacing="1"/>
      <w:jc w:val="right"/>
      <w:textAlignment w:val="top"/>
    </w:pPr>
    <w:rPr>
      <w:rFonts w:ascii="Tahoma" w:hAnsi="Tahoma" w:cs="Tahoma"/>
      <w:sz w:val="24"/>
      <w:szCs w:val="24"/>
    </w:rPr>
  </w:style>
  <w:style w:type="paragraph" w:customStyle="1" w:styleId="xl92">
    <w:name w:val="xl92"/>
    <w:basedOn w:val="Normal"/>
    <w:rsid w:val="0052328C"/>
    <w:pPr>
      <w:pBdr>
        <w:top w:val="single" w:sz="4" w:space="0" w:color="008000"/>
        <w:left w:val="single" w:sz="4" w:space="0" w:color="008000"/>
        <w:bottom w:val="single" w:sz="4" w:space="0" w:color="008000"/>
        <w:right w:val="single" w:sz="4" w:space="0" w:color="008000"/>
      </w:pBdr>
      <w:spacing w:before="100" w:beforeAutospacing="1" w:after="100" w:afterAutospacing="1"/>
      <w:jc w:val="right"/>
      <w:textAlignment w:val="top"/>
    </w:pPr>
    <w:rPr>
      <w:rFonts w:ascii="Tahoma" w:hAnsi="Tahoma" w:cs="Tahoma"/>
      <w:sz w:val="24"/>
      <w:szCs w:val="24"/>
    </w:rPr>
  </w:style>
  <w:style w:type="paragraph" w:customStyle="1" w:styleId="xl93">
    <w:name w:val="xl93"/>
    <w:basedOn w:val="Normal"/>
    <w:rsid w:val="0052328C"/>
    <w:pPr>
      <w:pBdr>
        <w:top w:val="single" w:sz="4" w:space="0" w:color="008000"/>
        <w:left w:val="single" w:sz="4" w:space="0" w:color="008000"/>
        <w:right w:val="single" w:sz="4" w:space="0" w:color="008000"/>
      </w:pBdr>
      <w:spacing w:before="100" w:beforeAutospacing="1" w:after="100" w:afterAutospacing="1"/>
      <w:jc w:val="right"/>
      <w:textAlignment w:val="top"/>
    </w:pPr>
    <w:rPr>
      <w:rFonts w:ascii="Tahoma" w:hAnsi="Tahoma" w:cs="Tahoma"/>
      <w:sz w:val="24"/>
      <w:szCs w:val="24"/>
    </w:rPr>
  </w:style>
  <w:style w:type="paragraph" w:customStyle="1" w:styleId="xl94">
    <w:name w:val="xl94"/>
    <w:basedOn w:val="Normal"/>
    <w:rsid w:val="0052328C"/>
    <w:pPr>
      <w:pBdr>
        <w:left w:val="single" w:sz="4" w:space="0" w:color="008000"/>
        <w:bottom w:val="single" w:sz="4" w:space="0" w:color="008000"/>
        <w:right w:val="double" w:sz="6" w:space="0" w:color="008000"/>
      </w:pBdr>
      <w:spacing w:before="100" w:beforeAutospacing="1" w:after="100" w:afterAutospacing="1"/>
      <w:jc w:val="right"/>
      <w:textAlignment w:val="top"/>
    </w:pPr>
    <w:rPr>
      <w:rFonts w:ascii="Tahoma" w:hAnsi="Tahoma" w:cs="Tahoma"/>
      <w:b/>
      <w:bCs/>
      <w:sz w:val="24"/>
      <w:szCs w:val="24"/>
    </w:rPr>
  </w:style>
  <w:style w:type="paragraph" w:customStyle="1" w:styleId="xl95">
    <w:name w:val="xl95"/>
    <w:basedOn w:val="Normal"/>
    <w:rsid w:val="0052328C"/>
    <w:pPr>
      <w:pBdr>
        <w:top w:val="single" w:sz="4" w:space="0" w:color="008000"/>
        <w:left w:val="single" w:sz="4" w:space="0" w:color="008000"/>
        <w:bottom w:val="single" w:sz="4" w:space="0" w:color="008000"/>
        <w:right w:val="double" w:sz="6" w:space="0" w:color="008000"/>
      </w:pBdr>
      <w:spacing w:before="100" w:beforeAutospacing="1" w:after="100" w:afterAutospacing="1"/>
      <w:jc w:val="right"/>
      <w:textAlignment w:val="top"/>
    </w:pPr>
    <w:rPr>
      <w:rFonts w:ascii="Tahoma" w:hAnsi="Tahoma" w:cs="Tahoma"/>
      <w:b/>
      <w:bCs/>
      <w:sz w:val="24"/>
      <w:szCs w:val="24"/>
    </w:rPr>
  </w:style>
  <w:style w:type="paragraph" w:customStyle="1" w:styleId="xl96">
    <w:name w:val="xl96"/>
    <w:basedOn w:val="Normal"/>
    <w:rsid w:val="0052328C"/>
    <w:pPr>
      <w:pBdr>
        <w:top w:val="single" w:sz="4" w:space="0" w:color="008000"/>
        <w:left w:val="single" w:sz="4" w:space="0" w:color="008000"/>
        <w:right w:val="double" w:sz="6" w:space="0" w:color="008000"/>
      </w:pBdr>
      <w:spacing w:before="100" w:beforeAutospacing="1" w:after="100" w:afterAutospacing="1"/>
      <w:jc w:val="right"/>
      <w:textAlignment w:val="top"/>
    </w:pPr>
    <w:rPr>
      <w:rFonts w:ascii="Tahoma" w:hAnsi="Tahoma" w:cs="Tahoma"/>
      <w:b/>
      <w:bCs/>
      <w:sz w:val="24"/>
      <w:szCs w:val="24"/>
    </w:rPr>
  </w:style>
  <w:style w:type="paragraph" w:customStyle="1" w:styleId="xl97">
    <w:name w:val="xl97"/>
    <w:basedOn w:val="Normal"/>
    <w:rsid w:val="0052328C"/>
    <w:pPr>
      <w:pBdr>
        <w:top w:val="double" w:sz="6" w:space="0" w:color="008000"/>
        <w:left w:val="double" w:sz="6" w:space="0" w:color="008000"/>
        <w:bottom w:val="double" w:sz="6" w:space="0" w:color="008000"/>
        <w:right w:val="double" w:sz="6" w:space="0" w:color="008000"/>
      </w:pBdr>
      <w:shd w:val="clear" w:color="000000" w:fill="FFFFCC"/>
      <w:spacing w:before="100" w:beforeAutospacing="1" w:after="100" w:afterAutospacing="1"/>
      <w:textAlignment w:val="center"/>
    </w:pPr>
    <w:rPr>
      <w:rFonts w:ascii="Tahoma" w:hAnsi="Tahoma" w:cs="Tahoma"/>
      <w:b/>
      <w:bCs/>
    </w:rPr>
  </w:style>
  <w:style w:type="paragraph" w:customStyle="1" w:styleId="xl98">
    <w:name w:val="xl98"/>
    <w:basedOn w:val="Normal"/>
    <w:rsid w:val="0052328C"/>
    <w:pPr>
      <w:pBdr>
        <w:left w:val="single" w:sz="4" w:space="0" w:color="008000"/>
        <w:bottom w:val="single" w:sz="4" w:space="0" w:color="008000"/>
        <w:right w:val="single" w:sz="4" w:space="0" w:color="008000"/>
      </w:pBdr>
      <w:spacing w:before="100" w:beforeAutospacing="1" w:after="100" w:afterAutospacing="1"/>
      <w:textAlignment w:val="center"/>
    </w:pPr>
    <w:rPr>
      <w:rFonts w:ascii="Tahoma" w:hAnsi="Tahoma" w:cs="Tahoma"/>
      <w:sz w:val="24"/>
      <w:szCs w:val="24"/>
    </w:rPr>
  </w:style>
  <w:style w:type="paragraph" w:customStyle="1" w:styleId="xl99">
    <w:name w:val="xl99"/>
    <w:basedOn w:val="Normal"/>
    <w:rsid w:val="0052328C"/>
    <w:pPr>
      <w:pBdr>
        <w:top w:val="single" w:sz="4" w:space="0" w:color="008000"/>
        <w:left w:val="single" w:sz="4" w:space="0" w:color="008000"/>
        <w:right w:val="single" w:sz="4" w:space="0" w:color="008000"/>
      </w:pBdr>
      <w:spacing w:before="100" w:beforeAutospacing="1" w:after="100" w:afterAutospacing="1"/>
      <w:textAlignment w:val="center"/>
    </w:pPr>
    <w:rPr>
      <w:rFonts w:ascii="Tahoma" w:hAnsi="Tahoma" w:cs="Tahoma"/>
      <w:sz w:val="24"/>
      <w:szCs w:val="24"/>
    </w:rPr>
  </w:style>
  <w:style w:type="paragraph" w:customStyle="1" w:styleId="xl100">
    <w:name w:val="xl100"/>
    <w:basedOn w:val="Normal"/>
    <w:rsid w:val="0052328C"/>
    <w:pPr>
      <w:pBdr>
        <w:top w:val="double" w:sz="6" w:space="0" w:color="008000"/>
        <w:left w:val="single" w:sz="4" w:space="0" w:color="008000"/>
        <w:bottom w:val="single" w:sz="4" w:space="0" w:color="008000"/>
      </w:pBdr>
      <w:spacing w:before="100" w:beforeAutospacing="1" w:after="100" w:afterAutospacing="1"/>
      <w:textAlignment w:val="center"/>
    </w:pPr>
    <w:rPr>
      <w:rFonts w:ascii="Tahoma" w:hAnsi="Tahoma" w:cs="Tahoma"/>
      <w:sz w:val="24"/>
      <w:szCs w:val="24"/>
    </w:rPr>
  </w:style>
  <w:style w:type="paragraph" w:customStyle="1" w:styleId="xl101">
    <w:name w:val="xl101"/>
    <w:basedOn w:val="Normal"/>
    <w:rsid w:val="0052328C"/>
    <w:pPr>
      <w:pBdr>
        <w:top w:val="double" w:sz="6" w:space="0" w:color="008000"/>
        <w:bottom w:val="single" w:sz="4" w:space="0" w:color="008000"/>
        <w:right w:val="single" w:sz="4" w:space="0" w:color="008000"/>
      </w:pBdr>
      <w:spacing w:before="100" w:beforeAutospacing="1" w:after="100" w:afterAutospacing="1"/>
      <w:textAlignment w:val="center"/>
    </w:pPr>
    <w:rPr>
      <w:rFonts w:ascii="Tahoma" w:hAnsi="Tahoma" w:cs="Tahoma"/>
      <w:sz w:val="24"/>
      <w:szCs w:val="24"/>
    </w:rPr>
  </w:style>
  <w:style w:type="paragraph" w:customStyle="1" w:styleId="xl102">
    <w:name w:val="xl102"/>
    <w:basedOn w:val="Normal"/>
    <w:rsid w:val="0052328C"/>
    <w:pPr>
      <w:pBdr>
        <w:top w:val="double" w:sz="6" w:space="0" w:color="008000"/>
        <w:left w:val="double" w:sz="6" w:space="0" w:color="008000"/>
        <w:bottom w:val="double" w:sz="6" w:space="0" w:color="008000"/>
      </w:pBdr>
      <w:spacing w:before="100" w:beforeAutospacing="1" w:after="100" w:afterAutospacing="1"/>
      <w:jc w:val="center"/>
      <w:textAlignment w:val="center"/>
    </w:pPr>
    <w:rPr>
      <w:rFonts w:ascii="Tahoma" w:hAnsi="Tahoma" w:cs="Tahoma"/>
      <w:b/>
      <w:bCs/>
      <w:sz w:val="40"/>
      <w:szCs w:val="40"/>
    </w:rPr>
  </w:style>
  <w:style w:type="paragraph" w:customStyle="1" w:styleId="xl103">
    <w:name w:val="xl103"/>
    <w:basedOn w:val="Normal"/>
    <w:rsid w:val="0052328C"/>
    <w:pPr>
      <w:pBdr>
        <w:top w:val="double" w:sz="6" w:space="0" w:color="008000"/>
        <w:bottom w:val="double" w:sz="6" w:space="0" w:color="008000"/>
      </w:pBdr>
      <w:spacing w:before="100" w:beforeAutospacing="1" w:after="100" w:afterAutospacing="1"/>
      <w:jc w:val="center"/>
      <w:textAlignment w:val="center"/>
    </w:pPr>
    <w:rPr>
      <w:rFonts w:ascii="Tahoma" w:hAnsi="Tahoma" w:cs="Tahoma"/>
      <w:b/>
      <w:bCs/>
      <w:sz w:val="40"/>
      <w:szCs w:val="40"/>
    </w:rPr>
  </w:style>
  <w:style w:type="paragraph" w:customStyle="1" w:styleId="xl104">
    <w:name w:val="xl104"/>
    <w:basedOn w:val="Normal"/>
    <w:rsid w:val="0052328C"/>
    <w:pPr>
      <w:pBdr>
        <w:top w:val="double" w:sz="6" w:space="0" w:color="008000"/>
        <w:bottom w:val="double" w:sz="6" w:space="0" w:color="008000"/>
        <w:right w:val="double" w:sz="6" w:space="0" w:color="008000"/>
      </w:pBdr>
      <w:spacing w:before="100" w:beforeAutospacing="1" w:after="100" w:afterAutospacing="1"/>
      <w:jc w:val="center"/>
      <w:textAlignment w:val="center"/>
    </w:pPr>
    <w:rPr>
      <w:rFonts w:ascii="Tahoma" w:hAnsi="Tahoma" w:cs="Tahoma"/>
      <w:b/>
      <w:bCs/>
      <w:sz w:val="40"/>
      <w:szCs w:val="40"/>
    </w:rPr>
  </w:style>
  <w:style w:type="paragraph" w:customStyle="1" w:styleId="xl105">
    <w:name w:val="xl105"/>
    <w:basedOn w:val="Normal"/>
    <w:rsid w:val="0052328C"/>
    <w:pPr>
      <w:pBdr>
        <w:top w:val="double" w:sz="6" w:space="0" w:color="008000"/>
        <w:left w:val="double" w:sz="6" w:space="0" w:color="008000"/>
        <w:bottom w:val="double" w:sz="6" w:space="0" w:color="008000"/>
        <w:right w:val="double" w:sz="6" w:space="0" w:color="008000"/>
      </w:pBdr>
      <w:spacing w:before="100" w:beforeAutospacing="1" w:after="100" w:afterAutospacing="1"/>
      <w:textAlignment w:val="center"/>
    </w:pPr>
    <w:rPr>
      <w:rFonts w:ascii="Tahoma" w:hAnsi="Tahoma" w:cs="Tahoma"/>
      <w:b/>
      <w:bCs/>
    </w:rPr>
  </w:style>
  <w:style w:type="paragraph" w:customStyle="1" w:styleId="xl106">
    <w:name w:val="xl106"/>
    <w:basedOn w:val="Normal"/>
    <w:rsid w:val="0052328C"/>
    <w:pPr>
      <w:pBdr>
        <w:top w:val="double" w:sz="6" w:space="0" w:color="008000"/>
        <w:left w:val="double" w:sz="6" w:space="0" w:color="008000"/>
        <w:bottom w:val="double" w:sz="6" w:space="0" w:color="008000"/>
        <w:right w:val="double" w:sz="6" w:space="0" w:color="008000"/>
      </w:pBdr>
      <w:spacing w:before="100" w:beforeAutospacing="1" w:after="100" w:afterAutospacing="1"/>
      <w:jc w:val="right"/>
      <w:textAlignment w:val="center"/>
    </w:pPr>
    <w:rPr>
      <w:rFonts w:ascii="Tahoma" w:hAnsi="Tahoma" w:cs="Tahoma"/>
      <w:b/>
      <w:bCs/>
    </w:rPr>
  </w:style>
  <w:style w:type="paragraph" w:customStyle="1" w:styleId="xl107">
    <w:name w:val="xl107"/>
    <w:basedOn w:val="Normal"/>
    <w:rsid w:val="0052328C"/>
    <w:pPr>
      <w:pBdr>
        <w:top w:val="double" w:sz="6" w:space="0" w:color="008000"/>
        <w:left w:val="double" w:sz="6" w:space="0" w:color="008000"/>
        <w:bottom w:val="double" w:sz="6" w:space="0" w:color="008000"/>
        <w:right w:val="double" w:sz="6" w:space="0" w:color="008000"/>
      </w:pBdr>
      <w:spacing w:before="100" w:beforeAutospacing="1" w:after="100" w:afterAutospacing="1"/>
      <w:jc w:val="right"/>
      <w:textAlignment w:val="center"/>
    </w:pPr>
    <w:rPr>
      <w:rFonts w:ascii="Tahoma" w:hAnsi="Tahoma" w:cs="Tahoma"/>
      <w:b/>
      <w:bCs/>
    </w:rPr>
  </w:style>
  <w:style w:type="paragraph" w:customStyle="1" w:styleId="xl108">
    <w:name w:val="xl108"/>
    <w:basedOn w:val="Normal"/>
    <w:rsid w:val="0052328C"/>
    <w:pPr>
      <w:pBdr>
        <w:top w:val="double" w:sz="6" w:space="0" w:color="008000"/>
        <w:left w:val="double" w:sz="6" w:space="0" w:color="008000"/>
        <w:bottom w:val="double" w:sz="6" w:space="0" w:color="008000"/>
        <w:right w:val="double" w:sz="6" w:space="0" w:color="008000"/>
      </w:pBdr>
      <w:spacing w:before="100" w:beforeAutospacing="1" w:after="100" w:afterAutospacing="1"/>
      <w:jc w:val="center"/>
      <w:textAlignment w:val="center"/>
    </w:pPr>
    <w:rPr>
      <w:rFonts w:ascii="Tahoma" w:hAnsi="Tahoma" w:cs="Tahoma"/>
      <w:sz w:val="24"/>
      <w:szCs w:val="24"/>
    </w:rPr>
  </w:style>
  <w:style w:type="paragraph" w:styleId="BlockText">
    <w:name w:val="Block Text"/>
    <w:basedOn w:val="Normal"/>
    <w:uiPriority w:val="99"/>
    <w:rsid w:val="0052328C"/>
    <w:pPr>
      <w:suppressAutoHyphens/>
      <w:ind w:left="2268" w:right="1134"/>
    </w:pPr>
    <w:rPr>
      <w:rFonts w:ascii="Arial" w:eastAsia="SimSun" w:hAnsi="Arial"/>
      <w:sz w:val="20"/>
      <w:szCs w:val="20"/>
      <w:lang w:val="en-GB"/>
    </w:rPr>
  </w:style>
  <w:style w:type="paragraph" w:styleId="TOC1">
    <w:name w:val="toc 1"/>
    <w:basedOn w:val="Normal"/>
    <w:next w:val="Normal"/>
    <w:autoRedefine/>
    <w:uiPriority w:val="39"/>
    <w:rsid w:val="0052328C"/>
    <w:pPr>
      <w:spacing w:before="120" w:after="120"/>
    </w:pPr>
    <w:rPr>
      <w:rFonts w:eastAsia="SimSun"/>
      <w:b/>
      <w:caps/>
      <w:sz w:val="20"/>
      <w:szCs w:val="20"/>
      <w:lang w:val="en-GB"/>
    </w:rPr>
  </w:style>
  <w:style w:type="paragraph" w:styleId="TOC3">
    <w:name w:val="toc 3"/>
    <w:basedOn w:val="Normal"/>
    <w:next w:val="Normal"/>
    <w:autoRedefine/>
    <w:uiPriority w:val="39"/>
    <w:rsid w:val="0052328C"/>
    <w:pPr>
      <w:ind w:left="440"/>
    </w:pPr>
    <w:rPr>
      <w:rFonts w:eastAsia="SimSun"/>
      <w:i/>
      <w:sz w:val="20"/>
      <w:szCs w:val="20"/>
      <w:lang w:val="en-GB"/>
    </w:rPr>
  </w:style>
  <w:style w:type="table" w:styleId="LightList-Accent2">
    <w:name w:val="Light List Accent 2"/>
    <w:basedOn w:val="TableNormal"/>
    <w:uiPriority w:val="61"/>
    <w:rsid w:val="0052328C"/>
    <w:rPr>
      <w:rFonts w:ascii="Calibri" w:eastAsia="Calibri" w:hAnsi="Calibri"/>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WW8Num4z1">
    <w:name w:val="WW8Num4z1"/>
    <w:rsid w:val="0052328C"/>
    <w:rPr>
      <w:rFonts w:ascii="Courier New" w:hAnsi="Courier New"/>
    </w:rPr>
  </w:style>
  <w:style w:type="character" w:customStyle="1" w:styleId="Heading1Char1">
    <w:name w:val="Heading 1 Char1"/>
    <w:rsid w:val="0052328C"/>
    <w:rPr>
      <w:rFonts w:ascii="Arial" w:eastAsia="Times New Roman" w:hAnsi="Arial" w:cs="Arial"/>
      <w:b/>
      <w:bCs/>
      <w:sz w:val="20"/>
      <w:szCs w:val="20"/>
    </w:rPr>
  </w:style>
  <w:style w:type="paragraph" w:customStyle="1" w:styleId="Default">
    <w:name w:val="Default"/>
    <w:rsid w:val="0052328C"/>
    <w:pPr>
      <w:autoSpaceDE w:val="0"/>
      <w:autoSpaceDN w:val="0"/>
      <w:adjustRightInd w:val="0"/>
    </w:pPr>
    <w:rPr>
      <w:rFonts w:ascii="Axiata" w:hAnsi="Axiata" w:cs="Axiata"/>
      <w:color w:val="000000"/>
      <w:sz w:val="24"/>
      <w:szCs w:val="24"/>
      <w:lang w:bidi="bn-BD"/>
    </w:rPr>
  </w:style>
  <w:style w:type="paragraph" w:styleId="TOCHeading">
    <w:name w:val="TOC Heading"/>
    <w:basedOn w:val="Heading1"/>
    <w:next w:val="Normal"/>
    <w:uiPriority w:val="39"/>
    <w:qFormat/>
    <w:rsid w:val="0052328C"/>
    <w:pPr>
      <w:keepLines/>
      <w:numPr>
        <w:numId w:val="0"/>
      </w:numPr>
      <w:spacing w:before="480" w:line="276" w:lineRule="auto"/>
      <w:outlineLvl w:val="9"/>
    </w:pPr>
    <w:rPr>
      <w:rFonts w:ascii="Cambria" w:hAnsi="Cambria"/>
      <w:b/>
      <w:bCs/>
      <w:color w:val="365F91"/>
      <w:sz w:val="28"/>
      <w:szCs w:val="28"/>
      <w:lang w:val="x-none" w:eastAsia="x-none"/>
    </w:rPr>
  </w:style>
  <w:style w:type="paragraph" w:customStyle="1" w:styleId="Style1">
    <w:name w:val="Style1"/>
    <w:basedOn w:val="Normal"/>
    <w:rsid w:val="0052328C"/>
    <w:pPr>
      <w:spacing w:before="60" w:after="60"/>
    </w:pPr>
    <w:rPr>
      <w:szCs w:val="20"/>
    </w:rPr>
  </w:style>
  <w:style w:type="paragraph" w:customStyle="1" w:styleId="red">
    <w:name w:val="red"/>
    <w:basedOn w:val="Normal"/>
    <w:rsid w:val="0052328C"/>
    <w:rPr>
      <w:rFonts w:eastAsia="Calibri"/>
      <w:i/>
      <w:iCs/>
      <w:color w:val="FF0000"/>
      <w:sz w:val="20"/>
      <w:szCs w:val="20"/>
    </w:rPr>
  </w:style>
  <w:style w:type="paragraph" w:customStyle="1" w:styleId="title2">
    <w:name w:val="title2"/>
    <w:basedOn w:val="Normal"/>
    <w:rsid w:val="0052328C"/>
    <w:pPr>
      <w:keepNext/>
      <w:spacing w:before="220" w:after="80"/>
    </w:pPr>
    <w:rPr>
      <w:rFonts w:eastAsia="Calibri"/>
      <w:b/>
      <w:bCs/>
      <w:sz w:val="28"/>
      <w:szCs w:val="28"/>
    </w:rPr>
  </w:style>
  <w:style w:type="character" w:styleId="Strong">
    <w:name w:val="Strong"/>
    <w:uiPriority w:val="22"/>
    <w:qFormat/>
    <w:rsid w:val="0052328C"/>
    <w:rPr>
      <w:b/>
      <w:bCs/>
    </w:rPr>
  </w:style>
  <w:style w:type="character" w:customStyle="1" w:styleId="Heading3Char">
    <w:name w:val="Heading 3 Char"/>
    <w:aliases w:val="Heading 3 Char Char Char,PA Minor Section Char,heading c Char,h3 Char,3 Char,H3 Char,Numbered - 3 Char,Level 3 Topic Headi... Char,Mi Char,Minor Char,Headline Char,Proposa Char,PARA3 Char,Level 1 - 1 Char,sh3 Char,Heading 14 Char,e Char"/>
    <w:link w:val="Heading3"/>
    <w:uiPriority w:val="9"/>
    <w:rsid w:val="0052328C"/>
    <w:rPr>
      <w:snapToGrid w:val="0"/>
      <w:color w:val="0000FF"/>
      <w:sz w:val="24"/>
      <w:szCs w:val="22"/>
      <w:lang w:val="en-GB"/>
    </w:rPr>
  </w:style>
  <w:style w:type="character" w:customStyle="1" w:styleId="Heading4Char">
    <w:name w:val="Heading 4 Char"/>
    <w:aliases w:val="Heading 4 Char Char Char,PA Micro Section Char,list 2 Char,h4 Char,H4 Char,Sub-Minor Char,(Alt+4) Char,H41 Char,(Alt+4)1 Char,H42 Char,(Alt+4)2 Char,H43 Char,(Alt+4)3 Char,H44 Char,(Alt+4)4 Char,H45 Char,(Alt+4)5 Char,H411 Char,H421 Char"/>
    <w:link w:val="Heading4"/>
    <w:uiPriority w:val="9"/>
    <w:rsid w:val="0052328C"/>
    <w:rPr>
      <w:sz w:val="24"/>
      <w:szCs w:val="22"/>
    </w:rPr>
  </w:style>
  <w:style w:type="paragraph" w:customStyle="1" w:styleId="Heading3Text">
    <w:name w:val="Heading 3 Text"/>
    <w:basedOn w:val="Heading3"/>
    <w:rsid w:val="0052328C"/>
    <w:pPr>
      <w:keepNext w:val="0"/>
      <w:widowControl w:val="0"/>
      <w:numPr>
        <w:numId w:val="0"/>
      </w:numPr>
      <w:suppressLineNumbers/>
      <w:tabs>
        <w:tab w:val="num" w:pos="850"/>
      </w:tabs>
      <w:suppressAutoHyphens/>
      <w:spacing w:before="240" w:after="120"/>
      <w:ind w:left="851" w:hanging="851"/>
      <w:jc w:val="left"/>
    </w:pPr>
    <w:rPr>
      <w:rFonts w:ascii="Verdana" w:hAnsi="Verdana"/>
      <w:snapToGrid/>
      <w:color w:val="auto"/>
      <w:spacing w:val="2"/>
      <w:sz w:val="18"/>
      <w:szCs w:val="20"/>
      <w:lang w:eastAsia="x-none"/>
    </w:rPr>
  </w:style>
  <w:style w:type="paragraph" w:customStyle="1" w:styleId="TableheadingrowsAgency">
    <w:name w:val="Table heading rows (Agency)"/>
    <w:basedOn w:val="Normal"/>
    <w:semiHidden/>
    <w:rsid w:val="0052328C"/>
    <w:pPr>
      <w:keepNext/>
      <w:spacing w:after="140" w:line="280" w:lineRule="atLeast"/>
    </w:pPr>
    <w:rPr>
      <w:rFonts w:ascii="Verdana" w:hAnsi="Verdana" w:cs="Verdana"/>
      <w:b/>
      <w:sz w:val="18"/>
      <w:szCs w:val="18"/>
      <w:lang w:val="en-GB" w:eastAsia="en-GB"/>
    </w:rPr>
  </w:style>
  <w:style w:type="paragraph" w:customStyle="1" w:styleId="TabletextrowsAgency">
    <w:name w:val="Table text rows (Agency)"/>
    <w:basedOn w:val="Normal"/>
    <w:semiHidden/>
    <w:rsid w:val="0052328C"/>
    <w:pPr>
      <w:spacing w:line="280" w:lineRule="exact"/>
    </w:pPr>
    <w:rPr>
      <w:rFonts w:ascii="Verdana" w:hAnsi="Verdana" w:cs="Verdana"/>
      <w:sz w:val="18"/>
      <w:szCs w:val="18"/>
      <w:lang w:val="en-GB" w:eastAsia="zh-CN"/>
    </w:rPr>
  </w:style>
  <w:style w:type="paragraph" w:customStyle="1" w:styleId="BodytextAgency">
    <w:name w:val="Body text (Agency)"/>
    <w:basedOn w:val="Normal"/>
    <w:link w:val="BodytextAgencyChar"/>
    <w:uiPriority w:val="99"/>
    <w:rsid w:val="0052328C"/>
    <w:pPr>
      <w:spacing w:after="140" w:line="280" w:lineRule="atLeast"/>
    </w:pPr>
    <w:rPr>
      <w:rFonts w:ascii="Verdana" w:eastAsia="Verdana" w:hAnsi="Verdana"/>
      <w:sz w:val="18"/>
      <w:szCs w:val="18"/>
      <w:lang w:val="en-GB" w:eastAsia="en-GB"/>
    </w:rPr>
  </w:style>
  <w:style w:type="numbering" w:customStyle="1" w:styleId="BulletsAgency">
    <w:name w:val="Bullets (Agency)"/>
    <w:rsid w:val="0052328C"/>
    <w:pPr>
      <w:numPr>
        <w:numId w:val="17"/>
      </w:numPr>
    </w:pPr>
  </w:style>
  <w:style w:type="character" w:customStyle="1" w:styleId="BodytextAgencyChar">
    <w:name w:val="Body text (Agency) Char"/>
    <w:link w:val="BodytextAgency"/>
    <w:uiPriority w:val="99"/>
    <w:rsid w:val="0052328C"/>
    <w:rPr>
      <w:rFonts w:ascii="Verdana" w:eastAsia="Verdana" w:hAnsi="Verdana"/>
      <w:sz w:val="18"/>
      <w:szCs w:val="18"/>
      <w:lang w:val="en-GB" w:eastAsia="en-GB"/>
    </w:rPr>
  </w:style>
  <w:style w:type="paragraph" w:styleId="EndnoteText">
    <w:name w:val="endnote text"/>
    <w:basedOn w:val="Normal"/>
    <w:link w:val="EndnoteTextChar"/>
    <w:uiPriority w:val="99"/>
    <w:unhideWhenUsed/>
    <w:rsid w:val="0052328C"/>
    <w:rPr>
      <w:sz w:val="20"/>
      <w:szCs w:val="20"/>
    </w:rPr>
  </w:style>
  <w:style w:type="character" w:customStyle="1" w:styleId="EndnoteTextChar">
    <w:name w:val="Endnote Text Char"/>
    <w:basedOn w:val="DefaultParagraphFont"/>
    <w:link w:val="EndnoteText"/>
    <w:uiPriority w:val="99"/>
    <w:rsid w:val="0052328C"/>
  </w:style>
  <w:style w:type="character" w:styleId="EndnoteReference">
    <w:name w:val="endnote reference"/>
    <w:uiPriority w:val="99"/>
    <w:unhideWhenUsed/>
    <w:rsid w:val="0052328C"/>
    <w:rPr>
      <w:vertAlign w:val="superscript"/>
    </w:rPr>
  </w:style>
  <w:style w:type="character" w:customStyle="1" w:styleId="CommentSubjectChar">
    <w:name w:val="Comment Subject Char"/>
    <w:link w:val="CommentSubject"/>
    <w:uiPriority w:val="99"/>
    <w:semiHidden/>
    <w:rsid w:val="0052328C"/>
    <w:rPr>
      <w:b/>
      <w:bCs/>
      <w:sz w:val="22"/>
      <w:szCs w:val="22"/>
    </w:rPr>
  </w:style>
  <w:style w:type="character" w:styleId="PlaceholderText">
    <w:name w:val="Placeholder Text"/>
    <w:uiPriority w:val="99"/>
    <w:semiHidden/>
    <w:rsid w:val="0052328C"/>
    <w:rPr>
      <w:color w:val="808080"/>
    </w:rPr>
  </w:style>
  <w:style w:type="character" w:customStyle="1" w:styleId="FooterChar1">
    <w:name w:val="Footer Char1"/>
    <w:uiPriority w:val="99"/>
    <w:rsid w:val="0052328C"/>
    <w:rPr>
      <w:rFonts w:ascii="Times New Roman" w:eastAsia="Times New Roman" w:hAnsi="Times New Roman" w:cs="Times New Roman"/>
      <w:szCs w:val="20"/>
      <w:lang w:val="nb-NO"/>
    </w:rPr>
  </w:style>
  <w:style w:type="character" w:customStyle="1" w:styleId="BodyTextIndent2Char">
    <w:name w:val="Body Text Indent 2 Char"/>
    <w:link w:val="BodyTextIndent2"/>
    <w:rsid w:val="0052328C"/>
    <w:rPr>
      <w:sz w:val="22"/>
      <w:szCs w:val="22"/>
    </w:rPr>
  </w:style>
  <w:style w:type="character" w:customStyle="1" w:styleId="BodyTextIndentChar">
    <w:name w:val="Body Text Indent Char"/>
    <w:link w:val="BodyTextIndent"/>
    <w:rsid w:val="0052328C"/>
    <w:rPr>
      <w:sz w:val="22"/>
      <w:szCs w:val="22"/>
    </w:rPr>
  </w:style>
  <w:style w:type="character" w:customStyle="1" w:styleId="BodyTextIndent3Char">
    <w:name w:val="Body Text Indent 3 Char"/>
    <w:link w:val="BodyTextIndent3"/>
    <w:rsid w:val="0052328C"/>
    <w:rPr>
      <w:sz w:val="22"/>
      <w:szCs w:val="22"/>
    </w:rPr>
  </w:style>
  <w:style w:type="character" w:customStyle="1" w:styleId="ListParagraphChar">
    <w:name w:val="List Paragraph Char"/>
    <w:aliases w:val="TOC style Char,lp1 Char,Use Case List Paragraph Char,Figure_name Char,Bullet List Paragraph Char,Equipment Char,Bulleted List1 Char,List Paragraph11 Char,List Paragraph111 Char,Bullet for no #'s Char,Body Bullet Char,bu1 Char,b1 Char"/>
    <w:link w:val="ListParagraph"/>
    <w:rsid w:val="0052328C"/>
    <w:rPr>
      <w:sz w:val="22"/>
      <w:szCs w:val="22"/>
    </w:rPr>
  </w:style>
  <w:style w:type="paragraph" w:customStyle="1" w:styleId="Niveau3">
    <w:name w:val="Niveau 3"/>
    <w:basedOn w:val="Heading3"/>
    <w:link w:val="Niveau3Tegn"/>
    <w:uiPriority w:val="99"/>
    <w:rsid w:val="0052328C"/>
    <w:pPr>
      <w:keepNext w:val="0"/>
      <w:numPr>
        <w:ilvl w:val="0"/>
        <w:numId w:val="0"/>
      </w:numPr>
      <w:tabs>
        <w:tab w:val="num" w:pos="822"/>
      </w:tabs>
      <w:spacing w:after="240" w:line="240" w:lineRule="atLeast"/>
      <w:ind w:left="822" w:hanging="822"/>
      <w:jc w:val="left"/>
    </w:pPr>
    <w:rPr>
      <w:rFonts w:ascii="Georgia" w:hAnsi="Georgia" w:cs="Arial"/>
      <w:bCs/>
      <w:snapToGrid/>
      <w:color w:val="auto"/>
      <w:sz w:val="20"/>
      <w:szCs w:val="26"/>
      <w:lang w:val="da-DK" w:eastAsia="da-DK"/>
    </w:rPr>
  </w:style>
  <w:style w:type="character" w:customStyle="1" w:styleId="Niveau3Tegn">
    <w:name w:val="Niveau 3 Tegn"/>
    <w:link w:val="Niveau3"/>
    <w:uiPriority w:val="99"/>
    <w:locked/>
    <w:rsid w:val="0052328C"/>
    <w:rPr>
      <w:rFonts w:ascii="Georgia" w:hAnsi="Georgia" w:cs="Arial"/>
      <w:bCs/>
      <w:szCs w:val="26"/>
      <w:lang w:val="da-DK" w:eastAsia="da-DK"/>
    </w:rPr>
  </w:style>
  <w:style w:type="paragraph" w:customStyle="1" w:styleId="TableParagraph">
    <w:name w:val="Table Paragraph"/>
    <w:basedOn w:val="Normal"/>
    <w:uiPriority w:val="1"/>
    <w:qFormat/>
    <w:rsid w:val="0052328C"/>
    <w:pPr>
      <w:widowControl w:val="0"/>
      <w:autoSpaceDE w:val="0"/>
      <w:autoSpaceDN w:val="0"/>
    </w:pPr>
    <w:rPr>
      <w:rFonts w:ascii="Arial Narrow" w:eastAsia="Arial Narrow" w:hAnsi="Arial Narrow" w:cs="Arial Narrow"/>
    </w:rPr>
  </w:style>
  <w:style w:type="character" w:customStyle="1" w:styleId="apple-converted-space">
    <w:name w:val="apple-converted-space"/>
    <w:rsid w:val="0052328C"/>
  </w:style>
  <w:style w:type="character" w:customStyle="1" w:styleId="UnresolvedMention1">
    <w:name w:val="Unresolved Mention1"/>
    <w:uiPriority w:val="99"/>
    <w:semiHidden/>
    <w:unhideWhenUsed/>
    <w:rsid w:val="0052328C"/>
    <w:rPr>
      <w:color w:val="605E5C"/>
      <w:shd w:val="clear" w:color="auto" w:fill="E1DFDD"/>
    </w:rPr>
  </w:style>
  <w:style w:type="paragraph" w:styleId="FootnoteText">
    <w:name w:val="footnote text"/>
    <w:basedOn w:val="Normal"/>
    <w:link w:val="FootnoteTextChar"/>
    <w:uiPriority w:val="99"/>
    <w:unhideWhenUsed/>
    <w:rsid w:val="0052328C"/>
    <w:pPr>
      <w:widowControl w:val="0"/>
      <w:autoSpaceDE w:val="0"/>
      <w:autoSpaceDN w:val="0"/>
    </w:pPr>
    <w:rPr>
      <w:rFonts w:ascii="Arial Narrow" w:eastAsia="Arial Narrow" w:hAnsi="Arial Narrow" w:cs="Arial Narrow"/>
      <w:sz w:val="20"/>
      <w:szCs w:val="20"/>
    </w:rPr>
  </w:style>
  <w:style w:type="character" w:customStyle="1" w:styleId="FootnoteTextChar">
    <w:name w:val="Footnote Text Char"/>
    <w:basedOn w:val="DefaultParagraphFont"/>
    <w:link w:val="FootnoteText"/>
    <w:uiPriority w:val="99"/>
    <w:rsid w:val="0052328C"/>
    <w:rPr>
      <w:rFonts w:ascii="Arial Narrow" w:eastAsia="Arial Narrow" w:hAnsi="Arial Narrow" w:cs="Arial Narrow"/>
    </w:rPr>
  </w:style>
  <w:style w:type="character" w:styleId="FootnoteReference">
    <w:name w:val="footnote reference"/>
    <w:uiPriority w:val="99"/>
    <w:unhideWhenUsed/>
    <w:rsid w:val="0052328C"/>
    <w:rPr>
      <w:vertAlign w:val="superscript"/>
    </w:rPr>
  </w:style>
  <w:style w:type="character" w:customStyle="1" w:styleId="UnresolvedMention2">
    <w:name w:val="Unresolved Mention2"/>
    <w:uiPriority w:val="99"/>
    <w:semiHidden/>
    <w:unhideWhenUsed/>
    <w:rsid w:val="0052328C"/>
    <w:rPr>
      <w:color w:val="605E5C"/>
      <w:shd w:val="clear" w:color="auto" w:fill="E1DFDD"/>
    </w:rPr>
  </w:style>
  <w:style w:type="character" w:styleId="UnresolvedMention">
    <w:name w:val="Unresolved Mention"/>
    <w:uiPriority w:val="99"/>
    <w:semiHidden/>
    <w:unhideWhenUsed/>
    <w:rsid w:val="0052328C"/>
    <w:rPr>
      <w:color w:val="605E5C"/>
      <w:shd w:val="clear" w:color="auto" w:fill="E1DFDD"/>
    </w:rPr>
  </w:style>
  <w:style w:type="character" w:customStyle="1" w:styleId="cf01">
    <w:name w:val="cf01"/>
    <w:basedOn w:val="DefaultParagraphFont"/>
    <w:rsid w:val="003038C5"/>
    <w:rPr>
      <w:rFonts w:ascii="Segoe UI" w:hAnsi="Segoe UI" w:cs="Segoe UI" w:hint="default"/>
      <w:color w:val="262626"/>
      <w:sz w:val="36"/>
      <w:szCs w:val="36"/>
    </w:rPr>
  </w:style>
  <w:style w:type="paragraph" w:customStyle="1" w:styleId="pf0">
    <w:name w:val="pf0"/>
    <w:basedOn w:val="Normal"/>
    <w:rsid w:val="003038C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77046">
      <w:bodyDiv w:val="1"/>
      <w:marLeft w:val="0"/>
      <w:marRight w:val="0"/>
      <w:marTop w:val="0"/>
      <w:marBottom w:val="0"/>
      <w:divBdr>
        <w:top w:val="none" w:sz="0" w:space="0" w:color="auto"/>
        <w:left w:val="none" w:sz="0" w:space="0" w:color="auto"/>
        <w:bottom w:val="none" w:sz="0" w:space="0" w:color="auto"/>
        <w:right w:val="none" w:sz="0" w:space="0" w:color="auto"/>
      </w:divBdr>
    </w:div>
    <w:div w:id="295456814">
      <w:bodyDiv w:val="1"/>
      <w:marLeft w:val="0"/>
      <w:marRight w:val="0"/>
      <w:marTop w:val="0"/>
      <w:marBottom w:val="0"/>
      <w:divBdr>
        <w:top w:val="none" w:sz="0" w:space="0" w:color="auto"/>
        <w:left w:val="none" w:sz="0" w:space="0" w:color="auto"/>
        <w:bottom w:val="none" w:sz="0" w:space="0" w:color="auto"/>
        <w:right w:val="none" w:sz="0" w:space="0" w:color="auto"/>
      </w:divBdr>
    </w:div>
    <w:div w:id="297733640">
      <w:bodyDiv w:val="1"/>
      <w:marLeft w:val="0"/>
      <w:marRight w:val="0"/>
      <w:marTop w:val="0"/>
      <w:marBottom w:val="0"/>
      <w:divBdr>
        <w:top w:val="none" w:sz="0" w:space="0" w:color="auto"/>
        <w:left w:val="none" w:sz="0" w:space="0" w:color="auto"/>
        <w:bottom w:val="none" w:sz="0" w:space="0" w:color="auto"/>
        <w:right w:val="none" w:sz="0" w:space="0" w:color="auto"/>
      </w:divBdr>
    </w:div>
    <w:div w:id="323969751">
      <w:bodyDiv w:val="1"/>
      <w:marLeft w:val="0"/>
      <w:marRight w:val="0"/>
      <w:marTop w:val="0"/>
      <w:marBottom w:val="0"/>
      <w:divBdr>
        <w:top w:val="none" w:sz="0" w:space="0" w:color="auto"/>
        <w:left w:val="none" w:sz="0" w:space="0" w:color="auto"/>
        <w:bottom w:val="none" w:sz="0" w:space="0" w:color="auto"/>
        <w:right w:val="none" w:sz="0" w:space="0" w:color="auto"/>
      </w:divBdr>
    </w:div>
    <w:div w:id="513881508">
      <w:bodyDiv w:val="1"/>
      <w:marLeft w:val="0"/>
      <w:marRight w:val="0"/>
      <w:marTop w:val="0"/>
      <w:marBottom w:val="0"/>
      <w:divBdr>
        <w:top w:val="none" w:sz="0" w:space="0" w:color="auto"/>
        <w:left w:val="none" w:sz="0" w:space="0" w:color="auto"/>
        <w:bottom w:val="none" w:sz="0" w:space="0" w:color="auto"/>
        <w:right w:val="none" w:sz="0" w:space="0" w:color="auto"/>
      </w:divBdr>
    </w:div>
    <w:div w:id="544368359">
      <w:bodyDiv w:val="1"/>
      <w:marLeft w:val="0"/>
      <w:marRight w:val="0"/>
      <w:marTop w:val="0"/>
      <w:marBottom w:val="0"/>
      <w:divBdr>
        <w:top w:val="none" w:sz="0" w:space="0" w:color="auto"/>
        <w:left w:val="none" w:sz="0" w:space="0" w:color="auto"/>
        <w:bottom w:val="none" w:sz="0" w:space="0" w:color="auto"/>
        <w:right w:val="none" w:sz="0" w:space="0" w:color="auto"/>
      </w:divBdr>
    </w:div>
    <w:div w:id="568156170">
      <w:bodyDiv w:val="1"/>
      <w:marLeft w:val="0"/>
      <w:marRight w:val="0"/>
      <w:marTop w:val="0"/>
      <w:marBottom w:val="0"/>
      <w:divBdr>
        <w:top w:val="none" w:sz="0" w:space="0" w:color="auto"/>
        <w:left w:val="none" w:sz="0" w:space="0" w:color="auto"/>
        <w:bottom w:val="none" w:sz="0" w:space="0" w:color="auto"/>
        <w:right w:val="none" w:sz="0" w:space="0" w:color="auto"/>
      </w:divBdr>
    </w:div>
    <w:div w:id="669722786">
      <w:bodyDiv w:val="1"/>
      <w:marLeft w:val="0"/>
      <w:marRight w:val="0"/>
      <w:marTop w:val="0"/>
      <w:marBottom w:val="0"/>
      <w:divBdr>
        <w:top w:val="none" w:sz="0" w:space="0" w:color="auto"/>
        <w:left w:val="none" w:sz="0" w:space="0" w:color="auto"/>
        <w:bottom w:val="none" w:sz="0" w:space="0" w:color="auto"/>
        <w:right w:val="none" w:sz="0" w:space="0" w:color="auto"/>
      </w:divBdr>
    </w:div>
    <w:div w:id="743375323">
      <w:bodyDiv w:val="1"/>
      <w:marLeft w:val="0"/>
      <w:marRight w:val="0"/>
      <w:marTop w:val="0"/>
      <w:marBottom w:val="0"/>
      <w:divBdr>
        <w:top w:val="none" w:sz="0" w:space="0" w:color="auto"/>
        <w:left w:val="none" w:sz="0" w:space="0" w:color="auto"/>
        <w:bottom w:val="none" w:sz="0" w:space="0" w:color="auto"/>
        <w:right w:val="none" w:sz="0" w:space="0" w:color="auto"/>
      </w:divBdr>
    </w:div>
    <w:div w:id="772093761">
      <w:bodyDiv w:val="1"/>
      <w:marLeft w:val="0"/>
      <w:marRight w:val="0"/>
      <w:marTop w:val="0"/>
      <w:marBottom w:val="0"/>
      <w:divBdr>
        <w:top w:val="none" w:sz="0" w:space="0" w:color="auto"/>
        <w:left w:val="none" w:sz="0" w:space="0" w:color="auto"/>
        <w:bottom w:val="none" w:sz="0" w:space="0" w:color="auto"/>
        <w:right w:val="none" w:sz="0" w:space="0" w:color="auto"/>
      </w:divBdr>
    </w:div>
    <w:div w:id="923534615">
      <w:bodyDiv w:val="1"/>
      <w:marLeft w:val="0"/>
      <w:marRight w:val="0"/>
      <w:marTop w:val="0"/>
      <w:marBottom w:val="0"/>
      <w:divBdr>
        <w:top w:val="none" w:sz="0" w:space="0" w:color="auto"/>
        <w:left w:val="none" w:sz="0" w:space="0" w:color="auto"/>
        <w:bottom w:val="none" w:sz="0" w:space="0" w:color="auto"/>
        <w:right w:val="none" w:sz="0" w:space="0" w:color="auto"/>
      </w:divBdr>
    </w:div>
    <w:div w:id="961106808">
      <w:bodyDiv w:val="1"/>
      <w:marLeft w:val="0"/>
      <w:marRight w:val="0"/>
      <w:marTop w:val="0"/>
      <w:marBottom w:val="0"/>
      <w:divBdr>
        <w:top w:val="none" w:sz="0" w:space="0" w:color="auto"/>
        <w:left w:val="none" w:sz="0" w:space="0" w:color="auto"/>
        <w:bottom w:val="none" w:sz="0" w:space="0" w:color="auto"/>
        <w:right w:val="none" w:sz="0" w:space="0" w:color="auto"/>
      </w:divBdr>
    </w:div>
    <w:div w:id="971906402">
      <w:bodyDiv w:val="1"/>
      <w:marLeft w:val="0"/>
      <w:marRight w:val="0"/>
      <w:marTop w:val="0"/>
      <w:marBottom w:val="0"/>
      <w:divBdr>
        <w:top w:val="none" w:sz="0" w:space="0" w:color="auto"/>
        <w:left w:val="none" w:sz="0" w:space="0" w:color="auto"/>
        <w:bottom w:val="none" w:sz="0" w:space="0" w:color="auto"/>
        <w:right w:val="none" w:sz="0" w:space="0" w:color="auto"/>
      </w:divBdr>
    </w:div>
    <w:div w:id="995767344">
      <w:bodyDiv w:val="1"/>
      <w:marLeft w:val="0"/>
      <w:marRight w:val="0"/>
      <w:marTop w:val="0"/>
      <w:marBottom w:val="0"/>
      <w:divBdr>
        <w:top w:val="none" w:sz="0" w:space="0" w:color="auto"/>
        <w:left w:val="none" w:sz="0" w:space="0" w:color="auto"/>
        <w:bottom w:val="none" w:sz="0" w:space="0" w:color="auto"/>
        <w:right w:val="none" w:sz="0" w:space="0" w:color="auto"/>
      </w:divBdr>
    </w:div>
    <w:div w:id="999502008">
      <w:bodyDiv w:val="1"/>
      <w:marLeft w:val="0"/>
      <w:marRight w:val="0"/>
      <w:marTop w:val="0"/>
      <w:marBottom w:val="0"/>
      <w:divBdr>
        <w:top w:val="none" w:sz="0" w:space="0" w:color="auto"/>
        <w:left w:val="none" w:sz="0" w:space="0" w:color="auto"/>
        <w:bottom w:val="none" w:sz="0" w:space="0" w:color="auto"/>
        <w:right w:val="none" w:sz="0" w:space="0" w:color="auto"/>
      </w:divBdr>
    </w:div>
    <w:div w:id="1094324722">
      <w:bodyDiv w:val="1"/>
      <w:marLeft w:val="0"/>
      <w:marRight w:val="0"/>
      <w:marTop w:val="0"/>
      <w:marBottom w:val="0"/>
      <w:divBdr>
        <w:top w:val="none" w:sz="0" w:space="0" w:color="auto"/>
        <w:left w:val="none" w:sz="0" w:space="0" w:color="auto"/>
        <w:bottom w:val="none" w:sz="0" w:space="0" w:color="auto"/>
        <w:right w:val="none" w:sz="0" w:space="0" w:color="auto"/>
      </w:divBdr>
    </w:div>
    <w:div w:id="1142505759">
      <w:bodyDiv w:val="1"/>
      <w:marLeft w:val="0"/>
      <w:marRight w:val="0"/>
      <w:marTop w:val="0"/>
      <w:marBottom w:val="0"/>
      <w:divBdr>
        <w:top w:val="none" w:sz="0" w:space="0" w:color="auto"/>
        <w:left w:val="none" w:sz="0" w:space="0" w:color="auto"/>
        <w:bottom w:val="none" w:sz="0" w:space="0" w:color="auto"/>
        <w:right w:val="none" w:sz="0" w:space="0" w:color="auto"/>
      </w:divBdr>
    </w:div>
    <w:div w:id="1251621026">
      <w:bodyDiv w:val="1"/>
      <w:marLeft w:val="0"/>
      <w:marRight w:val="0"/>
      <w:marTop w:val="0"/>
      <w:marBottom w:val="0"/>
      <w:divBdr>
        <w:top w:val="none" w:sz="0" w:space="0" w:color="auto"/>
        <w:left w:val="none" w:sz="0" w:space="0" w:color="auto"/>
        <w:bottom w:val="none" w:sz="0" w:space="0" w:color="auto"/>
        <w:right w:val="none" w:sz="0" w:space="0" w:color="auto"/>
      </w:divBdr>
    </w:div>
    <w:div w:id="1262253331">
      <w:bodyDiv w:val="1"/>
      <w:marLeft w:val="0"/>
      <w:marRight w:val="0"/>
      <w:marTop w:val="0"/>
      <w:marBottom w:val="0"/>
      <w:divBdr>
        <w:top w:val="none" w:sz="0" w:space="0" w:color="auto"/>
        <w:left w:val="none" w:sz="0" w:space="0" w:color="auto"/>
        <w:bottom w:val="none" w:sz="0" w:space="0" w:color="auto"/>
        <w:right w:val="none" w:sz="0" w:space="0" w:color="auto"/>
      </w:divBdr>
    </w:div>
    <w:div w:id="1331757443">
      <w:bodyDiv w:val="1"/>
      <w:marLeft w:val="0"/>
      <w:marRight w:val="0"/>
      <w:marTop w:val="0"/>
      <w:marBottom w:val="0"/>
      <w:divBdr>
        <w:top w:val="none" w:sz="0" w:space="0" w:color="auto"/>
        <w:left w:val="none" w:sz="0" w:space="0" w:color="auto"/>
        <w:bottom w:val="none" w:sz="0" w:space="0" w:color="auto"/>
        <w:right w:val="none" w:sz="0" w:space="0" w:color="auto"/>
      </w:divBdr>
    </w:div>
    <w:div w:id="1380788716">
      <w:bodyDiv w:val="1"/>
      <w:marLeft w:val="0"/>
      <w:marRight w:val="0"/>
      <w:marTop w:val="0"/>
      <w:marBottom w:val="0"/>
      <w:divBdr>
        <w:top w:val="none" w:sz="0" w:space="0" w:color="auto"/>
        <w:left w:val="none" w:sz="0" w:space="0" w:color="auto"/>
        <w:bottom w:val="none" w:sz="0" w:space="0" w:color="auto"/>
        <w:right w:val="none" w:sz="0" w:space="0" w:color="auto"/>
      </w:divBdr>
    </w:div>
    <w:div w:id="1564606745">
      <w:bodyDiv w:val="1"/>
      <w:marLeft w:val="0"/>
      <w:marRight w:val="0"/>
      <w:marTop w:val="0"/>
      <w:marBottom w:val="0"/>
      <w:divBdr>
        <w:top w:val="none" w:sz="0" w:space="0" w:color="auto"/>
        <w:left w:val="none" w:sz="0" w:space="0" w:color="auto"/>
        <w:bottom w:val="none" w:sz="0" w:space="0" w:color="auto"/>
        <w:right w:val="none" w:sz="0" w:space="0" w:color="auto"/>
      </w:divBdr>
    </w:div>
    <w:div w:id="1679186792">
      <w:bodyDiv w:val="1"/>
      <w:marLeft w:val="0"/>
      <w:marRight w:val="0"/>
      <w:marTop w:val="0"/>
      <w:marBottom w:val="0"/>
      <w:divBdr>
        <w:top w:val="none" w:sz="0" w:space="0" w:color="auto"/>
        <w:left w:val="none" w:sz="0" w:space="0" w:color="auto"/>
        <w:bottom w:val="none" w:sz="0" w:space="0" w:color="auto"/>
        <w:right w:val="none" w:sz="0" w:space="0" w:color="auto"/>
      </w:divBdr>
    </w:div>
    <w:div w:id="1679195284">
      <w:bodyDiv w:val="1"/>
      <w:marLeft w:val="0"/>
      <w:marRight w:val="0"/>
      <w:marTop w:val="0"/>
      <w:marBottom w:val="0"/>
      <w:divBdr>
        <w:top w:val="none" w:sz="0" w:space="0" w:color="auto"/>
        <w:left w:val="none" w:sz="0" w:space="0" w:color="auto"/>
        <w:bottom w:val="none" w:sz="0" w:space="0" w:color="auto"/>
        <w:right w:val="none" w:sz="0" w:space="0" w:color="auto"/>
      </w:divBdr>
    </w:div>
    <w:div w:id="1712265618">
      <w:bodyDiv w:val="1"/>
      <w:marLeft w:val="0"/>
      <w:marRight w:val="0"/>
      <w:marTop w:val="0"/>
      <w:marBottom w:val="0"/>
      <w:divBdr>
        <w:top w:val="none" w:sz="0" w:space="0" w:color="auto"/>
        <w:left w:val="none" w:sz="0" w:space="0" w:color="auto"/>
        <w:bottom w:val="none" w:sz="0" w:space="0" w:color="auto"/>
        <w:right w:val="none" w:sz="0" w:space="0" w:color="auto"/>
      </w:divBdr>
    </w:div>
    <w:div w:id="1743527725">
      <w:bodyDiv w:val="1"/>
      <w:marLeft w:val="0"/>
      <w:marRight w:val="0"/>
      <w:marTop w:val="0"/>
      <w:marBottom w:val="0"/>
      <w:divBdr>
        <w:top w:val="none" w:sz="0" w:space="0" w:color="auto"/>
        <w:left w:val="none" w:sz="0" w:space="0" w:color="auto"/>
        <w:bottom w:val="none" w:sz="0" w:space="0" w:color="auto"/>
        <w:right w:val="none" w:sz="0" w:space="0" w:color="auto"/>
      </w:divBdr>
    </w:div>
    <w:div w:id="1807895848">
      <w:bodyDiv w:val="1"/>
      <w:marLeft w:val="0"/>
      <w:marRight w:val="0"/>
      <w:marTop w:val="0"/>
      <w:marBottom w:val="0"/>
      <w:divBdr>
        <w:top w:val="none" w:sz="0" w:space="0" w:color="auto"/>
        <w:left w:val="none" w:sz="0" w:space="0" w:color="auto"/>
        <w:bottom w:val="none" w:sz="0" w:space="0" w:color="auto"/>
        <w:right w:val="none" w:sz="0" w:space="0" w:color="auto"/>
      </w:divBdr>
    </w:div>
    <w:div w:id="1855411828">
      <w:bodyDiv w:val="1"/>
      <w:marLeft w:val="0"/>
      <w:marRight w:val="0"/>
      <w:marTop w:val="0"/>
      <w:marBottom w:val="0"/>
      <w:divBdr>
        <w:top w:val="none" w:sz="0" w:space="0" w:color="auto"/>
        <w:left w:val="none" w:sz="0" w:space="0" w:color="auto"/>
        <w:bottom w:val="none" w:sz="0" w:space="0" w:color="auto"/>
        <w:right w:val="none" w:sz="0" w:space="0" w:color="auto"/>
      </w:divBdr>
    </w:div>
    <w:div w:id="1868445330">
      <w:bodyDiv w:val="1"/>
      <w:marLeft w:val="0"/>
      <w:marRight w:val="0"/>
      <w:marTop w:val="0"/>
      <w:marBottom w:val="0"/>
      <w:divBdr>
        <w:top w:val="none" w:sz="0" w:space="0" w:color="auto"/>
        <w:left w:val="none" w:sz="0" w:space="0" w:color="auto"/>
        <w:bottom w:val="none" w:sz="0" w:space="0" w:color="auto"/>
        <w:right w:val="none" w:sz="0" w:space="0" w:color="auto"/>
      </w:divBdr>
    </w:div>
    <w:div w:id="1964455302">
      <w:bodyDiv w:val="1"/>
      <w:marLeft w:val="0"/>
      <w:marRight w:val="0"/>
      <w:marTop w:val="0"/>
      <w:marBottom w:val="0"/>
      <w:divBdr>
        <w:top w:val="none" w:sz="0" w:space="0" w:color="auto"/>
        <w:left w:val="none" w:sz="0" w:space="0" w:color="auto"/>
        <w:bottom w:val="none" w:sz="0" w:space="0" w:color="auto"/>
        <w:right w:val="none" w:sz="0" w:space="0" w:color="auto"/>
      </w:divBdr>
    </w:div>
    <w:div w:id="1994527424">
      <w:bodyDiv w:val="1"/>
      <w:marLeft w:val="0"/>
      <w:marRight w:val="0"/>
      <w:marTop w:val="0"/>
      <w:marBottom w:val="0"/>
      <w:divBdr>
        <w:top w:val="none" w:sz="0" w:space="0" w:color="auto"/>
        <w:left w:val="none" w:sz="0" w:space="0" w:color="auto"/>
        <w:bottom w:val="none" w:sz="0" w:space="0" w:color="auto"/>
        <w:right w:val="none" w:sz="0" w:space="0" w:color="auto"/>
      </w:divBdr>
    </w:div>
    <w:div w:id="2030985181">
      <w:bodyDiv w:val="1"/>
      <w:marLeft w:val="0"/>
      <w:marRight w:val="0"/>
      <w:marTop w:val="0"/>
      <w:marBottom w:val="0"/>
      <w:divBdr>
        <w:top w:val="none" w:sz="0" w:space="0" w:color="auto"/>
        <w:left w:val="none" w:sz="0" w:space="0" w:color="auto"/>
        <w:bottom w:val="none" w:sz="0" w:space="0" w:color="auto"/>
        <w:right w:val="none" w:sz="0" w:space="0" w:color="auto"/>
      </w:divBdr>
    </w:div>
    <w:div w:id="2081904678">
      <w:bodyDiv w:val="1"/>
      <w:marLeft w:val="0"/>
      <w:marRight w:val="0"/>
      <w:marTop w:val="0"/>
      <w:marBottom w:val="0"/>
      <w:divBdr>
        <w:top w:val="none" w:sz="0" w:space="0" w:color="auto"/>
        <w:left w:val="none" w:sz="0" w:space="0" w:color="auto"/>
        <w:bottom w:val="none" w:sz="0" w:space="0" w:color="auto"/>
        <w:right w:val="none" w:sz="0" w:space="0" w:color="auto"/>
      </w:divBdr>
    </w:div>
    <w:div w:id="2090106492">
      <w:bodyDiv w:val="1"/>
      <w:marLeft w:val="0"/>
      <w:marRight w:val="0"/>
      <w:marTop w:val="0"/>
      <w:marBottom w:val="0"/>
      <w:divBdr>
        <w:top w:val="none" w:sz="0" w:space="0" w:color="auto"/>
        <w:left w:val="none" w:sz="0" w:space="0" w:color="auto"/>
        <w:bottom w:val="none" w:sz="0" w:space="0" w:color="auto"/>
        <w:right w:val="none" w:sz="0" w:space="0" w:color="auto"/>
      </w:divBdr>
    </w:div>
    <w:div w:id="2098358527">
      <w:bodyDiv w:val="1"/>
      <w:marLeft w:val="0"/>
      <w:marRight w:val="0"/>
      <w:marTop w:val="0"/>
      <w:marBottom w:val="0"/>
      <w:divBdr>
        <w:top w:val="none" w:sz="0" w:space="0" w:color="auto"/>
        <w:left w:val="none" w:sz="0" w:space="0" w:color="auto"/>
        <w:bottom w:val="none" w:sz="0" w:space="0" w:color="auto"/>
        <w:right w:val="none" w:sz="0" w:space="0" w:color="auto"/>
      </w:divBdr>
    </w:div>
    <w:div w:id="21224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bi.com.bd/en/corporate/governance-and-policy/policy/data-policy-and-securit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robi.com.bd/uploads/files/shares/Page/Axiata-Supplier-Code-of-Conduct.pdf" TargetMode="External"/><Relationship Id="rId5" Type="http://schemas.openxmlformats.org/officeDocument/2006/relationships/webSettings" Target="webSettings.xml"/><Relationship Id="rId10" Type="http://schemas.openxmlformats.org/officeDocument/2006/relationships/hyperlink" Target="https://webapi.robi.com.bd/uploads/files/shares/Page/ABAC-Provision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45694-3CEE-4443-ADE2-DCB86C5303E2}">
  <ds:schemaRefs>
    <ds:schemaRef ds:uri="http://schemas.openxmlformats.org/officeDocument/2006/bibliography"/>
  </ds:schemaRefs>
</ds:datastoreItem>
</file>

<file path=docMetadata/LabelInfo.xml><?xml version="1.0" encoding="utf-8"?>
<clbl:labelList xmlns:clbl="http://schemas.microsoft.com/office/2020/mipLabelMetadata">
  <clbl:label id="{26a4e701-711d-4335-bd7f-2da921864f22}" enabled="1" method="Standard" siteId="{255b709d-ce46-478e-b485-e237f988c923}" removed="0"/>
</clbl:labelList>
</file>

<file path=docProps/app.xml><?xml version="1.0" encoding="utf-8"?>
<Properties xmlns="http://schemas.openxmlformats.org/officeDocument/2006/extended-properties" xmlns:vt="http://schemas.openxmlformats.org/officeDocument/2006/docPropsVTypes">
  <Template>Normal</Template>
  <TotalTime>536</TotalTime>
  <Pages>9</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AGREEMENT FOR SUPPLY, DELIVERY, INSTALLATION, TESTING &amp; COMMISSIONING OF AIR CONDITIONERS FOR TMIB</vt:lpstr>
    </vt:vector>
  </TitlesOfParts>
  <Company>TM International (BD) Ltd.</Company>
  <LinksUpToDate>false</LinksUpToDate>
  <CharactersWithSpaces>25895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SUPPLY, DELIVERY, INSTALLATION, TESTING &amp; COMMISSIONING OF AIR CONDITIONERS FOR TMIB</dc:title>
  <dc:subject/>
  <dc:creator>babul.hossain</dc:creator>
  <cp:keywords/>
  <cp:lastModifiedBy>Masud/FIN/Md. Masudul Islam (Email: masud@robi.com.bd)</cp:lastModifiedBy>
  <cp:revision>36</cp:revision>
  <cp:lastPrinted>2024-02-25T09:47:00Z</cp:lastPrinted>
  <dcterms:created xsi:type="dcterms:W3CDTF">2021-12-28T10:09:00Z</dcterms:created>
  <dcterms:modified xsi:type="dcterms:W3CDTF">2024-04-24T03:31:00Z</dcterms:modified>
</cp:coreProperties>
</file>