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49560" w14:textId="77777777" w:rsidR="001A2E4A" w:rsidRPr="003B4A2E" w:rsidRDefault="001A2E4A" w:rsidP="00BA69A8">
      <w:pPr>
        <w:spacing w:after="0" w:line="240" w:lineRule="auto"/>
        <w:jc w:val="center"/>
        <w:rPr>
          <w:rFonts w:ascii="Verdana" w:hAnsi="Verdana" w:cs="Tahoma"/>
          <w:b/>
          <w:sz w:val="34"/>
          <w:szCs w:val="44"/>
        </w:rPr>
      </w:pPr>
    </w:p>
    <w:p w14:paraId="3F134B48" w14:textId="77777777" w:rsidR="00F01B63" w:rsidRPr="003B4A2E" w:rsidRDefault="00F01B63" w:rsidP="00BA69A8">
      <w:pPr>
        <w:spacing w:after="0" w:line="240" w:lineRule="auto"/>
        <w:jc w:val="center"/>
        <w:rPr>
          <w:rFonts w:ascii="Verdana" w:hAnsi="Verdana" w:cs="Tahoma"/>
          <w:b/>
          <w:sz w:val="44"/>
          <w:szCs w:val="44"/>
        </w:rPr>
      </w:pPr>
    </w:p>
    <w:p w14:paraId="623BE6F7" w14:textId="0C5E486F" w:rsidR="001A2E4A" w:rsidRPr="003B4A2E" w:rsidRDefault="00020D40" w:rsidP="000E5BFD">
      <w:pPr>
        <w:tabs>
          <w:tab w:val="left" w:pos="3790"/>
          <w:tab w:val="left" w:pos="7185"/>
        </w:tabs>
        <w:spacing w:after="0" w:line="240" w:lineRule="auto"/>
        <w:rPr>
          <w:rFonts w:ascii="Verdana" w:hAnsi="Verdana" w:cs="Tahoma"/>
          <w:b/>
          <w:sz w:val="44"/>
          <w:szCs w:val="44"/>
        </w:rPr>
      </w:pPr>
      <w:r>
        <w:rPr>
          <w:rFonts w:ascii="Verdana" w:hAnsi="Verdana" w:cs="Tahoma"/>
          <w:b/>
          <w:sz w:val="44"/>
          <w:szCs w:val="44"/>
        </w:rPr>
        <w:tab/>
      </w:r>
      <w:r w:rsidR="000E5BFD">
        <w:rPr>
          <w:rFonts w:ascii="Verdana" w:hAnsi="Verdana" w:cs="Tahoma"/>
          <w:b/>
          <w:sz w:val="44"/>
          <w:szCs w:val="44"/>
        </w:rPr>
        <w:tab/>
      </w:r>
    </w:p>
    <w:p w14:paraId="2F187B75" w14:textId="77777777" w:rsidR="001A2E4A" w:rsidRPr="003B4A2E" w:rsidRDefault="001A2E4A" w:rsidP="00BA69A8">
      <w:pPr>
        <w:pBdr>
          <w:bottom w:val="double" w:sz="6" w:space="1" w:color="auto"/>
        </w:pBdr>
        <w:spacing w:after="0" w:line="240" w:lineRule="auto"/>
        <w:jc w:val="center"/>
        <w:rPr>
          <w:rFonts w:ascii="Verdana" w:hAnsi="Verdana" w:cs="Tahoma"/>
          <w:b/>
          <w:sz w:val="44"/>
          <w:szCs w:val="44"/>
        </w:rPr>
      </w:pPr>
    </w:p>
    <w:p w14:paraId="5944F64B" w14:textId="77777777" w:rsidR="001A2E4A" w:rsidRPr="003B4A2E" w:rsidRDefault="001A2E4A" w:rsidP="00BA69A8">
      <w:pPr>
        <w:shd w:val="clear" w:color="auto" w:fill="F2F2F2"/>
        <w:spacing w:after="0" w:line="240" w:lineRule="auto"/>
        <w:jc w:val="center"/>
        <w:rPr>
          <w:rFonts w:ascii="Verdana" w:hAnsi="Verdana" w:cs="Tahoma"/>
          <w:b/>
          <w:sz w:val="44"/>
          <w:szCs w:val="44"/>
        </w:rPr>
      </w:pPr>
    </w:p>
    <w:p w14:paraId="45A97D54" w14:textId="77777777" w:rsidR="00E30BA7" w:rsidRPr="006A3216" w:rsidRDefault="003A0F9C" w:rsidP="00BA69A8">
      <w:pPr>
        <w:shd w:val="clear" w:color="auto" w:fill="F2F2F2"/>
        <w:spacing w:after="0" w:line="240" w:lineRule="auto"/>
        <w:jc w:val="center"/>
        <w:rPr>
          <w:rFonts w:ascii="Verdana" w:hAnsi="Verdana" w:cs="Tahoma"/>
          <w:b/>
          <w:smallCaps/>
          <w:sz w:val="36"/>
          <w:szCs w:val="36"/>
        </w:rPr>
      </w:pPr>
      <w:r w:rsidRPr="006A3216">
        <w:rPr>
          <w:rFonts w:ascii="Verdana" w:hAnsi="Verdana" w:cs="Tahoma"/>
          <w:b/>
          <w:smallCaps/>
          <w:sz w:val="36"/>
          <w:szCs w:val="36"/>
        </w:rPr>
        <w:t xml:space="preserve">Instructions to </w:t>
      </w:r>
      <w:r w:rsidR="00CE55F3" w:rsidRPr="006A3216">
        <w:rPr>
          <w:rFonts w:ascii="Verdana" w:hAnsi="Verdana" w:cs="Tahoma"/>
          <w:b/>
          <w:smallCaps/>
          <w:sz w:val="36"/>
          <w:szCs w:val="36"/>
        </w:rPr>
        <w:t>Bidder</w:t>
      </w:r>
      <w:r w:rsidRPr="006A3216">
        <w:rPr>
          <w:rFonts w:ascii="Verdana" w:hAnsi="Verdana" w:cs="Tahoma"/>
          <w:b/>
          <w:smallCaps/>
          <w:sz w:val="36"/>
          <w:szCs w:val="36"/>
        </w:rPr>
        <w:t xml:space="preserve"> (</w:t>
      </w:r>
      <w:r w:rsidR="00CE55F3" w:rsidRPr="006A3216">
        <w:rPr>
          <w:rFonts w:ascii="Verdana" w:hAnsi="Verdana" w:cs="Tahoma"/>
          <w:b/>
          <w:smallCaps/>
          <w:sz w:val="36"/>
          <w:szCs w:val="36"/>
        </w:rPr>
        <w:t>ITB</w:t>
      </w:r>
      <w:r w:rsidRPr="006A3216">
        <w:rPr>
          <w:rFonts w:ascii="Verdana" w:hAnsi="Verdana" w:cs="Tahoma"/>
          <w:b/>
          <w:smallCaps/>
          <w:sz w:val="36"/>
          <w:szCs w:val="36"/>
        </w:rPr>
        <w:t xml:space="preserve">) </w:t>
      </w:r>
    </w:p>
    <w:p w14:paraId="1239D071" w14:textId="77777777" w:rsidR="00957D46" w:rsidRPr="006A3216" w:rsidRDefault="003A0F9C" w:rsidP="00227F0C">
      <w:pPr>
        <w:shd w:val="clear" w:color="auto" w:fill="F2F2F2"/>
        <w:spacing w:after="0" w:line="240" w:lineRule="auto"/>
        <w:jc w:val="center"/>
        <w:rPr>
          <w:rFonts w:ascii="Verdana" w:hAnsi="Verdana" w:cs="Tahoma"/>
          <w:b/>
          <w:smallCaps/>
          <w:sz w:val="36"/>
          <w:szCs w:val="36"/>
        </w:rPr>
      </w:pPr>
      <w:r w:rsidRPr="006A3216">
        <w:rPr>
          <w:rFonts w:ascii="Verdana" w:hAnsi="Verdana" w:cs="Tahoma"/>
          <w:b/>
          <w:smallCaps/>
          <w:sz w:val="36"/>
          <w:szCs w:val="36"/>
        </w:rPr>
        <w:t>for</w:t>
      </w:r>
      <w:r w:rsidR="00B24782" w:rsidRPr="006A3216">
        <w:rPr>
          <w:rFonts w:ascii="Verdana" w:hAnsi="Verdana" w:cs="Tahoma"/>
          <w:b/>
          <w:smallCaps/>
          <w:sz w:val="36"/>
          <w:szCs w:val="36"/>
        </w:rPr>
        <w:t xml:space="preserve"> </w:t>
      </w:r>
    </w:p>
    <w:p w14:paraId="4EFE391F" w14:textId="77777777" w:rsidR="00930E57" w:rsidRPr="00114A3F" w:rsidRDefault="00930E57" w:rsidP="00227F0C">
      <w:pPr>
        <w:shd w:val="clear" w:color="auto" w:fill="F2F2F2"/>
        <w:spacing w:after="0" w:line="240" w:lineRule="auto"/>
        <w:jc w:val="center"/>
        <w:rPr>
          <w:rFonts w:ascii="Verdana" w:hAnsi="Verdana" w:cs="Tahoma"/>
          <w:b/>
          <w:smallCaps/>
          <w:sz w:val="14"/>
          <w:szCs w:val="44"/>
        </w:rPr>
      </w:pPr>
    </w:p>
    <w:p w14:paraId="09E22B56" w14:textId="6E2B40B5" w:rsidR="00DE3D91" w:rsidRPr="006A3216" w:rsidRDefault="006F6110" w:rsidP="00227F0C">
      <w:pPr>
        <w:shd w:val="clear" w:color="auto" w:fill="F2F2F2"/>
        <w:spacing w:after="0" w:line="240" w:lineRule="auto"/>
        <w:jc w:val="center"/>
        <w:rPr>
          <w:rFonts w:ascii="Verdana" w:hAnsi="Verdana" w:cs="Tahoma"/>
          <w:b/>
          <w:smallCaps/>
          <w:color w:val="7030A0"/>
          <w:sz w:val="40"/>
          <w:szCs w:val="40"/>
        </w:rPr>
      </w:pPr>
      <w:r>
        <w:rPr>
          <w:rFonts w:ascii="Verdana" w:hAnsi="Verdana" w:cs="Tahoma"/>
          <w:b/>
          <w:smallCaps/>
          <w:color w:val="7030A0"/>
          <w:sz w:val="40"/>
          <w:szCs w:val="40"/>
        </w:rPr>
        <w:t>Data Management Platform</w:t>
      </w:r>
      <w:r w:rsidR="00C77A67">
        <w:rPr>
          <w:rFonts w:ascii="Verdana" w:hAnsi="Verdana" w:cs="Tahoma"/>
          <w:b/>
          <w:smallCaps/>
          <w:color w:val="7030A0"/>
          <w:sz w:val="40"/>
          <w:szCs w:val="40"/>
        </w:rPr>
        <w:t xml:space="preserve"> Solution</w:t>
      </w:r>
      <w:r w:rsidR="000E5BFD">
        <w:rPr>
          <w:rFonts w:ascii="Verdana" w:hAnsi="Verdana" w:cs="Tahoma"/>
          <w:b/>
          <w:smallCaps/>
          <w:color w:val="7030A0"/>
          <w:sz w:val="40"/>
          <w:szCs w:val="40"/>
        </w:rPr>
        <w:t xml:space="preserve"> (DMPS)</w:t>
      </w:r>
    </w:p>
    <w:p w14:paraId="44A54A40" w14:textId="77777777" w:rsidR="00930E57" w:rsidRPr="006A3216" w:rsidRDefault="00930E57" w:rsidP="00227F0C">
      <w:pPr>
        <w:shd w:val="clear" w:color="auto" w:fill="F2F2F2"/>
        <w:spacing w:after="0" w:line="240" w:lineRule="auto"/>
        <w:jc w:val="center"/>
        <w:rPr>
          <w:rFonts w:ascii="Verdana" w:hAnsi="Verdana" w:cs="Tahoma"/>
          <w:b/>
          <w:smallCaps/>
          <w:color w:val="7030A0"/>
          <w:sz w:val="24"/>
          <w:szCs w:val="44"/>
        </w:rPr>
      </w:pPr>
    </w:p>
    <w:p w14:paraId="141E4215" w14:textId="77777777" w:rsidR="006D6598" w:rsidRPr="006A3216" w:rsidRDefault="00B34250" w:rsidP="00227F0C">
      <w:pPr>
        <w:shd w:val="clear" w:color="auto" w:fill="F2F2F2"/>
        <w:spacing w:after="0" w:line="240" w:lineRule="auto"/>
        <w:jc w:val="center"/>
        <w:rPr>
          <w:rFonts w:ascii="Verdana" w:hAnsi="Verdana" w:cs="Tahoma"/>
          <w:b/>
          <w:smallCaps/>
          <w:sz w:val="36"/>
          <w:szCs w:val="36"/>
        </w:rPr>
      </w:pPr>
      <w:r w:rsidRPr="006A3216">
        <w:rPr>
          <w:rFonts w:ascii="Verdana" w:hAnsi="Verdana" w:cs="Tahoma"/>
          <w:b/>
          <w:smallCaps/>
          <w:sz w:val="36"/>
          <w:szCs w:val="36"/>
        </w:rPr>
        <w:t xml:space="preserve"> </w:t>
      </w:r>
      <w:r w:rsidR="00E44CB2" w:rsidRPr="006A3216">
        <w:rPr>
          <w:rFonts w:ascii="Verdana" w:hAnsi="Verdana" w:cs="Tahoma"/>
          <w:b/>
          <w:smallCaps/>
          <w:sz w:val="36"/>
          <w:szCs w:val="36"/>
        </w:rPr>
        <w:t xml:space="preserve">Request for </w:t>
      </w:r>
      <w:r w:rsidR="00A30845" w:rsidRPr="006A3216">
        <w:rPr>
          <w:rFonts w:ascii="Verdana" w:hAnsi="Verdana" w:cs="Tahoma"/>
          <w:b/>
          <w:smallCaps/>
          <w:sz w:val="36"/>
          <w:szCs w:val="36"/>
        </w:rPr>
        <w:t>Quotation</w:t>
      </w:r>
      <w:r w:rsidR="00E44CB2" w:rsidRPr="006A3216">
        <w:rPr>
          <w:rFonts w:ascii="Verdana" w:hAnsi="Verdana" w:cs="Tahoma"/>
          <w:b/>
          <w:smallCaps/>
          <w:sz w:val="36"/>
          <w:szCs w:val="36"/>
        </w:rPr>
        <w:t xml:space="preserve"> (</w:t>
      </w:r>
      <w:r w:rsidR="00A30845" w:rsidRPr="006A3216">
        <w:rPr>
          <w:rFonts w:ascii="Verdana" w:hAnsi="Verdana" w:cs="Tahoma"/>
          <w:b/>
          <w:smallCaps/>
          <w:sz w:val="36"/>
          <w:szCs w:val="36"/>
        </w:rPr>
        <w:t>RFQ</w:t>
      </w:r>
      <w:r w:rsidR="00E44CB2" w:rsidRPr="006A3216">
        <w:rPr>
          <w:rFonts w:ascii="Verdana" w:hAnsi="Verdana" w:cs="Tahoma"/>
          <w:b/>
          <w:smallCaps/>
          <w:sz w:val="36"/>
          <w:szCs w:val="36"/>
        </w:rPr>
        <w:t>)</w:t>
      </w:r>
    </w:p>
    <w:p w14:paraId="67D9E862" w14:textId="39188A40" w:rsidR="001A2E4A" w:rsidRPr="003B4A2E" w:rsidRDefault="00C77A67" w:rsidP="00C77A67">
      <w:pPr>
        <w:shd w:val="clear" w:color="auto" w:fill="F2F2F2"/>
        <w:tabs>
          <w:tab w:val="left" w:pos="7720"/>
        </w:tabs>
        <w:spacing w:after="0" w:line="240" w:lineRule="auto"/>
        <w:rPr>
          <w:rFonts w:ascii="Verdana" w:hAnsi="Verdana" w:cs="Tahoma"/>
          <w:b/>
          <w:smallCaps/>
          <w:sz w:val="44"/>
          <w:szCs w:val="44"/>
        </w:rPr>
      </w:pPr>
      <w:r>
        <w:rPr>
          <w:rFonts w:ascii="Verdana" w:hAnsi="Verdana" w:cs="Tahoma"/>
          <w:b/>
          <w:smallCaps/>
          <w:sz w:val="44"/>
          <w:szCs w:val="44"/>
        </w:rPr>
        <w:tab/>
      </w:r>
    </w:p>
    <w:p w14:paraId="2DB4DFC1" w14:textId="77777777" w:rsidR="00BC7AD3" w:rsidRPr="003B4A2E" w:rsidRDefault="00BC7AD3" w:rsidP="00BA69A8">
      <w:pPr>
        <w:pStyle w:val="MBB-NormalText"/>
        <w:shd w:val="clear" w:color="auto" w:fill="F2F2F2"/>
        <w:spacing w:before="0" w:after="0"/>
        <w:ind w:left="0"/>
        <w:rPr>
          <w:rFonts w:ascii="Verdana" w:hAnsi="Verdana" w:cs="Tahoma"/>
          <w:sz w:val="20"/>
        </w:rPr>
      </w:pPr>
      <w:r w:rsidRPr="003B4A2E">
        <w:rPr>
          <w:rFonts w:ascii="Verdana" w:hAnsi="Verdana" w:cs="Tahoma"/>
          <w:sz w:val="20"/>
        </w:rPr>
        <w:t xml:space="preserve">This Request for </w:t>
      </w:r>
      <w:r w:rsidR="00A30845" w:rsidRPr="003B4A2E">
        <w:rPr>
          <w:rFonts w:ascii="Verdana" w:hAnsi="Verdana" w:cs="Tahoma"/>
          <w:sz w:val="20"/>
        </w:rPr>
        <w:t>Quotation</w:t>
      </w:r>
      <w:r w:rsidRPr="003B4A2E">
        <w:rPr>
          <w:rFonts w:ascii="Verdana" w:hAnsi="Verdana" w:cs="Tahoma"/>
          <w:sz w:val="20"/>
        </w:rPr>
        <w:t xml:space="preserve"> (</w:t>
      </w:r>
      <w:r w:rsidR="00A30845" w:rsidRPr="003B4A2E">
        <w:rPr>
          <w:rFonts w:ascii="Verdana" w:hAnsi="Verdana" w:cs="Tahoma"/>
          <w:sz w:val="20"/>
        </w:rPr>
        <w:t>RFQ</w:t>
      </w:r>
      <w:r w:rsidRPr="003B4A2E">
        <w:rPr>
          <w:rFonts w:ascii="Verdana" w:hAnsi="Verdana" w:cs="Tahoma"/>
          <w:sz w:val="20"/>
        </w:rPr>
        <w:t xml:space="preserve">) document is strictly confidential and shall not be disclosed to any third party without the expressed prior written consent of Robi Axiata Limited.  </w:t>
      </w:r>
    </w:p>
    <w:p w14:paraId="0EF8B506" w14:textId="77777777" w:rsidR="001A2E4A" w:rsidRPr="003B4A2E" w:rsidRDefault="001A2E4A" w:rsidP="00BA69A8">
      <w:pPr>
        <w:pStyle w:val="MBB-NormalText"/>
        <w:shd w:val="clear" w:color="auto" w:fill="F2F2F2"/>
        <w:spacing w:before="0" w:after="0"/>
        <w:ind w:left="0"/>
        <w:rPr>
          <w:rFonts w:ascii="Verdana" w:hAnsi="Verdana" w:cs="Tahoma"/>
          <w:sz w:val="20"/>
        </w:rPr>
      </w:pPr>
    </w:p>
    <w:p w14:paraId="76456CB6" w14:textId="77777777" w:rsidR="00BC7AD3" w:rsidRPr="003B4A2E" w:rsidRDefault="00BC7AD3" w:rsidP="00BA69A8">
      <w:pPr>
        <w:pStyle w:val="MBB-NormalText"/>
        <w:pBdr>
          <w:bottom w:val="double" w:sz="6" w:space="1" w:color="auto"/>
        </w:pBdr>
        <w:shd w:val="clear" w:color="auto" w:fill="F2F2F2"/>
        <w:spacing w:before="0" w:after="0"/>
        <w:ind w:left="0"/>
        <w:rPr>
          <w:rFonts w:ascii="Verdana" w:hAnsi="Verdana" w:cs="Tahoma"/>
          <w:sz w:val="20"/>
        </w:rPr>
      </w:pPr>
      <w:r w:rsidRPr="003B4A2E">
        <w:rPr>
          <w:rFonts w:ascii="Verdana" w:hAnsi="Verdana" w:cs="Tahoma"/>
          <w:sz w:val="20"/>
        </w:rPr>
        <w:t xml:space="preserve">Should a breach of confidentiality occur at any time during the </w:t>
      </w:r>
      <w:r w:rsidR="00CE55F3" w:rsidRPr="003B4A2E">
        <w:rPr>
          <w:rFonts w:ascii="Verdana" w:hAnsi="Verdana" w:cs="Tahoma"/>
          <w:sz w:val="20"/>
        </w:rPr>
        <w:t>Bid</w:t>
      </w:r>
      <w:r w:rsidRPr="003B4A2E">
        <w:rPr>
          <w:rFonts w:ascii="Verdana" w:hAnsi="Verdana" w:cs="Tahoma"/>
          <w:sz w:val="20"/>
        </w:rPr>
        <w:t xml:space="preserve"> process, Robi Axiata Limited reserves the right to disqualify the </w:t>
      </w:r>
      <w:r w:rsidR="00CE55F3" w:rsidRPr="003B4A2E">
        <w:rPr>
          <w:rFonts w:ascii="Verdana" w:hAnsi="Verdana" w:cs="Tahoma"/>
          <w:sz w:val="20"/>
        </w:rPr>
        <w:t>Bidder</w:t>
      </w:r>
      <w:r w:rsidRPr="003B4A2E">
        <w:rPr>
          <w:rFonts w:ascii="Verdana" w:hAnsi="Verdana" w:cs="Tahoma"/>
          <w:sz w:val="20"/>
        </w:rPr>
        <w:t xml:space="preserve"> and may choose not to invite the defaulting </w:t>
      </w:r>
      <w:r w:rsidR="00CE55F3" w:rsidRPr="003B4A2E">
        <w:rPr>
          <w:rFonts w:ascii="Verdana" w:hAnsi="Verdana" w:cs="Tahoma"/>
          <w:sz w:val="20"/>
        </w:rPr>
        <w:t>Bidder</w:t>
      </w:r>
      <w:r w:rsidRPr="003B4A2E">
        <w:rPr>
          <w:rFonts w:ascii="Verdana" w:hAnsi="Verdana" w:cs="Tahoma"/>
          <w:sz w:val="20"/>
        </w:rPr>
        <w:t xml:space="preserve"> to any future </w:t>
      </w:r>
      <w:r w:rsidR="00CE55F3" w:rsidRPr="003B4A2E">
        <w:rPr>
          <w:rFonts w:ascii="Verdana" w:hAnsi="Verdana" w:cs="Tahoma"/>
          <w:sz w:val="20"/>
        </w:rPr>
        <w:t>Bid</w:t>
      </w:r>
      <w:r w:rsidRPr="003B4A2E">
        <w:rPr>
          <w:rFonts w:ascii="Verdana" w:hAnsi="Verdana" w:cs="Tahoma"/>
          <w:sz w:val="20"/>
        </w:rPr>
        <w:t xml:space="preserve"> exercises.</w:t>
      </w:r>
    </w:p>
    <w:p w14:paraId="60687189" w14:textId="77777777" w:rsidR="001A2E4A" w:rsidRPr="003B4A2E" w:rsidRDefault="001A2E4A" w:rsidP="00BA69A8">
      <w:pPr>
        <w:pStyle w:val="MBB-NormalText"/>
        <w:pBdr>
          <w:bottom w:val="double" w:sz="6" w:space="1" w:color="auto"/>
        </w:pBdr>
        <w:shd w:val="clear" w:color="auto" w:fill="F2F2F2"/>
        <w:spacing w:before="0" w:after="0"/>
        <w:ind w:left="0"/>
        <w:rPr>
          <w:rFonts w:ascii="Verdana" w:hAnsi="Verdana" w:cs="Tahoma"/>
          <w:sz w:val="44"/>
          <w:szCs w:val="44"/>
        </w:rPr>
      </w:pPr>
    </w:p>
    <w:p w14:paraId="21D87282" w14:textId="77777777" w:rsidR="001A2E4A" w:rsidRPr="003B4A2E" w:rsidRDefault="001A2E4A" w:rsidP="00BA69A8">
      <w:pPr>
        <w:pStyle w:val="MBB-NormalText"/>
        <w:spacing w:before="0" w:after="0"/>
        <w:ind w:left="0"/>
        <w:rPr>
          <w:rFonts w:ascii="Verdana" w:hAnsi="Verdana" w:cs="Tahoma"/>
          <w:sz w:val="20"/>
        </w:rPr>
      </w:pPr>
    </w:p>
    <w:p w14:paraId="07ADA19F" w14:textId="77777777" w:rsidR="00A848F0" w:rsidRPr="003B4A2E" w:rsidRDefault="00A848F0" w:rsidP="00BA69A8">
      <w:pPr>
        <w:spacing w:after="0" w:line="240" w:lineRule="auto"/>
        <w:jc w:val="both"/>
        <w:rPr>
          <w:rFonts w:ascii="Verdana" w:hAnsi="Verdana" w:cs="Tahoma"/>
          <w:sz w:val="20"/>
          <w:szCs w:val="20"/>
        </w:rPr>
      </w:pPr>
    </w:p>
    <w:p w14:paraId="2B1E13AD" w14:textId="77777777" w:rsidR="001A2E4A" w:rsidRPr="003B4A2E" w:rsidRDefault="001A2E4A" w:rsidP="00BA69A8">
      <w:pPr>
        <w:spacing w:after="0" w:line="240" w:lineRule="auto"/>
        <w:rPr>
          <w:rFonts w:ascii="Verdana" w:hAnsi="Verdana" w:cs="Tahoma"/>
          <w:sz w:val="20"/>
          <w:szCs w:val="20"/>
        </w:rPr>
      </w:pPr>
      <w:r w:rsidRPr="003B4A2E">
        <w:rPr>
          <w:rFonts w:ascii="Verdana" w:hAnsi="Verdana" w:cs="Tahoma"/>
          <w:sz w:val="20"/>
          <w:szCs w:val="20"/>
        </w:rPr>
        <w:br w:type="page"/>
      </w:r>
    </w:p>
    <w:p w14:paraId="3BE58F31" w14:textId="77777777" w:rsidR="00A848F0" w:rsidRPr="003B4A2E" w:rsidRDefault="00A848F0" w:rsidP="00BA69A8">
      <w:pPr>
        <w:spacing w:after="0" w:line="240" w:lineRule="auto"/>
        <w:jc w:val="center"/>
        <w:rPr>
          <w:rFonts w:ascii="Verdana" w:hAnsi="Verdana" w:cs="Tahoma"/>
          <w:b/>
          <w:sz w:val="20"/>
          <w:szCs w:val="20"/>
        </w:rPr>
      </w:pPr>
      <w:r w:rsidRPr="003B4A2E">
        <w:rPr>
          <w:rFonts w:ascii="Verdana" w:hAnsi="Verdana" w:cs="Tahoma"/>
          <w:b/>
          <w:sz w:val="20"/>
          <w:szCs w:val="20"/>
        </w:rPr>
        <w:lastRenderedPageBreak/>
        <w:t>Table of Contents</w:t>
      </w:r>
    </w:p>
    <w:p w14:paraId="70B31F3E" w14:textId="77777777" w:rsidR="00AC4B41" w:rsidRPr="003B4A2E" w:rsidRDefault="00AC4B41" w:rsidP="00BA69A8">
      <w:pPr>
        <w:spacing w:after="0" w:line="240" w:lineRule="auto"/>
        <w:jc w:val="both"/>
        <w:rPr>
          <w:rFonts w:ascii="Verdana" w:hAnsi="Verdana" w:cs="Tahoma"/>
          <w:sz w:val="20"/>
          <w:szCs w:val="20"/>
        </w:rPr>
      </w:pPr>
    </w:p>
    <w:p w14:paraId="22C28290" w14:textId="77777777" w:rsidR="00BA69A8" w:rsidRPr="003B4A2E" w:rsidRDefault="00782BFA" w:rsidP="00BA69A8">
      <w:pPr>
        <w:pStyle w:val="TOC1"/>
        <w:tabs>
          <w:tab w:val="left" w:pos="440"/>
          <w:tab w:val="right" w:leader="dot" w:pos="9019"/>
        </w:tabs>
        <w:spacing w:after="0" w:line="240" w:lineRule="auto"/>
        <w:rPr>
          <w:rFonts w:eastAsia="Times New Roman" w:cs="Tahoma"/>
          <w:noProof/>
          <w:sz w:val="22"/>
        </w:rPr>
      </w:pPr>
      <w:r w:rsidRPr="003B4A2E">
        <w:rPr>
          <w:rFonts w:cs="Tahoma"/>
        </w:rPr>
        <w:fldChar w:fldCharType="begin"/>
      </w:r>
      <w:r w:rsidR="00733D89" w:rsidRPr="003B4A2E">
        <w:rPr>
          <w:rFonts w:cs="Tahoma"/>
        </w:rPr>
        <w:instrText xml:space="preserve"> TOC \o "1-2" \h \z \u </w:instrText>
      </w:r>
      <w:r w:rsidRPr="003B4A2E">
        <w:rPr>
          <w:rFonts w:cs="Tahoma"/>
        </w:rPr>
        <w:fldChar w:fldCharType="separate"/>
      </w:r>
      <w:hyperlink w:anchor="_Toc301738589" w:history="1">
        <w:r w:rsidR="00BA69A8" w:rsidRPr="003B4A2E">
          <w:rPr>
            <w:rStyle w:val="Hyperlink"/>
            <w:rFonts w:cs="Tahoma"/>
            <w:caps/>
            <w:noProof/>
          </w:rPr>
          <w:t>1.</w:t>
        </w:r>
        <w:r w:rsidR="00BA69A8" w:rsidRPr="003B4A2E">
          <w:rPr>
            <w:rFonts w:eastAsia="Times New Roman" w:cs="Tahoma"/>
            <w:noProof/>
            <w:sz w:val="22"/>
          </w:rPr>
          <w:tab/>
        </w:r>
        <w:r w:rsidR="00BA69A8" w:rsidRPr="003B4A2E">
          <w:rPr>
            <w:rStyle w:val="Hyperlink"/>
            <w:rFonts w:cs="Tahoma"/>
            <w:caps/>
            <w:noProof/>
          </w:rPr>
          <w:t>Introduction</w:t>
        </w:r>
        <w:r w:rsidR="00BA69A8" w:rsidRPr="003B4A2E">
          <w:rPr>
            <w:rFonts w:cs="Tahoma"/>
            <w:noProof/>
            <w:webHidden/>
          </w:rPr>
          <w:tab/>
        </w:r>
        <w:r w:rsidRPr="003B4A2E">
          <w:rPr>
            <w:rFonts w:cs="Tahoma"/>
            <w:noProof/>
            <w:webHidden/>
          </w:rPr>
          <w:fldChar w:fldCharType="begin"/>
        </w:r>
        <w:r w:rsidR="00BA69A8" w:rsidRPr="003B4A2E">
          <w:rPr>
            <w:rFonts w:cs="Tahoma"/>
            <w:noProof/>
            <w:webHidden/>
          </w:rPr>
          <w:instrText xml:space="preserve"> PAGEREF _Toc301738589 \h </w:instrText>
        </w:r>
        <w:r w:rsidRPr="003B4A2E">
          <w:rPr>
            <w:rFonts w:cs="Tahoma"/>
            <w:noProof/>
            <w:webHidden/>
          </w:rPr>
        </w:r>
        <w:r w:rsidRPr="003B4A2E">
          <w:rPr>
            <w:rFonts w:cs="Tahoma"/>
            <w:noProof/>
            <w:webHidden/>
          </w:rPr>
          <w:fldChar w:fldCharType="separate"/>
        </w:r>
        <w:r w:rsidR="00D56902" w:rsidRPr="003B4A2E">
          <w:rPr>
            <w:rFonts w:cs="Tahoma"/>
            <w:noProof/>
            <w:webHidden/>
          </w:rPr>
          <w:t>3</w:t>
        </w:r>
        <w:r w:rsidRPr="003B4A2E">
          <w:rPr>
            <w:rFonts w:cs="Tahoma"/>
            <w:noProof/>
            <w:webHidden/>
          </w:rPr>
          <w:fldChar w:fldCharType="end"/>
        </w:r>
      </w:hyperlink>
    </w:p>
    <w:p w14:paraId="1B179DAA"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0" w:history="1">
        <w:r w:rsidR="00BA69A8" w:rsidRPr="003B4A2E">
          <w:rPr>
            <w:rStyle w:val="Hyperlink"/>
            <w:rFonts w:cs="Tahoma"/>
            <w:noProof/>
          </w:rPr>
          <w:t>1.1</w:t>
        </w:r>
        <w:r w:rsidR="00BA69A8" w:rsidRPr="003B4A2E">
          <w:rPr>
            <w:rFonts w:eastAsia="Times New Roman" w:cs="Tahoma"/>
            <w:noProof/>
            <w:sz w:val="22"/>
          </w:rPr>
          <w:tab/>
        </w:r>
        <w:r w:rsidR="00BA69A8" w:rsidRPr="003B4A2E">
          <w:rPr>
            <w:rStyle w:val="Hyperlink"/>
            <w:rFonts w:cs="Tahoma"/>
            <w:noProof/>
          </w:rPr>
          <w:t>General</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_Toc301738590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740843F1"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1" w:history="1">
        <w:r w:rsidR="00BA69A8" w:rsidRPr="003B4A2E">
          <w:rPr>
            <w:rStyle w:val="Hyperlink"/>
            <w:rFonts w:cs="Tahoma"/>
            <w:noProof/>
          </w:rPr>
          <w:t>1.2</w:t>
        </w:r>
        <w:r w:rsidR="00BA69A8" w:rsidRPr="003B4A2E">
          <w:rPr>
            <w:rFonts w:eastAsia="Times New Roman" w:cs="Tahoma"/>
            <w:noProof/>
            <w:sz w:val="22"/>
          </w:rPr>
          <w:tab/>
        </w:r>
        <w:r w:rsidR="00BA69A8" w:rsidRPr="003B4A2E">
          <w:rPr>
            <w:rStyle w:val="Hyperlink"/>
            <w:rFonts w:cs="Tahoma"/>
            <w:noProof/>
          </w:rPr>
          <w:t>Invitation to the Bid</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_Toc301738591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7C2375CC"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2" w:history="1">
        <w:r w:rsidR="00BA69A8" w:rsidRPr="003B4A2E">
          <w:rPr>
            <w:rStyle w:val="Hyperlink"/>
            <w:rFonts w:cs="Tahoma"/>
            <w:noProof/>
          </w:rPr>
          <w:t>1.3</w:t>
        </w:r>
        <w:r w:rsidR="00BA69A8" w:rsidRPr="003B4A2E">
          <w:rPr>
            <w:rFonts w:eastAsia="Times New Roman" w:cs="Tahoma"/>
            <w:noProof/>
            <w:sz w:val="22"/>
          </w:rPr>
          <w:tab/>
        </w:r>
        <w:r w:rsidR="00BA69A8" w:rsidRPr="003B4A2E">
          <w:rPr>
            <w:rStyle w:val="Hyperlink"/>
            <w:rFonts w:cs="Tahoma"/>
            <w:noProof/>
          </w:rPr>
          <w:t>Purpose and Objective of this Bid</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_Toc301738592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776B200C" w14:textId="77777777" w:rsidR="00BA69A8" w:rsidRPr="003B4A2E" w:rsidRDefault="00EC1C8E" w:rsidP="00BA69A8">
      <w:pPr>
        <w:pStyle w:val="TOC1"/>
        <w:tabs>
          <w:tab w:val="left" w:pos="440"/>
          <w:tab w:val="right" w:leader="dot" w:pos="9019"/>
        </w:tabs>
        <w:spacing w:after="0" w:line="240" w:lineRule="auto"/>
        <w:rPr>
          <w:rFonts w:eastAsia="Times New Roman" w:cs="Tahoma"/>
          <w:noProof/>
          <w:sz w:val="22"/>
        </w:rPr>
      </w:pPr>
      <w:hyperlink w:anchor="_Toc301738593" w:history="1">
        <w:r w:rsidR="00BA69A8" w:rsidRPr="003B4A2E">
          <w:rPr>
            <w:rStyle w:val="Hyperlink"/>
            <w:rFonts w:cs="Tahoma"/>
            <w:caps/>
            <w:noProof/>
          </w:rPr>
          <w:t>2.</w:t>
        </w:r>
        <w:r w:rsidR="00BA69A8" w:rsidRPr="003B4A2E">
          <w:rPr>
            <w:rFonts w:eastAsia="Times New Roman" w:cs="Tahoma"/>
            <w:noProof/>
            <w:sz w:val="22"/>
          </w:rPr>
          <w:tab/>
        </w:r>
        <w:r w:rsidR="00BA69A8" w:rsidRPr="003B4A2E">
          <w:rPr>
            <w:rStyle w:val="Hyperlink"/>
            <w:rFonts w:cs="Tahoma"/>
            <w:caps/>
            <w:noProof/>
          </w:rPr>
          <w:t>Bid Schedule</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_Toc301738593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63B95FD2"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4" w:history="1">
        <w:r w:rsidR="00BA69A8" w:rsidRPr="003B4A2E">
          <w:rPr>
            <w:rStyle w:val="Hyperlink"/>
            <w:rFonts w:cs="Tahoma"/>
            <w:noProof/>
          </w:rPr>
          <w:t>2.1</w:t>
        </w:r>
        <w:r w:rsidR="00BA69A8" w:rsidRPr="003B4A2E">
          <w:rPr>
            <w:rFonts w:eastAsia="Times New Roman" w:cs="Tahoma"/>
            <w:noProof/>
            <w:sz w:val="22"/>
          </w:rPr>
          <w:tab/>
        </w:r>
        <w:r w:rsidR="00BA69A8" w:rsidRPr="003B4A2E">
          <w:rPr>
            <w:rStyle w:val="Hyperlink"/>
            <w:rFonts w:cs="Tahoma"/>
            <w:noProof/>
          </w:rPr>
          <w:t>Acknowledgement and Compliance Declaration</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_Toc301738594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599DF80B"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5" w:history="1">
        <w:r w:rsidR="00BA69A8" w:rsidRPr="003B4A2E">
          <w:rPr>
            <w:rStyle w:val="Hyperlink"/>
            <w:rFonts w:cs="Tahoma"/>
            <w:noProof/>
          </w:rPr>
          <w:t>2.2</w:t>
        </w:r>
        <w:r w:rsidR="00BA69A8" w:rsidRPr="003B4A2E">
          <w:rPr>
            <w:rFonts w:eastAsia="Times New Roman" w:cs="Tahoma"/>
            <w:noProof/>
            <w:sz w:val="22"/>
          </w:rPr>
          <w:tab/>
        </w:r>
        <w:r w:rsidR="00BA69A8" w:rsidRPr="003B4A2E">
          <w:rPr>
            <w:rStyle w:val="Hyperlink"/>
            <w:rFonts w:cs="Tahoma"/>
            <w:noProof/>
          </w:rPr>
          <w:t>Deletion of Documents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_Toc301738595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1C41A866"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6" w:history="1">
        <w:r w:rsidR="00BA69A8" w:rsidRPr="003B4A2E">
          <w:rPr>
            <w:rStyle w:val="Hyperlink"/>
            <w:rFonts w:cs="Tahoma"/>
            <w:noProof/>
          </w:rPr>
          <w:t>2.3</w:t>
        </w:r>
        <w:r w:rsidR="00BA69A8" w:rsidRPr="003B4A2E">
          <w:rPr>
            <w:rFonts w:eastAsia="Times New Roman" w:cs="Tahoma"/>
            <w:noProof/>
            <w:sz w:val="22"/>
          </w:rPr>
          <w:tab/>
        </w:r>
        <w:r w:rsidR="00BA69A8" w:rsidRPr="003B4A2E">
          <w:rPr>
            <w:rStyle w:val="Hyperlink"/>
            <w:rFonts w:cs="Tahoma"/>
            <w:noProof/>
          </w:rPr>
          <w:t>Bid Closing Date</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_Toc301738596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3</w:t>
        </w:r>
        <w:r w:rsidR="00782BFA" w:rsidRPr="003B4A2E">
          <w:rPr>
            <w:rFonts w:cs="Tahoma"/>
            <w:noProof/>
            <w:webHidden/>
          </w:rPr>
          <w:fldChar w:fldCharType="end"/>
        </w:r>
      </w:hyperlink>
    </w:p>
    <w:p w14:paraId="1DE601D6"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7" w:history="1">
        <w:r w:rsidR="00BA69A8" w:rsidRPr="003B4A2E">
          <w:rPr>
            <w:rStyle w:val="Hyperlink"/>
            <w:rFonts w:cs="Tahoma"/>
            <w:noProof/>
          </w:rPr>
          <w:t>2.4</w:t>
        </w:r>
        <w:r w:rsidR="00BA69A8" w:rsidRPr="003B4A2E">
          <w:rPr>
            <w:rFonts w:eastAsia="Times New Roman" w:cs="Tahoma"/>
            <w:noProof/>
            <w:sz w:val="22"/>
          </w:rPr>
          <w:tab/>
        </w:r>
        <w:r w:rsidR="00BA69A8" w:rsidRPr="003B4A2E">
          <w:rPr>
            <w:rStyle w:val="Hyperlink"/>
            <w:rFonts w:cs="Tahoma"/>
            <w:noProof/>
          </w:rPr>
          <w:t>Clarifications to the RFQ</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_Toc301738597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4</w:t>
        </w:r>
        <w:r w:rsidR="00782BFA" w:rsidRPr="003B4A2E">
          <w:rPr>
            <w:rFonts w:cs="Tahoma"/>
            <w:noProof/>
            <w:webHidden/>
          </w:rPr>
          <w:fldChar w:fldCharType="end"/>
        </w:r>
      </w:hyperlink>
    </w:p>
    <w:p w14:paraId="1BE12BBD"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8" w:history="1">
        <w:r w:rsidR="00BA69A8" w:rsidRPr="003B4A2E">
          <w:rPr>
            <w:rStyle w:val="Hyperlink"/>
            <w:rFonts w:cs="Tahoma"/>
            <w:noProof/>
          </w:rPr>
          <w:t>2.5</w:t>
        </w:r>
        <w:r w:rsidR="00BA69A8" w:rsidRPr="003B4A2E">
          <w:rPr>
            <w:rFonts w:eastAsia="Times New Roman" w:cs="Tahoma"/>
            <w:noProof/>
            <w:sz w:val="22"/>
          </w:rPr>
          <w:tab/>
        </w:r>
        <w:r w:rsidR="00BA69A8" w:rsidRPr="003B4A2E">
          <w:rPr>
            <w:rStyle w:val="Hyperlink"/>
            <w:rFonts w:cs="Tahoma"/>
            <w:noProof/>
          </w:rPr>
          <w:t>Bid Validity</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_Toc301738598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5</w:t>
        </w:r>
        <w:r w:rsidR="00782BFA" w:rsidRPr="003B4A2E">
          <w:rPr>
            <w:rFonts w:cs="Tahoma"/>
            <w:noProof/>
            <w:webHidden/>
          </w:rPr>
          <w:fldChar w:fldCharType="end"/>
        </w:r>
      </w:hyperlink>
    </w:p>
    <w:p w14:paraId="28579F98"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599" w:history="1">
        <w:r w:rsidR="00BA69A8" w:rsidRPr="003B4A2E">
          <w:rPr>
            <w:rStyle w:val="Hyperlink"/>
            <w:rFonts w:cs="Tahoma"/>
            <w:noProof/>
          </w:rPr>
          <w:t>2.6</w:t>
        </w:r>
        <w:r w:rsidR="00BA69A8" w:rsidRPr="003B4A2E">
          <w:rPr>
            <w:rFonts w:eastAsia="Times New Roman" w:cs="Tahoma"/>
            <w:noProof/>
            <w:sz w:val="22"/>
          </w:rPr>
          <w:tab/>
        </w:r>
        <w:r w:rsidR="00BA69A8" w:rsidRPr="003B4A2E">
          <w:rPr>
            <w:rStyle w:val="Hyperlink"/>
            <w:rFonts w:cs="Tahoma"/>
            <w:noProof/>
          </w:rPr>
          <w:t>Contact Person for Correspondence</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_Toc301738599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5</w:t>
        </w:r>
        <w:r w:rsidR="00782BFA" w:rsidRPr="003B4A2E">
          <w:rPr>
            <w:rFonts w:cs="Tahoma"/>
            <w:noProof/>
            <w:webHidden/>
          </w:rPr>
          <w:fldChar w:fldCharType="end"/>
        </w:r>
      </w:hyperlink>
    </w:p>
    <w:p w14:paraId="44924AF5" w14:textId="77777777" w:rsidR="00BA69A8" w:rsidRPr="003B4A2E" w:rsidRDefault="00EC1C8E" w:rsidP="00BA69A8">
      <w:pPr>
        <w:pStyle w:val="TOC1"/>
        <w:tabs>
          <w:tab w:val="left" w:pos="440"/>
          <w:tab w:val="right" w:leader="dot" w:pos="9019"/>
        </w:tabs>
        <w:spacing w:after="0" w:line="240" w:lineRule="auto"/>
        <w:rPr>
          <w:rFonts w:eastAsia="Times New Roman" w:cs="Tahoma"/>
          <w:noProof/>
          <w:sz w:val="22"/>
        </w:rPr>
      </w:pPr>
      <w:hyperlink w:anchor="_Toc301738600" w:history="1">
        <w:r w:rsidR="00BA69A8" w:rsidRPr="003B4A2E">
          <w:rPr>
            <w:rStyle w:val="Hyperlink"/>
            <w:rFonts w:cs="Tahoma"/>
            <w:noProof/>
          </w:rPr>
          <w:t>3.</w:t>
        </w:r>
        <w:r w:rsidR="00BA69A8" w:rsidRPr="003B4A2E">
          <w:rPr>
            <w:rFonts w:eastAsia="Times New Roman" w:cs="Tahoma"/>
            <w:noProof/>
            <w:sz w:val="22"/>
          </w:rPr>
          <w:tab/>
        </w:r>
        <w:r w:rsidR="00BA69A8" w:rsidRPr="003B4A2E">
          <w:rPr>
            <w:rStyle w:val="Hyperlink"/>
            <w:rFonts w:cs="Tahoma"/>
            <w:caps/>
            <w:noProof/>
          </w:rPr>
          <w:t>Required Content and Structure of the Bid</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_Toc301738600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5</w:t>
        </w:r>
        <w:r w:rsidR="00782BFA" w:rsidRPr="003B4A2E">
          <w:rPr>
            <w:rFonts w:cs="Tahoma"/>
            <w:noProof/>
            <w:webHidden/>
          </w:rPr>
          <w:fldChar w:fldCharType="end"/>
        </w:r>
      </w:hyperlink>
    </w:p>
    <w:p w14:paraId="3B527072"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1" w:history="1">
        <w:r w:rsidR="00BA69A8" w:rsidRPr="003B4A2E">
          <w:rPr>
            <w:rStyle w:val="Hyperlink"/>
            <w:rFonts w:cs="Tahoma"/>
            <w:noProof/>
          </w:rPr>
          <w:t>3.1</w:t>
        </w:r>
        <w:r w:rsidR="00BA69A8" w:rsidRPr="003B4A2E">
          <w:rPr>
            <w:rFonts w:eastAsia="Times New Roman" w:cs="Tahoma"/>
            <w:noProof/>
            <w:sz w:val="22"/>
          </w:rPr>
          <w:tab/>
        </w:r>
        <w:r w:rsidR="00BA69A8" w:rsidRPr="003B4A2E">
          <w:rPr>
            <w:rStyle w:val="Hyperlink"/>
            <w:rFonts w:cs="Tahoma"/>
            <w:noProof/>
          </w:rPr>
          <w:t>Request for Quotation (RFQ) Content and Structure</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_Toc301738601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5</w:t>
        </w:r>
        <w:r w:rsidR="00782BFA" w:rsidRPr="003B4A2E">
          <w:rPr>
            <w:rFonts w:cs="Tahoma"/>
            <w:noProof/>
            <w:webHidden/>
          </w:rPr>
          <w:fldChar w:fldCharType="end"/>
        </w:r>
      </w:hyperlink>
    </w:p>
    <w:p w14:paraId="64B09E47"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2" w:history="1">
        <w:r w:rsidR="00BA69A8" w:rsidRPr="003B4A2E">
          <w:rPr>
            <w:rStyle w:val="Hyperlink"/>
            <w:rFonts w:cs="Tahoma"/>
            <w:noProof/>
          </w:rPr>
          <w:t>3.2</w:t>
        </w:r>
        <w:r w:rsidR="00BA69A8" w:rsidRPr="003B4A2E">
          <w:rPr>
            <w:rFonts w:eastAsia="Times New Roman" w:cs="Tahoma"/>
            <w:noProof/>
            <w:sz w:val="22"/>
          </w:rPr>
          <w:tab/>
        </w:r>
        <w:r w:rsidR="00BA69A8" w:rsidRPr="003B4A2E">
          <w:rPr>
            <w:rStyle w:val="Hyperlink"/>
            <w:rFonts w:cs="Tahoma"/>
            <w:noProof/>
          </w:rPr>
          <w:t>General Guidance and Format to Preparation of Quotation</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_Toc301738602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5</w:t>
        </w:r>
        <w:r w:rsidR="00782BFA" w:rsidRPr="003B4A2E">
          <w:rPr>
            <w:rFonts w:cs="Tahoma"/>
            <w:noProof/>
            <w:webHidden/>
          </w:rPr>
          <w:fldChar w:fldCharType="end"/>
        </w:r>
      </w:hyperlink>
    </w:p>
    <w:p w14:paraId="66B4F3F7"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3" w:history="1">
        <w:r w:rsidR="00BA69A8" w:rsidRPr="003B4A2E">
          <w:rPr>
            <w:rStyle w:val="Hyperlink"/>
            <w:rFonts w:cs="Tahoma"/>
            <w:noProof/>
          </w:rPr>
          <w:t>3.3</w:t>
        </w:r>
        <w:r w:rsidR="00BA69A8" w:rsidRPr="003B4A2E">
          <w:rPr>
            <w:rFonts w:eastAsia="Times New Roman" w:cs="Tahoma"/>
            <w:noProof/>
            <w:sz w:val="22"/>
          </w:rPr>
          <w:tab/>
        </w:r>
        <w:r w:rsidR="00BA69A8" w:rsidRPr="003B4A2E">
          <w:rPr>
            <w:rStyle w:val="Hyperlink"/>
            <w:rFonts w:cs="Tahoma"/>
            <w:noProof/>
          </w:rPr>
          <w:t>Marking of the Quotation</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_Toc301738603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6</w:t>
        </w:r>
        <w:r w:rsidR="00782BFA" w:rsidRPr="003B4A2E">
          <w:rPr>
            <w:rFonts w:cs="Tahoma"/>
            <w:noProof/>
            <w:webHidden/>
          </w:rPr>
          <w:fldChar w:fldCharType="end"/>
        </w:r>
      </w:hyperlink>
    </w:p>
    <w:p w14:paraId="47003355"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4" w:history="1">
        <w:r w:rsidR="00BA69A8" w:rsidRPr="003B4A2E">
          <w:rPr>
            <w:rStyle w:val="Hyperlink"/>
            <w:rFonts w:cs="Tahoma"/>
            <w:noProof/>
            <w:lang w:val="en-GB"/>
          </w:rPr>
          <w:t>3.4</w:t>
        </w:r>
        <w:r w:rsidR="00BA69A8" w:rsidRPr="003B4A2E">
          <w:rPr>
            <w:rFonts w:eastAsia="Times New Roman" w:cs="Tahoma"/>
            <w:noProof/>
            <w:sz w:val="22"/>
          </w:rPr>
          <w:tab/>
        </w:r>
        <w:r w:rsidR="00BA69A8" w:rsidRPr="003B4A2E">
          <w:rPr>
            <w:rStyle w:val="Hyperlink"/>
            <w:rFonts w:cs="Tahoma"/>
            <w:noProof/>
          </w:rPr>
          <w:t>Submission of Quotation to Purchaser</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_Toc301738604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6</w:t>
        </w:r>
        <w:r w:rsidR="00782BFA" w:rsidRPr="003B4A2E">
          <w:rPr>
            <w:rFonts w:cs="Tahoma"/>
            <w:noProof/>
            <w:webHidden/>
          </w:rPr>
          <w:fldChar w:fldCharType="end"/>
        </w:r>
      </w:hyperlink>
    </w:p>
    <w:p w14:paraId="6DBE0D3B"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5" w:history="1">
        <w:r w:rsidR="00BA69A8" w:rsidRPr="003B4A2E">
          <w:rPr>
            <w:rStyle w:val="Hyperlink"/>
            <w:rFonts w:cs="Tahoma"/>
            <w:noProof/>
          </w:rPr>
          <w:t>3.5</w:t>
        </w:r>
        <w:r w:rsidR="00BA69A8" w:rsidRPr="003B4A2E">
          <w:rPr>
            <w:rFonts w:eastAsia="Times New Roman" w:cs="Tahoma"/>
            <w:noProof/>
            <w:sz w:val="22"/>
          </w:rPr>
          <w:tab/>
        </w:r>
        <w:r w:rsidR="00BA69A8" w:rsidRPr="003B4A2E">
          <w:rPr>
            <w:rStyle w:val="Hyperlink"/>
            <w:rFonts w:cs="Tahoma"/>
            <w:noProof/>
          </w:rPr>
          <w:t>Requirement to Completeness of Documents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_Toc301738605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6</w:t>
        </w:r>
        <w:r w:rsidR="00782BFA" w:rsidRPr="003B4A2E">
          <w:rPr>
            <w:rFonts w:cs="Tahoma"/>
            <w:noProof/>
            <w:webHidden/>
          </w:rPr>
          <w:fldChar w:fldCharType="end"/>
        </w:r>
      </w:hyperlink>
    </w:p>
    <w:p w14:paraId="2F0E89F8"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6" w:history="1">
        <w:r w:rsidR="00BA69A8" w:rsidRPr="003B4A2E">
          <w:rPr>
            <w:rStyle w:val="Hyperlink"/>
            <w:rFonts w:cs="Tahoma"/>
            <w:noProof/>
          </w:rPr>
          <w:t>3.6</w:t>
        </w:r>
        <w:r w:rsidR="00BA69A8" w:rsidRPr="003B4A2E">
          <w:rPr>
            <w:rFonts w:eastAsia="Times New Roman" w:cs="Tahoma"/>
            <w:noProof/>
            <w:sz w:val="22"/>
          </w:rPr>
          <w:tab/>
        </w:r>
        <w:r w:rsidR="00BA69A8" w:rsidRPr="003B4A2E">
          <w:rPr>
            <w:rStyle w:val="Hyperlink"/>
            <w:rFonts w:cs="Tahoma"/>
            <w:noProof/>
          </w:rPr>
          <w:t>Introduction and Management Summary</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_Toc301738606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6</w:t>
        </w:r>
        <w:r w:rsidR="00782BFA" w:rsidRPr="003B4A2E">
          <w:rPr>
            <w:rFonts w:cs="Tahoma"/>
            <w:noProof/>
            <w:webHidden/>
          </w:rPr>
          <w:fldChar w:fldCharType="end"/>
        </w:r>
      </w:hyperlink>
    </w:p>
    <w:p w14:paraId="5BCFBA8C"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7" w:history="1">
        <w:r w:rsidR="00BA69A8" w:rsidRPr="003B4A2E">
          <w:rPr>
            <w:rStyle w:val="Hyperlink"/>
            <w:rFonts w:cs="Tahoma"/>
            <w:noProof/>
          </w:rPr>
          <w:t>3.7</w:t>
        </w:r>
        <w:r w:rsidR="00BA69A8" w:rsidRPr="003B4A2E">
          <w:rPr>
            <w:rFonts w:eastAsia="Times New Roman" w:cs="Tahoma"/>
            <w:noProof/>
            <w:sz w:val="22"/>
          </w:rPr>
          <w:tab/>
        </w:r>
        <w:r w:rsidR="00BA69A8" w:rsidRPr="003B4A2E">
          <w:rPr>
            <w:rStyle w:val="Hyperlink"/>
            <w:rFonts w:cs="Tahoma"/>
            <w:noProof/>
          </w:rPr>
          <w:t>Draft Contract Provisions and Annexes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_Toc301738607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7</w:t>
        </w:r>
        <w:r w:rsidR="00782BFA" w:rsidRPr="003B4A2E">
          <w:rPr>
            <w:rFonts w:cs="Tahoma"/>
            <w:noProof/>
            <w:webHidden/>
          </w:rPr>
          <w:fldChar w:fldCharType="end"/>
        </w:r>
      </w:hyperlink>
    </w:p>
    <w:p w14:paraId="4B346354"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8" w:history="1">
        <w:r w:rsidR="00BA69A8" w:rsidRPr="003B4A2E">
          <w:rPr>
            <w:rStyle w:val="Hyperlink"/>
            <w:rFonts w:cs="Tahoma"/>
            <w:noProof/>
          </w:rPr>
          <w:t>3.8</w:t>
        </w:r>
        <w:r w:rsidR="00BA69A8" w:rsidRPr="003B4A2E">
          <w:rPr>
            <w:rFonts w:eastAsia="Times New Roman" w:cs="Tahoma"/>
            <w:noProof/>
            <w:sz w:val="22"/>
          </w:rPr>
          <w:tab/>
        </w:r>
        <w:r w:rsidR="00BA69A8" w:rsidRPr="003B4A2E">
          <w:rPr>
            <w:rStyle w:val="Hyperlink"/>
            <w:rFonts w:cs="Tahoma"/>
            <w:noProof/>
          </w:rPr>
          <w:t>Reference Deliveries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_Toc301738608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8</w:t>
        </w:r>
        <w:r w:rsidR="00782BFA" w:rsidRPr="003B4A2E">
          <w:rPr>
            <w:rFonts w:cs="Tahoma"/>
            <w:noProof/>
            <w:webHidden/>
          </w:rPr>
          <w:fldChar w:fldCharType="end"/>
        </w:r>
      </w:hyperlink>
    </w:p>
    <w:p w14:paraId="33D35885"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09" w:history="1">
        <w:r w:rsidR="00BA69A8" w:rsidRPr="003B4A2E">
          <w:rPr>
            <w:rStyle w:val="Hyperlink"/>
            <w:rFonts w:cs="Tahoma"/>
            <w:noProof/>
          </w:rPr>
          <w:t>3.9</w:t>
        </w:r>
        <w:r w:rsidR="00BA69A8" w:rsidRPr="003B4A2E">
          <w:rPr>
            <w:rFonts w:eastAsia="Times New Roman" w:cs="Tahoma"/>
            <w:noProof/>
            <w:sz w:val="22"/>
          </w:rPr>
          <w:tab/>
        </w:r>
        <w:r w:rsidR="00BA69A8" w:rsidRPr="003B4A2E">
          <w:rPr>
            <w:rStyle w:val="Hyperlink"/>
            <w:rFonts w:cs="Tahoma"/>
            <w:noProof/>
          </w:rPr>
          <w:t>Any other Information or Comments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_Toc301738609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8</w:t>
        </w:r>
        <w:r w:rsidR="00782BFA" w:rsidRPr="003B4A2E">
          <w:rPr>
            <w:rFonts w:cs="Tahoma"/>
            <w:noProof/>
            <w:webHidden/>
          </w:rPr>
          <w:fldChar w:fldCharType="end"/>
        </w:r>
      </w:hyperlink>
    </w:p>
    <w:p w14:paraId="4DF7B956"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10" w:history="1">
        <w:r w:rsidR="00BA69A8" w:rsidRPr="003B4A2E">
          <w:rPr>
            <w:rStyle w:val="Hyperlink"/>
            <w:rFonts w:cs="Tahoma"/>
            <w:noProof/>
          </w:rPr>
          <w:t>3.10</w:t>
        </w:r>
        <w:r w:rsidR="00BA69A8" w:rsidRPr="003B4A2E">
          <w:rPr>
            <w:rFonts w:eastAsia="Times New Roman" w:cs="Tahoma"/>
            <w:noProof/>
            <w:sz w:val="22"/>
          </w:rPr>
          <w:tab/>
        </w:r>
        <w:r w:rsidR="00BA69A8" w:rsidRPr="003B4A2E">
          <w:rPr>
            <w:rStyle w:val="Hyperlink"/>
            <w:rFonts w:cs="Tahoma"/>
            <w:noProof/>
          </w:rPr>
          <w:t>On-site Assessment/ Site Visit by the Purchaser</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_Toc301738610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338DFBF9"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11" w:history="1">
        <w:r w:rsidR="00BA69A8" w:rsidRPr="003B4A2E">
          <w:rPr>
            <w:rStyle w:val="Hyperlink"/>
            <w:rFonts w:cs="Tahoma"/>
            <w:noProof/>
          </w:rPr>
          <w:t>3.11</w:t>
        </w:r>
        <w:r w:rsidR="00BA69A8" w:rsidRPr="003B4A2E">
          <w:rPr>
            <w:rFonts w:eastAsia="Times New Roman" w:cs="Tahoma"/>
            <w:noProof/>
            <w:sz w:val="22"/>
          </w:rPr>
          <w:tab/>
        </w:r>
        <w:r w:rsidR="00BA69A8" w:rsidRPr="003B4A2E">
          <w:rPr>
            <w:rStyle w:val="Hyperlink"/>
            <w:rFonts w:cs="Tahoma"/>
            <w:noProof/>
          </w:rPr>
          <w:t>On-site Assessment/ Site Visit by the Bidder</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_Toc301738611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6908503A"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12" w:history="1">
        <w:r w:rsidR="00BA69A8" w:rsidRPr="003B4A2E">
          <w:rPr>
            <w:rStyle w:val="Hyperlink"/>
            <w:rFonts w:cs="Tahoma"/>
            <w:noProof/>
          </w:rPr>
          <w:t>3.12</w:t>
        </w:r>
        <w:r w:rsidR="00BA69A8" w:rsidRPr="003B4A2E">
          <w:rPr>
            <w:rFonts w:eastAsia="Times New Roman" w:cs="Tahoma"/>
            <w:noProof/>
            <w:sz w:val="22"/>
          </w:rPr>
          <w:tab/>
        </w:r>
        <w:r w:rsidR="00BA69A8" w:rsidRPr="003B4A2E">
          <w:rPr>
            <w:rStyle w:val="Hyperlink"/>
            <w:rFonts w:cs="Tahoma"/>
            <w:noProof/>
          </w:rPr>
          <w:t>Language</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_Toc301738612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7EFAB9ED" w14:textId="77777777" w:rsidR="00BA69A8" w:rsidRPr="003B4A2E" w:rsidRDefault="00EC1C8E" w:rsidP="00BA69A8">
      <w:pPr>
        <w:pStyle w:val="TOC1"/>
        <w:tabs>
          <w:tab w:val="left" w:pos="440"/>
          <w:tab w:val="right" w:leader="dot" w:pos="9019"/>
        </w:tabs>
        <w:spacing w:after="0" w:line="240" w:lineRule="auto"/>
        <w:rPr>
          <w:rFonts w:eastAsia="Times New Roman" w:cs="Tahoma"/>
          <w:noProof/>
          <w:sz w:val="22"/>
        </w:rPr>
      </w:pPr>
      <w:hyperlink w:anchor="_Toc301738613" w:history="1">
        <w:r w:rsidR="00BA69A8" w:rsidRPr="003B4A2E">
          <w:rPr>
            <w:rStyle w:val="Hyperlink"/>
            <w:rFonts w:cs="Tahoma"/>
            <w:noProof/>
          </w:rPr>
          <w:t>4.</w:t>
        </w:r>
        <w:r w:rsidR="00BA69A8" w:rsidRPr="003B4A2E">
          <w:rPr>
            <w:rFonts w:eastAsia="Times New Roman" w:cs="Tahoma"/>
            <w:noProof/>
            <w:sz w:val="22"/>
          </w:rPr>
          <w:tab/>
        </w:r>
        <w:r w:rsidR="00BA69A8" w:rsidRPr="003B4A2E">
          <w:rPr>
            <w:rStyle w:val="Hyperlink"/>
            <w:rFonts w:cs="Tahoma"/>
            <w:caps/>
            <w:noProof/>
          </w:rPr>
          <w:t>General Terms &amp; Conditions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_Toc301738613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73BBB8C6"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14" w:history="1">
        <w:r w:rsidR="00BA69A8" w:rsidRPr="003B4A2E">
          <w:rPr>
            <w:rStyle w:val="Hyperlink"/>
            <w:rFonts w:cs="Tahoma"/>
            <w:noProof/>
          </w:rPr>
          <w:t>4.1</w:t>
        </w:r>
        <w:r w:rsidR="00BA69A8" w:rsidRPr="003B4A2E">
          <w:rPr>
            <w:rFonts w:eastAsia="Times New Roman" w:cs="Tahoma"/>
            <w:noProof/>
            <w:sz w:val="22"/>
          </w:rPr>
          <w:tab/>
        </w:r>
        <w:r w:rsidR="00BA69A8" w:rsidRPr="003B4A2E">
          <w:rPr>
            <w:rStyle w:val="Hyperlink"/>
            <w:rFonts w:cs="Tahoma"/>
            <w:noProof/>
          </w:rPr>
          <w:t>Preparation Costs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_Toc301738614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03AC718E"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15" w:history="1">
        <w:r w:rsidR="00BA69A8" w:rsidRPr="003B4A2E">
          <w:rPr>
            <w:rStyle w:val="Hyperlink"/>
            <w:rFonts w:cs="Tahoma"/>
            <w:noProof/>
          </w:rPr>
          <w:t>4.2</w:t>
        </w:r>
        <w:r w:rsidR="00BA69A8" w:rsidRPr="003B4A2E">
          <w:rPr>
            <w:rFonts w:eastAsia="Times New Roman" w:cs="Tahoma"/>
            <w:noProof/>
            <w:sz w:val="22"/>
          </w:rPr>
          <w:tab/>
        </w:r>
        <w:r w:rsidR="00BA69A8" w:rsidRPr="003B4A2E">
          <w:rPr>
            <w:rStyle w:val="Hyperlink"/>
            <w:rFonts w:cs="Tahoma"/>
            <w:noProof/>
          </w:rPr>
          <w:t>Sub-Contractors, Third Party Co-Operation and Key Personnel</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_Toc301738615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098CFE2D"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16" w:history="1">
        <w:r w:rsidR="00BA69A8" w:rsidRPr="003B4A2E">
          <w:rPr>
            <w:rStyle w:val="Hyperlink"/>
            <w:rFonts w:cs="Tahoma"/>
            <w:noProof/>
          </w:rPr>
          <w:t>4.3</w:t>
        </w:r>
        <w:r w:rsidR="00BA69A8" w:rsidRPr="003B4A2E">
          <w:rPr>
            <w:rFonts w:eastAsia="Times New Roman" w:cs="Tahoma"/>
            <w:noProof/>
            <w:sz w:val="22"/>
          </w:rPr>
          <w:tab/>
        </w:r>
        <w:r w:rsidR="00BA69A8" w:rsidRPr="003B4A2E">
          <w:rPr>
            <w:rStyle w:val="Hyperlink"/>
            <w:rFonts w:cs="Tahoma"/>
            <w:noProof/>
          </w:rPr>
          <w:t>Conflict between RFQ documents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_Toc301738616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00FFB08F"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17" w:history="1">
        <w:r w:rsidR="00BA69A8" w:rsidRPr="003B4A2E">
          <w:rPr>
            <w:rStyle w:val="Hyperlink"/>
            <w:rFonts w:cs="Tahoma"/>
            <w:noProof/>
          </w:rPr>
          <w:t>4.4</w:t>
        </w:r>
        <w:r w:rsidR="00BA69A8" w:rsidRPr="003B4A2E">
          <w:rPr>
            <w:rFonts w:eastAsia="Times New Roman" w:cs="Tahoma"/>
            <w:noProof/>
            <w:sz w:val="22"/>
          </w:rPr>
          <w:tab/>
        </w:r>
        <w:r w:rsidR="00BA69A8" w:rsidRPr="003B4A2E">
          <w:rPr>
            <w:rStyle w:val="Hyperlink"/>
            <w:rFonts w:cs="Tahoma"/>
            <w:noProof/>
          </w:rPr>
          <w:t>Negotiations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_Toc301738617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9</w:t>
        </w:r>
        <w:r w:rsidR="00782BFA" w:rsidRPr="003B4A2E">
          <w:rPr>
            <w:rFonts w:cs="Tahoma"/>
            <w:noProof/>
            <w:webHidden/>
          </w:rPr>
          <w:fldChar w:fldCharType="end"/>
        </w:r>
      </w:hyperlink>
    </w:p>
    <w:p w14:paraId="6C2517DE"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18" w:history="1">
        <w:r w:rsidR="00BA69A8" w:rsidRPr="003B4A2E">
          <w:rPr>
            <w:rStyle w:val="Hyperlink"/>
            <w:rFonts w:cs="Tahoma"/>
            <w:noProof/>
          </w:rPr>
          <w:t>4.5</w:t>
        </w:r>
        <w:r w:rsidR="00BA69A8" w:rsidRPr="003B4A2E">
          <w:rPr>
            <w:rFonts w:eastAsia="Times New Roman" w:cs="Tahoma"/>
            <w:noProof/>
            <w:sz w:val="22"/>
          </w:rPr>
          <w:tab/>
        </w:r>
        <w:r w:rsidR="00BA69A8" w:rsidRPr="003B4A2E">
          <w:rPr>
            <w:rStyle w:val="Hyperlink"/>
            <w:rFonts w:cs="Tahoma"/>
            <w:noProof/>
          </w:rPr>
          <w:t>Confidentiality</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_Toc301738618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66118926" w14:textId="77777777" w:rsidR="00BA69A8" w:rsidRPr="00525475" w:rsidRDefault="00EC1C8E" w:rsidP="00BA69A8">
      <w:pPr>
        <w:pStyle w:val="TOC2"/>
        <w:tabs>
          <w:tab w:val="left" w:pos="880"/>
          <w:tab w:val="right" w:leader="dot" w:pos="9019"/>
        </w:tabs>
        <w:spacing w:after="0" w:line="240" w:lineRule="auto"/>
        <w:rPr>
          <w:rFonts w:eastAsia="Times New Roman" w:cs="Tahoma"/>
          <w:noProof/>
          <w:sz w:val="24"/>
        </w:rPr>
      </w:pPr>
      <w:hyperlink w:anchor="_Toc301738619" w:history="1">
        <w:r w:rsidR="00BA69A8" w:rsidRPr="003B4A2E">
          <w:rPr>
            <w:rStyle w:val="Hyperlink"/>
            <w:rFonts w:cs="Tahoma"/>
            <w:noProof/>
          </w:rPr>
          <w:t>4.6</w:t>
        </w:r>
        <w:r w:rsidR="00BA69A8" w:rsidRPr="003B4A2E">
          <w:rPr>
            <w:rFonts w:eastAsia="Times New Roman" w:cs="Tahoma"/>
            <w:noProof/>
            <w:sz w:val="22"/>
          </w:rPr>
          <w:tab/>
        </w:r>
        <w:r w:rsidR="00BA69A8" w:rsidRPr="003B4A2E">
          <w:rPr>
            <w:rStyle w:val="Hyperlink"/>
            <w:rFonts w:cs="Tahoma"/>
            <w:noProof/>
          </w:rPr>
          <w:t>Modifications to the RFQ</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_Toc301738619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49C75297"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20" w:history="1">
        <w:r w:rsidR="00BA69A8" w:rsidRPr="003B4A2E">
          <w:rPr>
            <w:rStyle w:val="Hyperlink"/>
            <w:rFonts w:cs="Tahoma"/>
            <w:noProof/>
            <w:lang w:val="en-GB"/>
          </w:rPr>
          <w:t>4.7</w:t>
        </w:r>
        <w:r w:rsidR="00BA69A8" w:rsidRPr="003B4A2E">
          <w:rPr>
            <w:rFonts w:eastAsia="Times New Roman" w:cs="Tahoma"/>
            <w:noProof/>
            <w:sz w:val="22"/>
          </w:rPr>
          <w:tab/>
        </w:r>
        <w:r w:rsidR="00BA69A8" w:rsidRPr="003B4A2E">
          <w:rPr>
            <w:rStyle w:val="Hyperlink"/>
            <w:rFonts w:cs="Tahoma"/>
            <w:noProof/>
            <w:lang w:val="en-GB"/>
          </w:rPr>
          <w:t>T</w:t>
        </w:r>
        <w:r w:rsidR="00BA69A8" w:rsidRPr="003B4A2E">
          <w:rPr>
            <w:rStyle w:val="Hyperlink"/>
            <w:rFonts w:cs="Tahoma"/>
            <w:noProof/>
          </w:rPr>
          <w:t>ermination of the RFQ Process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_Toc301738620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7EB8583F"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21" w:history="1">
        <w:r w:rsidR="00BA69A8" w:rsidRPr="003B4A2E">
          <w:rPr>
            <w:rStyle w:val="Hyperlink"/>
            <w:rFonts w:cs="Tahoma"/>
            <w:noProof/>
          </w:rPr>
          <w:t>4.8</w:t>
        </w:r>
        <w:r w:rsidR="00BA69A8" w:rsidRPr="003B4A2E">
          <w:rPr>
            <w:rFonts w:eastAsia="Times New Roman" w:cs="Tahoma"/>
            <w:noProof/>
            <w:sz w:val="22"/>
          </w:rPr>
          <w:tab/>
        </w:r>
        <w:r w:rsidR="00BA69A8" w:rsidRPr="003B4A2E">
          <w:rPr>
            <w:rStyle w:val="Hyperlink"/>
            <w:rFonts w:cs="Tahoma"/>
            <w:noProof/>
          </w:rPr>
          <w:t>Rejection of Bids and Bidders</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_Toc301738621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011E7096" w14:textId="77777777" w:rsidR="00BA69A8" w:rsidRPr="003B4A2E" w:rsidRDefault="00EC1C8E" w:rsidP="00BA69A8">
      <w:pPr>
        <w:pStyle w:val="TOC2"/>
        <w:tabs>
          <w:tab w:val="left" w:pos="880"/>
          <w:tab w:val="right" w:leader="dot" w:pos="9019"/>
        </w:tabs>
        <w:spacing w:after="0" w:line="240" w:lineRule="auto"/>
        <w:rPr>
          <w:rFonts w:eastAsia="Times New Roman" w:cs="Tahoma"/>
          <w:noProof/>
          <w:sz w:val="22"/>
        </w:rPr>
      </w:pPr>
      <w:hyperlink w:anchor="_Toc301738622" w:history="1">
        <w:r w:rsidR="00BA69A8" w:rsidRPr="003B4A2E">
          <w:rPr>
            <w:rStyle w:val="Hyperlink"/>
            <w:rFonts w:cs="Tahoma"/>
            <w:noProof/>
            <w:lang w:val="en-GB"/>
          </w:rPr>
          <w:t>4.9</w:t>
        </w:r>
        <w:r w:rsidR="00BA69A8" w:rsidRPr="003B4A2E">
          <w:rPr>
            <w:rFonts w:eastAsia="Times New Roman" w:cs="Tahoma"/>
            <w:noProof/>
            <w:sz w:val="22"/>
          </w:rPr>
          <w:tab/>
        </w:r>
        <w:r w:rsidR="00BA69A8" w:rsidRPr="003B4A2E">
          <w:rPr>
            <w:rStyle w:val="Hyperlink"/>
            <w:rFonts w:cs="Tahoma"/>
            <w:noProof/>
          </w:rPr>
          <w:t>Intelectual Property Rights (IPR)</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_Toc301738622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07D1DC2C"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23" w:history="1">
        <w:r w:rsidR="00BA69A8" w:rsidRPr="003B4A2E">
          <w:rPr>
            <w:rStyle w:val="Hyperlink"/>
            <w:rFonts w:cs="Tahoma"/>
            <w:noProof/>
          </w:rPr>
          <w:t>4.10</w:t>
        </w:r>
        <w:r w:rsidR="00BA69A8" w:rsidRPr="003B4A2E">
          <w:rPr>
            <w:rFonts w:eastAsia="Times New Roman" w:cs="Tahoma"/>
            <w:noProof/>
            <w:sz w:val="22"/>
          </w:rPr>
          <w:tab/>
        </w:r>
        <w:r w:rsidR="00BA69A8" w:rsidRPr="003B4A2E">
          <w:rPr>
            <w:rStyle w:val="Hyperlink"/>
            <w:rFonts w:cs="Tahoma"/>
            <w:noProof/>
          </w:rPr>
          <w:t>Principles of Communication</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_Toc301738623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18F847E0"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24" w:history="1">
        <w:r w:rsidR="00BA69A8" w:rsidRPr="003B4A2E">
          <w:rPr>
            <w:rStyle w:val="Hyperlink"/>
            <w:rFonts w:cs="Tahoma"/>
            <w:noProof/>
          </w:rPr>
          <w:t>4.11</w:t>
        </w:r>
        <w:r w:rsidR="00BA69A8" w:rsidRPr="003B4A2E">
          <w:rPr>
            <w:rFonts w:eastAsia="Times New Roman" w:cs="Tahoma"/>
            <w:noProof/>
            <w:sz w:val="22"/>
          </w:rPr>
          <w:tab/>
        </w:r>
        <w:r w:rsidR="00BA69A8" w:rsidRPr="003B4A2E">
          <w:rPr>
            <w:rStyle w:val="Hyperlink"/>
            <w:rFonts w:cs="Tahoma"/>
            <w:noProof/>
          </w:rPr>
          <w:t>Lobbying</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_Toc301738624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10</w:t>
        </w:r>
        <w:r w:rsidR="00782BFA" w:rsidRPr="003B4A2E">
          <w:rPr>
            <w:rFonts w:cs="Tahoma"/>
            <w:noProof/>
            <w:webHidden/>
          </w:rPr>
          <w:fldChar w:fldCharType="end"/>
        </w:r>
      </w:hyperlink>
    </w:p>
    <w:p w14:paraId="07EA0AB9"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25" w:history="1">
        <w:r w:rsidR="00BA69A8" w:rsidRPr="003B4A2E">
          <w:rPr>
            <w:rStyle w:val="Hyperlink"/>
            <w:rFonts w:cs="Tahoma"/>
            <w:noProof/>
            <w:lang w:val="en-GB"/>
          </w:rPr>
          <w:t>4.12</w:t>
        </w:r>
        <w:r w:rsidR="00BA69A8" w:rsidRPr="003B4A2E">
          <w:rPr>
            <w:rFonts w:eastAsia="Times New Roman" w:cs="Tahoma"/>
            <w:noProof/>
            <w:sz w:val="22"/>
          </w:rPr>
          <w:tab/>
        </w:r>
        <w:r w:rsidR="00BA69A8" w:rsidRPr="003B4A2E">
          <w:rPr>
            <w:rStyle w:val="Hyperlink"/>
            <w:rFonts w:cs="Tahoma"/>
            <w:noProof/>
          </w:rPr>
          <w:t>Disclaimer</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_Toc301738625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11</w:t>
        </w:r>
        <w:r w:rsidR="00782BFA" w:rsidRPr="003B4A2E">
          <w:rPr>
            <w:rFonts w:cs="Tahoma"/>
            <w:noProof/>
            <w:webHidden/>
          </w:rPr>
          <w:fldChar w:fldCharType="end"/>
        </w:r>
      </w:hyperlink>
    </w:p>
    <w:p w14:paraId="38AA08BA" w14:textId="77777777" w:rsidR="00BA69A8" w:rsidRPr="003B4A2E" w:rsidRDefault="00EC1C8E" w:rsidP="00BA69A8">
      <w:pPr>
        <w:pStyle w:val="TOC2"/>
        <w:tabs>
          <w:tab w:val="left" w:pos="1100"/>
          <w:tab w:val="right" w:leader="dot" w:pos="9019"/>
        </w:tabs>
        <w:spacing w:after="0" w:line="240" w:lineRule="auto"/>
        <w:rPr>
          <w:rFonts w:eastAsia="Times New Roman" w:cs="Tahoma"/>
          <w:noProof/>
          <w:sz w:val="22"/>
        </w:rPr>
      </w:pPr>
      <w:hyperlink w:anchor="_Toc301738626" w:history="1">
        <w:r w:rsidR="00BA69A8" w:rsidRPr="003B4A2E">
          <w:rPr>
            <w:rStyle w:val="Hyperlink"/>
            <w:rFonts w:cs="Tahoma"/>
            <w:noProof/>
          </w:rPr>
          <w:t>4.13</w:t>
        </w:r>
        <w:r w:rsidR="00BA69A8" w:rsidRPr="003B4A2E">
          <w:rPr>
            <w:rFonts w:eastAsia="Times New Roman" w:cs="Tahoma"/>
            <w:noProof/>
            <w:sz w:val="22"/>
          </w:rPr>
          <w:tab/>
        </w:r>
        <w:r w:rsidR="00BA69A8" w:rsidRPr="003B4A2E">
          <w:rPr>
            <w:rStyle w:val="Hyperlink"/>
            <w:rFonts w:cs="Tahoma"/>
            <w:noProof/>
          </w:rPr>
          <w:t>Applicable Law</w:t>
        </w:r>
        <w:r w:rsidR="00BA69A8" w:rsidRPr="003B4A2E">
          <w:rPr>
            <w:rFonts w:cs="Tahoma"/>
            <w:noProof/>
            <w:webHidden/>
          </w:rPr>
          <w:tab/>
        </w:r>
        <w:r w:rsidR="00782BFA" w:rsidRPr="003B4A2E">
          <w:rPr>
            <w:rFonts w:cs="Tahoma"/>
            <w:noProof/>
            <w:webHidden/>
          </w:rPr>
          <w:fldChar w:fldCharType="begin"/>
        </w:r>
        <w:r w:rsidR="00BA69A8" w:rsidRPr="003B4A2E">
          <w:rPr>
            <w:rFonts w:cs="Tahoma"/>
            <w:noProof/>
            <w:webHidden/>
          </w:rPr>
          <w:instrText xml:space="preserve"> PAGEREF _Toc301738626 \h </w:instrText>
        </w:r>
        <w:r w:rsidR="00782BFA" w:rsidRPr="003B4A2E">
          <w:rPr>
            <w:rFonts w:cs="Tahoma"/>
            <w:noProof/>
            <w:webHidden/>
          </w:rPr>
        </w:r>
        <w:r w:rsidR="00782BFA" w:rsidRPr="003B4A2E">
          <w:rPr>
            <w:rFonts w:cs="Tahoma"/>
            <w:noProof/>
            <w:webHidden/>
          </w:rPr>
          <w:fldChar w:fldCharType="separate"/>
        </w:r>
        <w:r w:rsidR="00D56902" w:rsidRPr="003B4A2E">
          <w:rPr>
            <w:rFonts w:cs="Tahoma"/>
            <w:noProof/>
            <w:webHidden/>
          </w:rPr>
          <w:t>11</w:t>
        </w:r>
        <w:r w:rsidR="00782BFA" w:rsidRPr="003B4A2E">
          <w:rPr>
            <w:rFonts w:cs="Tahoma"/>
            <w:noProof/>
            <w:webHidden/>
          </w:rPr>
          <w:fldChar w:fldCharType="end"/>
        </w:r>
      </w:hyperlink>
    </w:p>
    <w:p w14:paraId="6E1D9B86" w14:textId="77777777" w:rsidR="00F45234" w:rsidRPr="003B4A2E" w:rsidRDefault="00782BFA" w:rsidP="00BA69A8">
      <w:pPr>
        <w:spacing w:after="0" w:line="240" w:lineRule="auto"/>
        <w:rPr>
          <w:rFonts w:ascii="Verdana" w:hAnsi="Verdana" w:cs="Tahoma"/>
          <w:sz w:val="20"/>
        </w:rPr>
      </w:pPr>
      <w:r w:rsidRPr="003B4A2E">
        <w:rPr>
          <w:rFonts w:ascii="Verdana" w:hAnsi="Verdana" w:cs="Tahoma"/>
          <w:sz w:val="20"/>
        </w:rPr>
        <w:fldChar w:fldCharType="end"/>
      </w:r>
    </w:p>
    <w:p w14:paraId="00E46503" w14:textId="77777777" w:rsidR="00AC44CE" w:rsidRPr="003B4A2E" w:rsidRDefault="00AC44CE" w:rsidP="00BA69A8">
      <w:pPr>
        <w:spacing w:after="0" w:line="240" w:lineRule="auto"/>
        <w:rPr>
          <w:rFonts w:ascii="Verdana" w:hAnsi="Verdana" w:cs="Tahoma"/>
          <w:b/>
          <w:sz w:val="20"/>
        </w:rPr>
      </w:pPr>
      <w:r w:rsidRPr="003B4A2E">
        <w:rPr>
          <w:rFonts w:ascii="Verdana" w:hAnsi="Verdana" w:cs="Tahoma"/>
          <w:b/>
          <w:sz w:val="20"/>
        </w:rPr>
        <w:t>Attachments:</w:t>
      </w:r>
    </w:p>
    <w:p w14:paraId="5503C4FB" w14:textId="77777777" w:rsidR="00AC44CE" w:rsidRPr="00D76076" w:rsidRDefault="00F45234" w:rsidP="00BA69A8">
      <w:pPr>
        <w:spacing w:after="0" w:line="240" w:lineRule="auto"/>
        <w:rPr>
          <w:rFonts w:ascii="Verdana" w:hAnsi="Verdana" w:cs="Tahoma"/>
          <w:sz w:val="20"/>
          <w:szCs w:val="20"/>
        </w:rPr>
      </w:pPr>
      <w:r w:rsidRPr="00D76076">
        <w:rPr>
          <w:rFonts w:ascii="Verdana" w:hAnsi="Verdana" w:cs="Tahoma"/>
          <w:sz w:val="20"/>
          <w:szCs w:val="20"/>
        </w:rPr>
        <w:t>Appendix A</w:t>
      </w:r>
      <w:r w:rsidR="003D48E0">
        <w:rPr>
          <w:rFonts w:ascii="Verdana" w:hAnsi="Verdana" w:cs="Tahoma"/>
          <w:sz w:val="20"/>
          <w:szCs w:val="20"/>
        </w:rPr>
        <w:t>:</w:t>
      </w:r>
      <w:r w:rsidRPr="00D76076">
        <w:rPr>
          <w:rFonts w:ascii="Verdana" w:hAnsi="Verdana" w:cs="Tahoma"/>
          <w:sz w:val="20"/>
          <w:szCs w:val="20"/>
        </w:rPr>
        <w:t xml:space="preserve"> </w:t>
      </w:r>
      <w:r w:rsidR="00CE55F3" w:rsidRPr="00D76076">
        <w:rPr>
          <w:rFonts w:ascii="Verdana" w:hAnsi="Verdana" w:cs="Tahoma"/>
          <w:sz w:val="20"/>
          <w:szCs w:val="20"/>
        </w:rPr>
        <w:t>ITB</w:t>
      </w:r>
      <w:r w:rsidRPr="00D76076">
        <w:rPr>
          <w:rFonts w:ascii="Verdana" w:hAnsi="Verdana" w:cs="Tahoma"/>
          <w:sz w:val="20"/>
          <w:szCs w:val="20"/>
        </w:rPr>
        <w:t xml:space="preserve"> Acknowledgement </w:t>
      </w:r>
      <w:r w:rsidR="00101328" w:rsidRPr="00D76076">
        <w:rPr>
          <w:rFonts w:ascii="Verdana" w:hAnsi="Verdana" w:cs="Tahoma"/>
          <w:sz w:val="20"/>
          <w:szCs w:val="20"/>
        </w:rPr>
        <w:t>and Compliance Declaration Form</w:t>
      </w:r>
      <w:r w:rsidR="00AC44CE" w:rsidRPr="00D76076">
        <w:rPr>
          <w:rFonts w:ascii="Verdana" w:hAnsi="Verdana" w:cs="Tahoma"/>
          <w:sz w:val="20"/>
          <w:szCs w:val="20"/>
        </w:rPr>
        <w:t>.</w:t>
      </w:r>
    </w:p>
    <w:p w14:paraId="0CA8C76D" w14:textId="77777777" w:rsidR="0073470D" w:rsidRPr="001E5B1D" w:rsidRDefault="0073470D" w:rsidP="0073470D">
      <w:pPr>
        <w:spacing w:after="0" w:line="240" w:lineRule="auto"/>
        <w:rPr>
          <w:rFonts w:ascii="Verdana" w:hAnsi="Verdana" w:cs="Tahoma"/>
          <w:color w:val="000000"/>
          <w:sz w:val="20"/>
          <w:szCs w:val="20"/>
        </w:rPr>
      </w:pPr>
      <w:r w:rsidRPr="001E5B1D">
        <w:rPr>
          <w:rFonts w:ascii="Verdana" w:hAnsi="Verdana" w:cs="Tahoma"/>
          <w:color w:val="000000"/>
          <w:sz w:val="20"/>
          <w:szCs w:val="20"/>
        </w:rPr>
        <w:t>Appendix B</w:t>
      </w:r>
      <w:r w:rsidR="003D48E0">
        <w:rPr>
          <w:rFonts w:ascii="Verdana" w:hAnsi="Verdana" w:cs="Tahoma"/>
          <w:color w:val="000000"/>
          <w:sz w:val="20"/>
          <w:szCs w:val="20"/>
        </w:rPr>
        <w:t>:</w:t>
      </w:r>
      <w:r w:rsidRPr="001E5B1D">
        <w:rPr>
          <w:rFonts w:ascii="Verdana" w:hAnsi="Verdana" w:cs="Tahoma"/>
          <w:color w:val="000000"/>
          <w:sz w:val="20"/>
          <w:szCs w:val="20"/>
        </w:rPr>
        <w:t xml:space="preserve"> </w:t>
      </w:r>
      <w:r w:rsidR="00E6217E" w:rsidRPr="000608AD">
        <w:rPr>
          <w:rFonts w:ascii="Verdana" w:hAnsi="Verdana" w:cs="Tahoma"/>
          <w:sz w:val="20"/>
          <w:szCs w:val="20"/>
        </w:rPr>
        <w:t>Vendor Conflict of Interest (COI) Declaration</w:t>
      </w:r>
      <w:r w:rsidR="00E6217E" w:rsidRPr="001E5B1D">
        <w:rPr>
          <w:rFonts w:ascii="Verdana" w:hAnsi="Verdana" w:cs="Tahoma"/>
          <w:color w:val="000000"/>
          <w:sz w:val="20"/>
          <w:szCs w:val="20"/>
        </w:rPr>
        <w:t xml:space="preserve"> </w:t>
      </w:r>
      <w:r w:rsidRPr="001E5B1D">
        <w:rPr>
          <w:rFonts w:ascii="Verdana" w:hAnsi="Verdana" w:cs="Tahoma"/>
          <w:color w:val="000000"/>
          <w:sz w:val="20"/>
          <w:szCs w:val="20"/>
        </w:rPr>
        <w:t>Form</w:t>
      </w:r>
      <w:r w:rsidR="008634FC" w:rsidRPr="001E5B1D">
        <w:rPr>
          <w:rFonts w:ascii="Verdana" w:hAnsi="Verdana" w:cs="Tahoma"/>
          <w:color w:val="000000"/>
          <w:sz w:val="20"/>
          <w:szCs w:val="20"/>
        </w:rPr>
        <w:t>.</w:t>
      </w:r>
    </w:p>
    <w:p w14:paraId="41F7514D" w14:textId="77777777" w:rsidR="00930E57" w:rsidRDefault="00AC44CE" w:rsidP="00BA69A8">
      <w:pPr>
        <w:spacing w:after="0" w:line="240" w:lineRule="auto"/>
        <w:rPr>
          <w:rFonts w:ascii="Verdana" w:hAnsi="Verdana" w:cs="Tahoma"/>
          <w:color w:val="000000"/>
          <w:sz w:val="20"/>
          <w:szCs w:val="20"/>
        </w:rPr>
      </w:pPr>
      <w:r w:rsidRPr="001E5B1D">
        <w:rPr>
          <w:rFonts w:ascii="Verdana" w:hAnsi="Verdana" w:cs="Tahoma"/>
          <w:color w:val="000000"/>
          <w:sz w:val="20"/>
          <w:szCs w:val="20"/>
        </w:rPr>
        <w:t xml:space="preserve">Appendix </w:t>
      </w:r>
      <w:r w:rsidR="008F21BF">
        <w:rPr>
          <w:rFonts w:ascii="Verdana" w:hAnsi="Verdana" w:cs="Tahoma"/>
          <w:color w:val="000000"/>
          <w:sz w:val="20"/>
          <w:szCs w:val="20"/>
        </w:rPr>
        <w:t>C</w:t>
      </w:r>
      <w:r w:rsidR="003D48E0">
        <w:rPr>
          <w:rFonts w:ascii="Verdana" w:hAnsi="Verdana" w:cs="Tahoma"/>
          <w:color w:val="000000"/>
          <w:sz w:val="20"/>
          <w:szCs w:val="20"/>
        </w:rPr>
        <w:t>:</w:t>
      </w:r>
      <w:r w:rsidRPr="001E5B1D">
        <w:rPr>
          <w:rFonts w:ascii="Verdana" w:hAnsi="Verdana" w:cs="Tahoma"/>
          <w:color w:val="000000"/>
          <w:sz w:val="20"/>
          <w:szCs w:val="20"/>
        </w:rPr>
        <w:t xml:space="preserve"> </w:t>
      </w:r>
      <w:r w:rsidR="00930E57">
        <w:rPr>
          <w:rFonts w:ascii="Verdana" w:hAnsi="Verdana" w:cs="Tahoma"/>
          <w:color w:val="000000"/>
          <w:sz w:val="20"/>
          <w:szCs w:val="20"/>
        </w:rPr>
        <w:t>Supplier Information Form (SIF)</w:t>
      </w:r>
    </w:p>
    <w:p w14:paraId="47F6D35C" w14:textId="77777777" w:rsidR="00930E57" w:rsidRDefault="00930E57" w:rsidP="00BA69A8">
      <w:pPr>
        <w:spacing w:after="0" w:line="240" w:lineRule="auto"/>
        <w:rPr>
          <w:rFonts w:ascii="Verdana" w:hAnsi="Verdana" w:cs="Tahoma"/>
          <w:color w:val="000000"/>
          <w:sz w:val="20"/>
          <w:szCs w:val="20"/>
        </w:rPr>
      </w:pPr>
      <w:r w:rsidRPr="001E5B1D">
        <w:rPr>
          <w:rFonts w:ascii="Verdana" w:hAnsi="Verdana" w:cs="Tahoma"/>
          <w:color w:val="000000"/>
          <w:sz w:val="20"/>
          <w:szCs w:val="20"/>
        </w:rPr>
        <w:t xml:space="preserve">Appendix </w:t>
      </w:r>
      <w:r>
        <w:rPr>
          <w:rFonts w:ascii="Verdana" w:hAnsi="Verdana" w:cs="Tahoma"/>
          <w:color w:val="000000"/>
          <w:sz w:val="20"/>
          <w:szCs w:val="20"/>
        </w:rPr>
        <w:t>D:</w:t>
      </w:r>
      <w:r w:rsidRPr="001E5B1D">
        <w:rPr>
          <w:rFonts w:ascii="Verdana" w:hAnsi="Verdana" w:cs="Tahoma"/>
          <w:color w:val="000000"/>
          <w:sz w:val="20"/>
          <w:szCs w:val="20"/>
        </w:rPr>
        <w:t xml:space="preserve"> </w:t>
      </w:r>
      <w:r w:rsidRPr="00317C5D">
        <w:rPr>
          <w:rFonts w:ascii="Verdana" w:hAnsi="Verdana" w:cs="Tahoma"/>
          <w:sz w:val="20"/>
          <w:szCs w:val="20"/>
        </w:rPr>
        <w:t>Supplier Due Diligence Form</w:t>
      </w:r>
      <w:r>
        <w:rPr>
          <w:rFonts w:ascii="Verdana" w:hAnsi="Verdana" w:cs="Tahoma"/>
          <w:sz w:val="20"/>
          <w:szCs w:val="20"/>
        </w:rPr>
        <w:t xml:space="preserve"> (ESDF)</w:t>
      </w:r>
    </w:p>
    <w:p w14:paraId="631748D6" w14:textId="77777777" w:rsidR="00AC44CE" w:rsidRPr="00930E57" w:rsidRDefault="00930E57" w:rsidP="00BA69A8">
      <w:pPr>
        <w:spacing w:after="0" w:line="240" w:lineRule="auto"/>
        <w:rPr>
          <w:rFonts w:ascii="Verdana" w:hAnsi="Verdana" w:cs="Tahoma"/>
          <w:sz w:val="20"/>
          <w:szCs w:val="20"/>
        </w:rPr>
      </w:pPr>
      <w:r>
        <w:rPr>
          <w:rFonts w:ascii="Verdana" w:hAnsi="Verdana" w:cs="Tahoma"/>
          <w:sz w:val="20"/>
          <w:szCs w:val="20"/>
        </w:rPr>
        <w:t xml:space="preserve">Appendix E: </w:t>
      </w:r>
      <w:r w:rsidR="00AC44CE" w:rsidRPr="001E5B1D">
        <w:rPr>
          <w:rFonts w:ascii="Verdana" w:hAnsi="Verdana" w:cs="Tahoma"/>
          <w:color w:val="000000"/>
          <w:sz w:val="20"/>
          <w:szCs w:val="20"/>
        </w:rPr>
        <w:t>Statement of Commercial Compliance</w:t>
      </w:r>
      <w:r w:rsidR="007259D5" w:rsidRPr="001E5B1D">
        <w:rPr>
          <w:rFonts w:ascii="Verdana" w:hAnsi="Verdana" w:cs="Tahoma"/>
          <w:color w:val="000000"/>
          <w:sz w:val="20"/>
          <w:szCs w:val="20"/>
        </w:rPr>
        <w:t xml:space="preserve"> (SOCC</w:t>
      </w:r>
      <w:r w:rsidR="00F615A3">
        <w:rPr>
          <w:rFonts w:ascii="Verdana" w:hAnsi="Verdana" w:cs="Tahoma"/>
          <w:color w:val="000000"/>
          <w:sz w:val="20"/>
          <w:szCs w:val="20"/>
        </w:rPr>
        <w:t xml:space="preserve"> Part-</w:t>
      </w:r>
      <w:proofErr w:type="spellStart"/>
      <w:r w:rsidR="006A3258">
        <w:rPr>
          <w:rFonts w:ascii="Verdana" w:hAnsi="Verdana" w:cs="Tahoma"/>
          <w:color w:val="000000"/>
          <w:sz w:val="20"/>
          <w:szCs w:val="20"/>
        </w:rPr>
        <w:t>i</w:t>
      </w:r>
      <w:proofErr w:type="spellEnd"/>
      <w:r w:rsidR="00F615A3">
        <w:rPr>
          <w:rFonts w:ascii="Verdana" w:hAnsi="Verdana" w:cs="Tahoma"/>
          <w:color w:val="000000"/>
          <w:sz w:val="20"/>
          <w:szCs w:val="20"/>
        </w:rPr>
        <w:t xml:space="preserve"> &amp; Part-ii</w:t>
      </w:r>
      <w:r w:rsidR="007259D5" w:rsidRPr="001E5B1D">
        <w:rPr>
          <w:rFonts w:ascii="Verdana" w:hAnsi="Verdana" w:cs="Tahoma"/>
          <w:color w:val="000000"/>
          <w:sz w:val="20"/>
          <w:szCs w:val="20"/>
        </w:rPr>
        <w:t>)</w:t>
      </w:r>
      <w:r w:rsidR="00AC44CE" w:rsidRPr="001E5B1D">
        <w:rPr>
          <w:rFonts w:ascii="Verdana" w:hAnsi="Verdana" w:cs="Tahoma"/>
          <w:color w:val="000000"/>
          <w:sz w:val="20"/>
          <w:szCs w:val="20"/>
        </w:rPr>
        <w:t>.</w:t>
      </w:r>
    </w:p>
    <w:p w14:paraId="0F522079" w14:textId="77777777" w:rsidR="00C53285" w:rsidRDefault="008F21BF" w:rsidP="00BA69A8">
      <w:pPr>
        <w:spacing w:after="0" w:line="240" w:lineRule="auto"/>
        <w:rPr>
          <w:rFonts w:ascii="Verdana" w:hAnsi="Verdana" w:cs="Tahoma"/>
          <w:sz w:val="20"/>
          <w:szCs w:val="20"/>
        </w:rPr>
      </w:pPr>
      <w:r>
        <w:rPr>
          <w:rFonts w:ascii="Verdana" w:hAnsi="Verdana" w:cs="Tahoma"/>
          <w:sz w:val="20"/>
          <w:szCs w:val="20"/>
        </w:rPr>
        <w:t xml:space="preserve">Appendix </w:t>
      </w:r>
      <w:r w:rsidR="00E6217E">
        <w:rPr>
          <w:rFonts w:ascii="Verdana" w:hAnsi="Verdana" w:cs="Tahoma"/>
          <w:sz w:val="20"/>
          <w:szCs w:val="20"/>
        </w:rPr>
        <w:t>F</w:t>
      </w:r>
      <w:r w:rsidR="004B41AB">
        <w:rPr>
          <w:rFonts w:ascii="Verdana" w:hAnsi="Verdana" w:cs="Tahoma"/>
          <w:sz w:val="20"/>
          <w:szCs w:val="20"/>
        </w:rPr>
        <w:t xml:space="preserve">: </w:t>
      </w:r>
      <w:r w:rsidR="00C53285" w:rsidRPr="00D76076">
        <w:rPr>
          <w:rFonts w:ascii="Verdana" w:hAnsi="Verdana" w:cs="Tahoma"/>
          <w:sz w:val="20"/>
          <w:szCs w:val="20"/>
        </w:rPr>
        <w:t>Questions Template.</w:t>
      </w:r>
    </w:p>
    <w:p w14:paraId="5CB4768E" w14:textId="77777777" w:rsidR="00AC44CE" w:rsidRDefault="00AC44CE" w:rsidP="00BA69A8">
      <w:pPr>
        <w:spacing w:after="0" w:line="240" w:lineRule="auto"/>
        <w:rPr>
          <w:rFonts w:ascii="Verdana" w:hAnsi="Verdana" w:cs="Tahoma"/>
          <w:sz w:val="20"/>
          <w:szCs w:val="20"/>
        </w:rPr>
      </w:pPr>
      <w:r w:rsidRPr="00D76076">
        <w:rPr>
          <w:rFonts w:ascii="Verdana" w:hAnsi="Verdana" w:cs="Tahoma"/>
          <w:sz w:val="20"/>
          <w:szCs w:val="20"/>
        </w:rPr>
        <w:t>Draft Contract</w:t>
      </w:r>
      <w:r w:rsidR="009C428B">
        <w:rPr>
          <w:rFonts w:ascii="Verdana" w:hAnsi="Verdana" w:cs="Tahoma"/>
          <w:sz w:val="20"/>
          <w:szCs w:val="20"/>
        </w:rPr>
        <w:t xml:space="preserve"> Template</w:t>
      </w:r>
      <w:r w:rsidRPr="00D76076">
        <w:rPr>
          <w:rFonts w:ascii="Verdana" w:hAnsi="Verdana" w:cs="Tahoma"/>
          <w:sz w:val="20"/>
          <w:szCs w:val="20"/>
        </w:rPr>
        <w:t xml:space="preserve"> and Annex</w:t>
      </w:r>
      <w:r w:rsidR="00B95501">
        <w:rPr>
          <w:rFonts w:ascii="Verdana" w:hAnsi="Verdana" w:cs="Tahoma"/>
          <w:sz w:val="20"/>
          <w:szCs w:val="20"/>
        </w:rPr>
        <w:t>ur</w:t>
      </w:r>
      <w:r w:rsidRPr="00D76076">
        <w:rPr>
          <w:rFonts w:ascii="Verdana" w:hAnsi="Verdana" w:cs="Tahoma"/>
          <w:sz w:val="20"/>
          <w:szCs w:val="20"/>
        </w:rPr>
        <w:t>es.</w:t>
      </w:r>
    </w:p>
    <w:p w14:paraId="1235130F" w14:textId="77777777" w:rsidR="00C17909" w:rsidRPr="003B4A2E" w:rsidRDefault="00C17909" w:rsidP="00BA69A8">
      <w:pPr>
        <w:spacing w:after="0" w:line="240" w:lineRule="auto"/>
        <w:rPr>
          <w:rFonts w:ascii="Verdana" w:hAnsi="Verdana" w:cs="Tahoma"/>
          <w:sz w:val="20"/>
          <w:szCs w:val="20"/>
        </w:rPr>
      </w:pPr>
    </w:p>
    <w:p w14:paraId="1928E864" w14:textId="77777777" w:rsidR="00AC4B41" w:rsidRPr="003B4A2E" w:rsidRDefault="00AC4B41" w:rsidP="00BA69A8">
      <w:pPr>
        <w:spacing w:after="0" w:line="240" w:lineRule="auto"/>
        <w:rPr>
          <w:rFonts w:ascii="Verdana" w:eastAsia="Times New Roman" w:hAnsi="Verdana" w:cs="Tahoma"/>
          <w:b/>
          <w:kern w:val="28"/>
          <w:sz w:val="20"/>
          <w:szCs w:val="20"/>
          <w:lang w:val="nb-NO"/>
        </w:rPr>
      </w:pPr>
      <w:r w:rsidRPr="003B4A2E">
        <w:rPr>
          <w:rFonts w:ascii="Verdana" w:hAnsi="Verdana" w:cs="Tahoma"/>
          <w:sz w:val="20"/>
        </w:rPr>
        <w:br w:type="page"/>
      </w:r>
    </w:p>
    <w:p w14:paraId="5167F1CF" w14:textId="77777777" w:rsidR="00FD3E11" w:rsidRPr="003B4A2E" w:rsidRDefault="00FD3E11" w:rsidP="00BA69A8">
      <w:pPr>
        <w:pStyle w:val="Heading1"/>
        <w:spacing w:before="0"/>
        <w:rPr>
          <w:rFonts w:ascii="Verdana" w:hAnsi="Verdana" w:cs="Tahoma"/>
          <w:caps/>
          <w:color w:val="943634"/>
          <w:sz w:val="24"/>
        </w:rPr>
      </w:pPr>
      <w:bookmarkStart w:id="0" w:name="_Toc301738589"/>
      <w:r w:rsidRPr="003B4A2E">
        <w:rPr>
          <w:rFonts w:ascii="Verdana" w:hAnsi="Verdana" w:cs="Tahoma"/>
          <w:caps/>
          <w:color w:val="943634"/>
          <w:sz w:val="24"/>
        </w:rPr>
        <w:lastRenderedPageBreak/>
        <w:t>Introduction</w:t>
      </w:r>
      <w:bookmarkEnd w:id="0"/>
    </w:p>
    <w:p w14:paraId="1BB475DB" w14:textId="77777777" w:rsidR="008B0325" w:rsidRPr="003B4A2E" w:rsidRDefault="008B0325" w:rsidP="00BA69A8">
      <w:pPr>
        <w:pStyle w:val="Heading2"/>
        <w:spacing w:before="0"/>
        <w:rPr>
          <w:rFonts w:ascii="Verdana" w:hAnsi="Verdana" w:cs="Tahoma"/>
          <w:color w:val="0000FF"/>
          <w:sz w:val="22"/>
        </w:rPr>
      </w:pPr>
      <w:bookmarkStart w:id="1" w:name="_Toc301738590"/>
      <w:r w:rsidRPr="003B4A2E">
        <w:rPr>
          <w:rFonts w:ascii="Verdana" w:hAnsi="Verdana" w:cs="Tahoma"/>
          <w:color w:val="0000FF"/>
          <w:sz w:val="22"/>
        </w:rPr>
        <w:t>General</w:t>
      </w:r>
      <w:bookmarkEnd w:id="1"/>
    </w:p>
    <w:p w14:paraId="751A1C5C" w14:textId="77777777" w:rsidR="005E1B9D" w:rsidRPr="003B4A2E" w:rsidRDefault="005E1B9D" w:rsidP="005E1B9D">
      <w:pPr>
        <w:pStyle w:val="Contractstyle"/>
        <w:spacing w:before="0"/>
        <w:jc w:val="both"/>
        <w:rPr>
          <w:rFonts w:ascii="Verdana" w:hAnsi="Verdana" w:cs="Tahoma"/>
          <w:sz w:val="20"/>
        </w:rPr>
      </w:pPr>
      <w:r w:rsidRPr="003B4A2E">
        <w:rPr>
          <w:rFonts w:ascii="Verdana" w:hAnsi="Verdana" w:cs="Tahoma"/>
          <w:sz w:val="20"/>
        </w:rPr>
        <w:t>Robi Axiata Limited is a dynamic and leading countrywide GSM communication solution provider.</w:t>
      </w:r>
      <w:r>
        <w:rPr>
          <w:rFonts w:ascii="Verdana" w:hAnsi="Verdana" w:cs="Tahoma"/>
          <w:sz w:val="20"/>
        </w:rPr>
        <w:t xml:space="preserve"> </w:t>
      </w:r>
      <w:r w:rsidRPr="003B4A2E">
        <w:rPr>
          <w:rFonts w:ascii="Verdana" w:hAnsi="Verdana" w:cs="Tahoma"/>
          <w:sz w:val="20"/>
        </w:rPr>
        <w:t>Robi Axiata Limited, commenced its operation in 1997 among the pioneer GSM mobile telecommunications service providers in Bangladesh. Later, on 28</w:t>
      </w:r>
      <w:r w:rsidRPr="003B4A2E">
        <w:rPr>
          <w:rFonts w:ascii="Verdana" w:hAnsi="Verdana" w:cs="Tahoma"/>
          <w:sz w:val="20"/>
          <w:vertAlign w:val="superscript"/>
        </w:rPr>
        <w:t>th</w:t>
      </w:r>
      <w:r w:rsidRPr="003B4A2E">
        <w:rPr>
          <w:rFonts w:ascii="Verdana" w:hAnsi="Verdana" w:cs="Tahoma"/>
          <w:sz w:val="20"/>
        </w:rPr>
        <w:t xml:space="preserve"> March, 2010 the company started its new journey with the brand name Robi. </w:t>
      </w:r>
    </w:p>
    <w:p w14:paraId="05BEF268" w14:textId="77777777" w:rsidR="005E1B9D" w:rsidRPr="003B4A2E" w:rsidRDefault="005E1B9D" w:rsidP="005E1B9D">
      <w:pPr>
        <w:pStyle w:val="Contractstyle"/>
        <w:spacing w:before="0"/>
        <w:jc w:val="both"/>
        <w:rPr>
          <w:rFonts w:ascii="Verdana" w:hAnsi="Verdana" w:cs="Tahoma"/>
          <w:sz w:val="20"/>
        </w:rPr>
      </w:pPr>
    </w:p>
    <w:p w14:paraId="0966325D" w14:textId="77777777" w:rsidR="005E1B9D" w:rsidRPr="003B4A2E" w:rsidRDefault="005E1B9D" w:rsidP="005E1B9D">
      <w:pPr>
        <w:pStyle w:val="Contractstyle"/>
        <w:spacing w:before="0"/>
        <w:jc w:val="both"/>
        <w:rPr>
          <w:rFonts w:ascii="Verdana" w:hAnsi="Verdana" w:cs="Tahoma"/>
          <w:sz w:val="20"/>
        </w:rPr>
      </w:pPr>
      <w:r w:rsidRPr="003B4A2E">
        <w:rPr>
          <w:rFonts w:ascii="Verdana" w:hAnsi="Verdana" w:cs="Tahoma"/>
          <w:sz w:val="20"/>
        </w:rPr>
        <w:t xml:space="preserve">Robi is truly a people-oriented brand of Bangladesh. Robi, the people's champion, is there for the people of Bangladesh, where they want and the way they want. Having the local tradition at its core, Robi marches ahead with innovation and creativity. </w:t>
      </w:r>
    </w:p>
    <w:p w14:paraId="30A6BE34" w14:textId="77777777" w:rsidR="005E1B9D" w:rsidRPr="003B4A2E" w:rsidRDefault="005E1B9D" w:rsidP="005E1B9D">
      <w:pPr>
        <w:pStyle w:val="Contractstyle"/>
        <w:spacing w:before="0"/>
        <w:jc w:val="both"/>
        <w:rPr>
          <w:rFonts w:ascii="Verdana" w:hAnsi="Verdana" w:cs="Tahoma"/>
          <w:sz w:val="20"/>
        </w:rPr>
      </w:pPr>
    </w:p>
    <w:p w14:paraId="07DB8F03" w14:textId="77777777" w:rsidR="005E1B9D" w:rsidRPr="003B4A2E" w:rsidRDefault="005E1B9D" w:rsidP="005E1B9D">
      <w:pPr>
        <w:pStyle w:val="Contractstyle"/>
        <w:spacing w:before="0"/>
        <w:jc w:val="both"/>
        <w:rPr>
          <w:rFonts w:ascii="Verdana" w:hAnsi="Verdana" w:cs="Tahoma"/>
          <w:sz w:val="20"/>
        </w:rPr>
      </w:pPr>
      <w:r w:rsidRPr="003B4A2E">
        <w:rPr>
          <w:rFonts w:ascii="Verdana" w:hAnsi="Verdana" w:cs="Tahoma"/>
          <w:sz w:val="20"/>
        </w:rPr>
        <w:t xml:space="preserve">With its strengths and competencies developed over the years, Robi  aims to provide the best quality service experience in terms of coverage and connectivity to its customers all over Bangladesh. Together with its unique ability to develop local insights, Robi creates distinct services with  local flavor to remain close to the hearts of its customers. </w:t>
      </w:r>
    </w:p>
    <w:p w14:paraId="0D0A0976" w14:textId="77777777" w:rsidR="005E1B9D" w:rsidRPr="003B4A2E" w:rsidRDefault="005E1B9D" w:rsidP="005E1B9D">
      <w:pPr>
        <w:pStyle w:val="Contractstyle"/>
        <w:spacing w:before="0"/>
        <w:jc w:val="both"/>
        <w:rPr>
          <w:rFonts w:ascii="Verdana" w:hAnsi="Verdana" w:cs="Tahoma"/>
          <w:sz w:val="20"/>
        </w:rPr>
      </w:pPr>
    </w:p>
    <w:p w14:paraId="55199D27" w14:textId="77777777" w:rsidR="005E1B9D" w:rsidRPr="003B4A2E" w:rsidRDefault="005E1B9D" w:rsidP="005E1B9D">
      <w:pPr>
        <w:pStyle w:val="Contractstyle"/>
        <w:spacing w:before="0"/>
        <w:jc w:val="both"/>
        <w:rPr>
          <w:rFonts w:ascii="Verdana" w:hAnsi="Verdana" w:cs="Tahoma"/>
          <w:sz w:val="20"/>
        </w:rPr>
      </w:pPr>
      <w:r w:rsidRPr="003B4A2E">
        <w:rPr>
          <w:rFonts w:ascii="Verdana" w:hAnsi="Verdana" w:cs="Tahoma"/>
          <w:sz w:val="20"/>
        </w:rPr>
        <w:t xml:space="preserve">For more information, please visit to Robi Axiata Limited web site: </w:t>
      </w:r>
      <w:r w:rsidR="00EC1C8E">
        <w:fldChar w:fldCharType="begin"/>
      </w:r>
      <w:r w:rsidR="00EC1C8E">
        <w:instrText>HYPERLINK "http://www.robi.com.bd"</w:instrText>
      </w:r>
      <w:r w:rsidR="00EC1C8E">
        <w:fldChar w:fldCharType="separate"/>
      </w:r>
      <w:r w:rsidRPr="003B4A2E">
        <w:rPr>
          <w:rStyle w:val="Hyperlink"/>
          <w:rFonts w:ascii="Verdana" w:hAnsi="Verdana" w:cs="Tahoma"/>
          <w:sz w:val="20"/>
        </w:rPr>
        <w:t>www.robi.com.bd</w:t>
      </w:r>
      <w:r w:rsidR="00EC1C8E">
        <w:rPr>
          <w:rStyle w:val="Hyperlink"/>
          <w:rFonts w:ascii="Verdana" w:hAnsi="Verdana" w:cs="Tahoma"/>
          <w:sz w:val="20"/>
        </w:rPr>
        <w:fldChar w:fldCharType="end"/>
      </w:r>
      <w:r w:rsidRPr="003B4A2E">
        <w:rPr>
          <w:rFonts w:ascii="Verdana" w:hAnsi="Verdana" w:cs="Tahoma"/>
          <w:sz w:val="20"/>
        </w:rPr>
        <w:t>.</w:t>
      </w:r>
    </w:p>
    <w:p w14:paraId="52AEBE3A" w14:textId="77777777" w:rsidR="00F01B63" w:rsidRPr="003B4A2E" w:rsidRDefault="00F01B63" w:rsidP="00BA69A8">
      <w:pPr>
        <w:pStyle w:val="Contractstyle"/>
        <w:spacing w:before="0"/>
        <w:jc w:val="both"/>
        <w:rPr>
          <w:rFonts w:ascii="Verdana" w:hAnsi="Verdana" w:cs="Tahoma"/>
          <w:sz w:val="20"/>
        </w:rPr>
      </w:pPr>
    </w:p>
    <w:p w14:paraId="14C4A7D7" w14:textId="77777777" w:rsidR="00404369" w:rsidRPr="003B4A2E" w:rsidRDefault="00404369" w:rsidP="00BA69A8">
      <w:pPr>
        <w:pStyle w:val="Heading2"/>
        <w:spacing w:before="0"/>
        <w:rPr>
          <w:rFonts w:ascii="Verdana" w:hAnsi="Verdana" w:cs="Tahoma"/>
          <w:color w:val="0000FF"/>
          <w:sz w:val="22"/>
        </w:rPr>
      </w:pPr>
      <w:bookmarkStart w:id="2" w:name="_Toc301738591"/>
      <w:r w:rsidRPr="003B4A2E">
        <w:rPr>
          <w:rFonts w:ascii="Verdana" w:hAnsi="Verdana" w:cs="Tahoma"/>
          <w:color w:val="0000FF"/>
          <w:sz w:val="22"/>
        </w:rPr>
        <w:t>Invitation to the Bid</w:t>
      </w:r>
      <w:bookmarkEnd w:id="2"/>
    </w:p>
    <w:p w14:paraId="5767A4BE" w14:textId="77777777" w:rsidR="00E733EB" w:rsidRPr="003B4A2E" w:rsidRDefault="001A2E4A" w:rsidP="00BA69A8">
      <w:pPr>
        <w:pStyle w:val="Contractstyle"/>
        <w:spacing w:before="0"/>
        <w:jc w:val="both"/>
        <w:rPr>
          <w:rFonts w:ascii="Verdana" w:hAnsi="Verdana" w:cs="Tahoma"/>
          <w:sz w:val="20"/>
        </w:rPr>
      </w:pPr>
      <w:r w:rsidRPr="003B4A2E">
        <w:rPr>
          <w:rFonts w:ascii="Verdana" w:hAnsi="Verdana" w:cs="Tahoma"/>
          <w:sz w:val="20"/>
        </w:rPr>
        <w:t xml:space="preserve">Robi Axiata </w:t>
      </w:r>
      <w:r w:rsidRPr="003B4A2E">
        <w:rPr>
          <w:rFonts w:ascii="Verdana" w:hAnsi="Verdana" w:cs="Tahoma"/>
          <w:sz w:val="20"/>
          <w:lang w:val="en-GB"/>
        </w:rPr>
        <w:t>Limited</w:t>
      </w:r>
      <w:r w:rsidRPr="003B4A2E">
        <w:rPr>
          <w:rFonts w:ascii="Verdana" w:hAnsi="Verdana" w:cs="Tahoma"/>
          <w:sz w:val="20"/>
        </w:rPr>
        <w:t xml:space="preserve"> </w:t>
      </w:r>
      <w:r w:rsidRPr="003B4A2E">
        <w:rPr>
          <w:rFonts w:ascii="Verdana" w:hAnsi="Verdana" w:cs="Tahoma"/>
          <w:sz w:val="20"/>
          <w:lang w:val="en-GB"/>
        </w:rPr>
        <w:t xml:space="preserve">(hereinafter referred to as the </w:t>
      </w:r>
      <w:r w:rsidR="00E733EB" w:rsidRPr="003B4A2E">
        <w:rPr>
          <w:rFonts w:ascii="Verdana" w:hAnsi="Verdana" w:cs="Tahoma"/>
          <w:sz w:val="20"/>
          <w:lang w:val="en-GB"/>
        </w:rPr>
        <w:t>“</w:t>
      </w:r>
      <w:r w:rsidRPr="003B4A2E">
        <w:rPr>
          <w:rFonts w:ascii="Verdana" w:hAnsi="Verdana" w:cs="Tahoma"/>
          <w:sz w:val="20"/>
          <w:lang w:val="en-GB"/>
        </w:rPr>
        <w:t>Purchaser</w:t>
      </w:r>
      <w:r w:rsidR="00E733EB" w:rsidRPr="003B4A2E">
        <w:rPr>
          <w:rFonts w:ascii="Verdana" w:hAnsi="Verdana" w:cs="Tahoma"/>
          <w:sz w:val="20"/>
          <w:lang w:val="en-GB"/>
        </w:rPr>
        <w:t>”</w:t>
      </w:r>
      <w:r w:rsidRPr="003B4A2E">
        <w:rPr>
          <w:rFonts w:ascii="Verdana" w:hAnsi="Verdana" w:cs="Tahoma"/>
          <w:sz w:val="20"/>
          <w:lang w:val="en-GB"/>
        </w:rPr>
        <w:t xml:space="preserve">) pleased to invite your company (hereinafter referred to as the </w:t>
      </w:r>
      <w:r w:rsidR="00E733EB" w:rsidRPr="003B4A2E">
        <w:rPr>
          <w:rFonts w:ascii="Verdana" w:hAnsi="Verdana" w:cs="Tahoma"/>
          <w:sz w:val="20"/>
          <w:lang w:val="en-GB"/>
        </w:rPr>
        <w:t>“</w:t>
      </w:r>
      <w:r w:rsidR="00CE55F3" w:rsidRPr="003B4A2E">
        <w:rPr>
          <w:rFonts w:ascii="Verdana" w:hAnsi="Verdana" w:cs="Tahoma"/>
          <w:sz w:val="20"/>
          <w:lang w:val="en-GB"/>
        </w:rPr>
        <w:t>Bidder</w:t>
      </w:r>
      <w:r w:rsidR="00E733EB" w:rsidRPr="003B4A2E">
        <w:rPr>
          <w:rFonts w:ascii="Verdana" w:hAnsi="Verdana" w:cs="Tahoma"/>
          <w:sz w:val="20"/>
          <w:lang w:val="en-GB"/>
        </w:rPr>
        <w:t>”</w:t>
      </w:r>
      <w:r w:rsidRPr="003B4A2E">
        <w:rPr>
          <w:rFonts w:ascii="Verdana" w:hAnsi="Verdana" w:cs="Tahoma"/>
          <w:sz w:val="20"/>
          <w:lang w:val="en-GB"/>
        </w:rPr>
        <w:t xml:space="preserve">) </w:t>
      </w:r>
      <w:r w:rsidRPr="003B4A2E">
        <w:rPr>
          <w:rFonts w:ascii="Verdana" w:hAnsi="Verdana" w:cs="Tahoma"/>
          <w:sz w:val="20"/>
        </w:rPr>
        <w:t xml:space="preserve">to offer </w:t>
      </w:r>
      <w:r w:rsidRPr="00030062">
        <w:rPr>
          <w:rFonts w:ascii="Verdana" w:hAnsi="Verdana" w:cs="Tahoma"/>
          <w:sz w:val="20"/>
        </w:rPr>
        <w:t xml:space="preserve">its best terms and conditions and technical solution in competition with other </w:t>
      </w:r>
      <w:r w:rsidR="00CE55F3" w:rsidRPr="00030062">
        <w:rPr>
          <w:rFonts w:ascii="Verdana" w:hAnsi="Verdana" w:cs="Tahoma"/>
          <w:sz w:val="20"/>
        </w:rPr>
        <w:t>Bidder</w:t>
      </w:r>
      <w:r w:rsidRPr="00030062">
        <w:rPr>
          <w:rFonts w:ascii="Verdana" w:hAnsi="Verdana" w:cs="Tahoma"/>
          <w:sz w:val="20"/>
        </w:rPr>
        <w:t>s</w:t>
      </w:r>
      <w:r w:rsidRPr="003B4A2E">
        <w:rPr>
          <w:rFonts w:ascii="Verdana" w:hAnsi="Verdana" w:cs="Tahoma"/>
          <w:sz w:val="20"/>
        </w:rPr>
        <w:t>.</w:t>
      </w:r>
    </w:p>
    <w:p w14:paraId="3E27EB5C" w14:textId="77777777" w:rsidR="00C76160" w:rsidRPr="003B4A2E" w:rsidRDefault="001A2E4A" w:rsidP="00BA69A8">
      <w:pPr>
        <w:pStyle w:val="Contractstyle"/>
        <w:spacing w:before="0"/>
        <w:jc w:val="both"/>
        <w:rPr>
          <w:rFonts w:ascii="Verdana" w:hAnsi="Verdana" w:cs="Tahoma"/>
          <w:sz w:val="20"/>
        </w:rPr>
      </w:pPr>
      <w:r w:rsidRPr="003B4A2E">
        <w:rPr>
          <w:rFonts w:ascii="Verdana" w:hAnsi="Verdana" w:cs="Tahoma"/>
          <w:sz w:val="20"/>
        </w:rPr>
        <w:t xml:space="preserve"> </w:t>
      </w:r>
    </w:p>
    <w:p w14:paraId="1C7CF633" w14:textId="77777777" w:rsidR="001A2E4A" w:rsidRPr="003B4A2E" w:rsidRDefault="001A2E4A" w:rsidP="00BA69A8">
      <w:pPr>
        <w:pStyle w:val="Contractstyle"/>
        <w:spacing w:before="0"/>
        <w:jc w:val="both"/>
        <w:rPr>
          <w:rFonts w:ascii="Verdana" w:hAnsi="Verdana" w:cs="Tahoma"/>
          <w:sz w:val="20"/>
        </w:rPr>
      </w:pPr>
      <w:r w:rsidRPr="003B4A2E">
        <w:rPr>
          <w:rFonts w:ascii="Verdana" w:hAnsi="Verdana" w:cs="Tahoma"/>
          <w:sz w:val="20"/>
        </w:rPr>
        <w:t xml:space="preserve">We request that you carefully study this Instructions to </w:t>
      </w:r>
      <w:r w:rsidR="00CE55F3" w:rsidRPr="003B4A2E">
        <w:rPr>
          <w:rFonts w:ascii="Verdana" w:hAnsi="Verdana" w:cs="Tahoma"/>
          <w:sz w:val="20"/>
        </w:rPr>
        <w:t>Bidder</w:t>
      </w:r>
      <w:r w:rsidRPr="003B4A2E">
        <w:rPr>
          <w:rFonts w:ascii="Verdana" w:hAnsi="Verdana" w:cs="Tahoma"/>
          <w:sz w:val="20"/>
        </w:rPr>
        <w:t xml:space="preserve"> (</w:t>
      </w:r>
      <w:r w:rsidR="00CE55F3" w:rsidRPr="003B4A2E">
        <w:rPr>
          <w:rFonts w:ascii="Verdana" w:hAnsi="Verdana" w:cs="Tahoma"/>
          <w:sz w:val="20"/>
        </w:rPr>
        <w:t>ITB</w:t>
      </w:r>
      <w:r w:rsidRPr="003B4A2E">
        <w:rPr>
          <w:rFonts w:ascii="Verdana" w:hAnsi="Verdana" w:cs="Tahoma"/>
          <w:sz w:val="20"/>
        </w:rPr>
        <w:t>) and its enclosed documents (collectively referred to as the “</w:t>
      </w:r>
      <w:r w:rsidR="00A30845" w:rsidRPr="003B4A2E">
        <w:rPr>
          <w:rFonts w:ascii="Verdana" w:hAnsi="Verdana" w:cs="Tahoma"/>
          <w:sz w:val="20"/>
        </w:rPr>
        <w:t>RFQ</w:t>
      </w:r>
      <w:r w:rsidRPr="003B4A2E">
        <w:rPr>
          <w:rFonts w:ascii="Verdana" w:hAnsi="Verdana" w:cs="Tahoma"/>
          <w:sz w:val="20"/>
        </w:rPr>
        <w:t xml:space="preserve">”). </w:t>
      </w:r>
    </w:p>
    <w:p w14:paraId="00FDCAD6" w14:textId="77777777" w:rsidR="00F01B63" w:rsidRPr="003B4A2E" w:rsidRDefault="00F01B63" w:rsidP="00BA69A8">
      <w:pPr>
        <w:pStyle w:val="Contractstyle"/>
        <w:spacing w:before="0"/>
        <w:jc w:val="both"/>
        <w:rPr>
          <w:rFonts w:ascii="Verdana" w:hAnsi="Verdana" w:cs="Tahoma"/>
          <w:sz w:val="20"/>
        </w:rPr>
      </w:pPr>
    </w:p>
    <w:p w14:paraId="235B3216" w14:textId="77777777" w:rsidR="0051617F" w:rsidRPr="003B4A2E" w:rsidRDefault="0051617F" w:rsidP="00BA69A8">
      <w:pPr>
        <w:pStyle w:val="Heading2"/>
        <w:spacing w:before="0"/>
        <w:rPr>
          <w:rFonts w:ascii="Verdana" w:hAnsi="Verdana" w:cs="Tahoma"/>
          <w:color w:val="0000FF"/>
          <w:sz w:val="22"/>
        </w:rPr>
      </w:pPr>
      <w:bookmarkStart w:id="3" w:name="_Toc301738592"/>
      <w:r w:rsidRPr="003B4A2E">
        <w:rPr>
          <w:rFonts w:ascii="Verdana" w:hAnsi="Verdana" w:cs="Tahoma"/>
          <w:color w:val="0000FF"/>
          <w:sz w:val="22"/>
        </w:rPr>
        <w:t xml:space="preserve">Purpose and Objective of this </w:t>
      </w:r>
      <w:r w:rsidR="00CE55F3" w:rsidRPr="003B4A2E">
        <w:rPr>
          <w:rFonts w:ascii="Verdana" w:hAnsi="Verdana" w:cs="Tahoma"/>
          <w:color w:val="0000FF"/>
          <w:sz w:val="22"/>
        </w:rPr>
        <w:t>Bid</w:t>
      </w:r>
      <w:bookmarkEnd w:id="3"/>
    </w:p>
    <w:p w14:paraId="7C9D2E43" w14:textId="77777777" w:rsidR="0051617F" w:rsidRPr="003B4A2E" w:rsidRDefault="0051617F" w:rsidP="00BA69A8">
      <w:pPr>
        <w:pStyle w:val="Contractstyle"/>
        <w:spacing w:before="0"/>
        <w:jc w:val="both"/>
        <w:rPr>
          <w:rFonts w:ascii="Verdana" w:hAnsi="Verdana" w:cs="Tahoma"/>
          <w:sz w:val="20"/>
        </w:rPr>
      </w:pPr>
      <w:r w:rsidRPr="003B4A2E">
        <w:rPr>
          <w:rFonts w:ascii="Verdana" w:hAnsi="Verdana" w:cs="Tahoma"/>
          <w:sz w:val="20"/>
        </w:rPr>
        <w:t xml:space="preserve">The purpose and objective of this </w:t>
      </w:r>
      <w:r w:rsidR="00A30845" w:rsidRPr="003B4A2E">
        <w:rPr>
          <w:rFonts w:ascii="Verdana" w:hAnsi="Verdana" w:cs="Tahoma"/>
          <w:sz w:val="20"/>
        </w:rPr>
        <w:t>RFQ</w:t>
      </w:r>
      <w:r w:rsidRPr="003B4A2E">
        <w:rPr>
          <w:rFonts w:ascii="Verdana" w:hAnsi="Verdana" w:cs="Tahoma"/>
          <w:sz w:val="20"/>
        </w:rPr>
        <w:t xml:space="preserve"> is detailed in </w:t>
      </w:r>
      <w:r w:rsidRPr="00A4583B">
        <w:rPr>
          <w:rFonts w:ascii="Verdana" w:hAnsi="Verdana" w:cs="Tahoma"/>
          <w:sz w:val="20"/>
        </w:rPr>
        <w:t>Draft Contract and Annexes.</w:t>
      </w:r>
    </w:p>
    <w:p w14:paraId="3504B57E" w14:textId="77777777" w:rsidR="00F01B63" w:rsidRPr="003B4A2E" w:rsidRDefault="00F01B63" w:rsidP="00BA69A8">
      <w:pPr>
        <w:pStyle w:val="Contractstyle"/>
        <w:spacing w:before="0"/>
        <w:jc w:val="both"/>
        <w:rPr>
          <w:rFonts w:ascii="Verdana" w:hAnsi="Verdana" w:cs="Tahoma"/>
          <w:sz w:val="20"/>
        </w:rPr>
      </w:pPr>
    </w:p>
    <w:p w14:paraId="10B36949" w14:textId="77777777" w:rsidR="00B957F6" w:rsidRPr="003B4A2E" w:rsidRDefault="00CE55F3" w:rsidP="00BA69A8">
      <w:pPr>
        <w:pStyle w:val="Heading1"/>
        <w:spacing w:before="0"/>
        <w:rPr>
          <w:rFonts w:ascii="Verdana" w:hAnsi="Verdana" w:cs="Tahoma"/>
          <w:caps/>
          <w:color w:val="943634"/>
          <w:sz w:val="24"/>
        </w:rPr>
      </w:pPr>
      <w:bookmarkStart w:id="4" w:name="_Toc301738593"/>
      <w:r w:rsidRPr="003B4A2E">
        <w:rPr>
          <w:rFonts w:ascii="Verdana" w:hAnsi="Verdana" w:cs="Tahoma"/>
          <w:caps/>
          <w:color w:val="943634"/>
          <w:sz w:val="24"/>
        </w:rPr>
        <w:t>Bid</w:t>
      </w:r>
      <w:r w:rsidR="00B957F6" w:rsidRPr="003B4A2E">
        <w:rPr>
          <w:rFonts w:ascii="Verdana" w:hAnsi="Verdana" w:cs="Tahoma"/>
          <w:caps/>
          <w:color w:val="943634"/>
          <w:sz w:val="24"/>
        </w:rPr>
        <w:t xml:space="preserve"> Schedule</w:t>
      </w:r>
      <w:bookmarkEnd w:id="4"/>
    </w:p>
    <w:p w14:paraId="4DDAC613" w14:textId="77777777" w:rsidR="00B957F6" w:rsidRPr="003B4A2E" w:rsidRDefault="003B5C5C" w:rsidP="00BA69A8">
      <w:pPr>
        <w:pStyle w:val="Heading2"/>
        <w:spacing w:before="0"/>
        <w:rPr>
          <w:rFonts w:ascii="Verdana" w:hAnsi="Verdana" w:cs="Tahoma"/>
          <w:color w:val="0000FF"/>
          <w:sz w:val="22"/>
        </w:rPr>
      </w:pPr>
      <w:bookmarkStart w:id="5" w:name="_Toc301738594"/>
      <w:r w:rsidRPr="003B4A2E">
        <w:rPr>
          <w:rFonts w:ascii="Verdana" w:hAnsi="Verdana" w:cs="Tahoma"/>
          <w:color w:val="0000FF"/>
          <w:sz w:val="22"/>
        </w:rPr>
        <w:t>Acknowledgement and Compliance Declaration</w:t>
      </w:r>
      <w:bookmarkEnd w:id="5"/>
    </w:p>
    <w:p w14:paraId="5CED955A" w14:textId="77777777" w:rsidR="00BC4DB7"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B957F6" w:rsidRPr="003B4A2E">
        <w:rPr>
          <w:rFonts w:ascii="Verdana" w:hAnsi="Verdana" w:cs="Tahoma"/>
          <w:sz w:val="20"/>
          <w:lang w:val="en-GB"/>
        </w:rPr>
        <w:t xml:space="preserve"> shall </w:t>
      </w:r>
      <w:r w:rsidR="00B957F6" w:rsidRPr="00294B81">
        <w:rPr>
          <w:rFonts w:ascii="Verdana" w:hAnsi="Verdana" w:cs="Tahoma"/>
          <w:b/>
          <w:sz w:val="20"/>
          <w:lang w:val="en-GB"/>
        </w:rPr>
        <w:t xml:space="preserve">submit the Appendix </w:t>
      </w:r>
      <w:r w:rsidR="003B5C5C" w:rsidRPr="00294B81">
        <w:rPr>
          <w:rFonts w:ascii="Verdana" w:hAnsi="Verdana" w:cs="Tahoma"/>
          <w:b/>
          <w:sz w:val="20"/>
          <w:lang w:val="en-GB"/>
        </w:rPr>
        <w:t>A</w:t>
      </w:r>
      <w:r w:rsidR="00B16AE6">
        <w:rPr>
          <w:rFonts w:ascii="Verdana" w:hAnsi="Verdana" w:cs="Tahoma"/>
          <w:b/>
          <w:sz w:val="20"/>
          <w:lang w:val="en-GB"/>
        </w:rPr>
        <w:t>:</w:t>
      </w:r>
      <w:r w:rsidR="00B957F6" w:rsidRPr="00294B81">
        <w:rPr>
          <w:rFonts w:ascii="Verdana" w:hAnsi="Verdana" w:cs="Tahoma"/>
          <w:b/>
          <w:sz w:val="20"/>
          <w:lang w:val="en-GB"/>
        </w:rPr>
        <w:t xml:space="preserve"> </w:t>
      </w:r>
      <w:r w:rsidRPr="00294B81">
        <w:rPr>
          <w:rFonts w:ascii="Verdana" w:hAnsi="Verdana" w:cs="Tahoma"/>
          <w:b/>
          <w:sz w:val="20"/>
          <w:lang w:val="en-GB"/>
        </w:rPr>
        <w:t>ITB</w:t>
      </w:r>
      <w:r w:rsidR="003B5C5C" w:rsidRPr="00294B81">
        <w:rPr>
          <w:rFonts w:ascii="Verdana" w:hAnsi="Verdana" w:cs="Tahoma"/>
          <w:b/>
          <w:sz w:val="20"/>
          <w:lang w:val="en-GB"/>
        </w:rPr>
        <w:t xml:space="preserve"> Acknowledgement and </w:t>
      </w:r>
      <w:r w:rsidR="00B957F6" w:rsidRPr="00294B81">
        <w:rPr>
          <w:rFonts w:ascii="Verdana" w:hAnsi="Verdana" w:cs="Tahoma"/>
          <w:b/>
          <w:sz w:val="20"/>
          <w:lang w:val="en-GB"/>
        </w:rPr>
        <w:t>Compliance Declaration</w:t>
      </w:r>
      <w:r w:rsidR="003B5C5C" w:rsidRPr="00294B81">
        <w:rPr>
          <w:rFonts w:ascii="Verdana" w:hAnsi="Verdana" w:cs="Tahoma"/>
          <w:b/>
          <w:sz w:val="20"/>
          <w:lang w:val="en-GB"/>
        </w:rPr>
        <w:t xml:space="preserve"> Form</w:t>
      </w:r>
      <w:r w:rsidR="00FF40B0" w:rsidRPr="00294B81">
        <w:rPr>
          <w:rFonts w:ascii="Verdana" w:hAnsi="Verdana" w:cs="Tahoma"/>
          <w:sz w:val="20"/>
          <w:lang w:val="en-GB"/>
        </w:rPr>
        <w:t xml:space="preserve"> and </w:t>
      </w:r>
      <w:r w:rsidR="00FF40B0" w:rsidRPr="00294B81">
        <w:rPr>
          <w:rFonts w:ascii="Verdana" w:hAnsi="Verdana" w:cs="Tahoma"/>
          <w:b/>
          <w:sz w:val="20"/>
          <w:lang w:val="en-GB"/>
        </w:rPr>
        <w:t>Appendix B</w:t>
      </w:r>
      <w:r w:rsidR="00B16AE6">
        <w:rPr>
          <w:rFonts w:ascii="Verdana" w:hAnsi="Verdana" w:cs="Tahoma"/>
          <w:b/>
          <w:sz w:val="20"/>
          <w:lang w:val="en-GB"/>
        </w:rPr>
        <w:t>:</w:t>
      </w:r>
      <w:r w:rsidR="00FF40B0" w:rsidRPr="00294B81">
        <w:rPr>
          <w:rFonts w:ascii="Verdana" w:hAnsi="Verdana" w:cs="Tahoma"/>
          <w:b/>
          <w:sz w:val="20"/>
          <w:lang w:val="en-GB"/>
        </w:rPr>
        <w:t xml:space="preserve"> </w:t>
      </w:r>
      <w:r w:rsidR="005E1B9D">
        <w:rPr>
          <w:rFonts w:ascii="Verdana" w:hAnsi="Verdana" w:cs="Tahoma"/>
          <w:b/>
          <w:sz w:val="20"/>
          <w:lang w:val="en-GB"/>
        </w:rPr>
        <w:t>Vendors Conflict of Interest</w:t>
      </w:r>
      <w:r w:rsidR="00FF40B0" w:rsidRPr="00294B81">
        <w:rPr>
          <w:rFonts w:ascii="Verdana" w:hAnsi="Verdana" w:cs="Tahoma"/>
          <w:b/>
          <w:sz w:val="20"/>
          <w:lang w:val="en-GB"/>
        </w:rPr>
        <w:t xml:space="preserve"> Declaration Form</w:t>
      </w:r>
      <w:r w:rsidR="00B957F6" w:rsidRPr="003B4A2E">
        <w:rPr>
          <w:rFonts w:ascii="Verdana" w:hAnsi="Verdana" w:cs="Tahoma"/>
          <w:sz w:val="20"/>
          <w:lang w:val="en-GB"/>
        </w:rPr>
        <w:t xml:space="preserve"> by e</w:t>
      </w:r>
      <w:r w:rsidR="003B5C5C" w:rsidRPr="003B4A2E">
        <w:rPr>
          <w:rFonts w:ascii="Verdana" w:hAnsi="Verdana" w:cs="Tahoma"/>
          <w:sz w:val="20"/>
          <w:lang w:val="en-GB"/>
        </w:rPr>
        <w:t>-</w:t>
      </w:r>
      <w:r w:rsidR="00B957F6" w:rsidRPr="003B4A2E">
        <w:rPr>
          <w:rFonts w:ascii="Verdana" w:hAnsi="Verdana" w:cs="Tahoma"/>
          <w:sz w:val="20"/>
          <w:lang w:val="en-GB"/>
        </w:rPr>
        <w:t xml:space="preserve">mail within </w:t>
      </w:r>
      <w:r w:rsidR="008A234D" w:rsidRPr="00294B81">
        <w:rPr>
          <w:rFonts w:ascii="Verdana" w:hAnsi="Verdana" w:cs="Tahoma"/>
          <w:b/>
          <w:sz w:val="20"/>
          <w:lang w:val="en-GB"/>
        </w:rPr>
        <w:t>one (01</w:t>
      </w:r>
      <w:r w:rsidR="00B957F6" w:rsidRPr="00294B81">
        <w:rPr>
          <w:rFonts w:ascii="Verdana" w:hAnsi="Verdana" w:cs="Tahoma"/>
          <w:b/>
          <w:sz w:val="20"/>
          <w:lang w:val="en-GB"/>
        </w:rPr>
        <w:t>)</w:t>
      </w:r>
      <w:r w:rsidR="00B957F6" w:rsidRPr="00294B81">
        <w:rPr>
          <w:rFonts w:ascii="Verdana" w:hAnsi="Verdana" w:cs="Tahoma"/>
          <w:sz w:val="20"/>
          <w:lang w:val="en-GB"/>
        </w:rPr>
        <w:t xml:space="preserve"> </w:t>
      </w:r>
      <w:r w:rsidR="00B957F6" w:rsidRPr="003B4A2E">
        <w:rPr>
          <w:rFonts w:ascii="Verdana" w:hAnsi="Verdana" w:cs="Tahoma"/>
          <w:sz w:val="20"/>
          <w:lang w:val="en-GB"/>
        </w:rPr>
        <w:t xml:space="preserve">working day after receipt of the </w:t>
      </w:r>
      <w:r w:rsidR="00A30845" w:rsidRPr="003B4A2E">
        <w:rPr>
          <w:rFonts w:ascii="Verdana" w:hAnsi="Verdana" w:cs="Tahoma"/>
          <w:sz w:val="20"/>
          <w:lang w:val="en-GB"/>
        </w:rPr>
        <w:t>RFQ</w:t>
      </w:r>
      <w:r w:rsidR="00B957F6" w:rsidRPr="003B4A2E">
        <w:rPr>
          <w:rFonts w:ascii="Verdana" w:hAnsi="Verdana" w:cs="Tahoma"/>
          <w:sz w:val="20"/>
          <w:lang w:val="en-GB"/>
        </w:rPr>
        <w:t xml:space="preserve">. </w:t>
      </w:r>
    </w:p>
    <w:p w14:paraId="21877E5B" w14:textId="77777777" w:rsidR="00F01B63" w:rsidRPr="003B4A2E" w:rsidRDefault="00F01B63" w:rsidP="00BA69A8">
      <w:pPr>
        <w:pStyle w:val="Contractstyle"/>
        <w:spacing w:before="0"/>
        <w:jc w:val="both"/>
        <w:rPr>
          <w:rFonts w:ascii="Verdana" w:hAnsi="Verdana" w:cs="Tahoma"/>
          <w:sz w:val="20"/>
          <w:lang w:val="en-GB"/>
        </w:rPr>
      </w:pPr>
    </w:p>
    <w:p w14:paraId="660728AC" w14:textId="77777777" w:rsidR="00BC4DB7" w:rsidRPr="003B4A2E" w:rsidRDefault="00487CA1" w:rsidP="00BA69A8">
      <w:pPr>
        <w:pStyle w:val="Heading2"/>
        <w:spacing w:before="0"/>
        <w:rPr>
          <w:rFonts w:ascii="Verdana" w:hAnsi="Verdana" w:cs="Tahoma"/>
          <w:sz w:val="22"/>
        </w:rPr>
      </w:pPr>
      <w:bookmarkStart w:id="6" w:name="_Toc253143954"/>
      <w:bookmarkStart w:id="7" w:name="_Toc301738595"/>
      <w:r w:rsidRPr="003B4A2E">
        <w:rPr>
          <w:rFonts w:ascii="Verdana" w:hAnsi="Verdana" w:cs="Tahoma"/>
          <w:color w:val="0000FF"/>
          <w:sz w:val="22"/>
        </w:rPr>
        <w:t>Deletion of Documents</w:t>
      </w:r>
      <w:bookmarkEnd w:id="6"/>
      <w:bookmarkEnd w:id="7"/>
    </w:p>
    <w:p w14:paraId="3BB0307E" w14:textId="77777777" w:rsidR="00FF40B0" w:rsidRPr="003B4A2E" w:rsidRDefault="00BC4DB7"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Any </w:t>
      </w:r>
      <w:r w:rsidR="00CE55F3" w:rsidRPr="003B4A2E">
        <w:rPr>
          <w:rFonts w:ascii="Verdana" w:hAnsi="Verdana" w:cs="Tahoma"/>
          <w:sz w:val="20"/>
          <w:lang w:val="en-GB"/>
        </w:rPr>
        <w:t>Bid</w:t>
      </w:r>
      <w:r w:rsidRPr="003B4A2E">
        <w:rPr>
          <w:rFonts w:ascii="Verdana" w:hAnsi="Verdana" w:cs="Tahoma"/>
          <w:sz w:val="20"/>
          <w:lang w:val="en-GB"/>
        </w:rPr>
        <w:t xml:space="preserve"> Candidate who does not intend to </w:t>
      </w:r>
      <w:r w:rsidR="00CE55F3" w:rsidRPr="003B4A2E">
        <w:rPr>
          <w:rFonts w:ascii="Verdana" w:hAnsi="Verdana" w:cs="Tahoma"/>
          <w:sz w:val="20"/>
          <w:lang w:val="en-GB"/>
        </w:rPr>
        <w:t>Bid</w:t>
      </w:r>
      <w:r w:rsidRPr="003B4A2E">
        <w:rPr>
          <w:rFonts w:ascii="Verdana" w:hAnsi="Verdana" w:cs="Tahoma"/>
          <w:sz w:val="20"/>
          <w:lang w:val="en-GB"/>
        </w:rPr>
        <w:t xml:space="preserve"> is required to return all </w:t>
      </w:r>
      <w:r w:rsidR="00A30845" w:rsidRPr="003B4A2E">
        <w:rPr>
          <w:rFonts w:ascii="Verdana" w:hAnsi="Verdana" w:cs="Tahoma"/>
          <w:sz w:val="20"/>
          <w:lang w:val="en-GB"/>
        </w:rPr>
        <w:t>RFQ</w:t>
      </w:r>
      <w:r w:rsidRPr="003B4A2E">
        <w:rPr>
          <w:rFonts w:ascii="Verdana" w:hAnsi="Verdana" w:cs="Tahoma"/>
          <w:sz w:val="20"/>
          <w:lang w:val="en-GB"/>
        </w:rPr>
        <w:t xml:space="preserve"> documents without delay in a sealed </w:t>
      </w:r>
      <w:r w:rsidR="00D20662" w:rsidRPr="003B4A2E">
        <w:rPr>
          <w:rFonts w:ascii="Verdana" w:hAnsi="Verdana" w:cs="Tahoma"/>
          <w:sz w:val="20"/>
          <w:lang w:val="en-GB"/>
        </w:rPr>
        <w:t>envelope</w:t>
      </w:r>
      <w:r w:rsidRPr="003B4A2E">
        <w:rPr>
          <w:rFonts w:ascii="Verdana" w:hAnsi="Verdana" w:cs="Tahoma"/>
          <w:sz w:val="20"/>
          <w:lang w:val="en-GB"/>
        </w:rPr>
        <w:t xml:space="preserve"> to the </w:t>
      </w:r>
      <w:r w:rsidRPr="00344112">
        <w:rPr>
          <w:rFonts w:ascii="Verdana" w:hAnsi="Verdana" w:cs="Tahoma"/>
          <w:sz w:val="20"/>
          <w:lang w:val="en-GB"/>
        </w:rPr>
        <w:t xml:space="preserve">Supply Chain Management </w:t>
      </w:r>
      <w:r w:rsidR="00FF40B0" w:rsidRPr="00344112">
        <w:rPr>
          <w:rFonts w:ascii="Verdana" w:hAnsi="Verdana" w:cs="Tahoma"/>
          <w:sz w:val="20"/>
          <w:lang w:val="en-GB"/>
        </w:rPr>
        <w:t xml:space="preserve">Department </w:t>
      </w:r>
      <w:r w:rsidRPr="00344112">
        <w:rPr>
          <w:rFonts w:ascii="Verdana" w:hAnsi="Verdana" w:cs="Tahoma"/>
          <w:sz w:val="20"/>
          <w:lang w:val="en-GB"/>
        </w:rPr>
        <w:t>personnel addressed in Article 2.</w:t>
      </w:r>
      <w:r w:rsidR="00322762" w:rsidRPr="00344112">
        <w:rPr>
          <w:rFonts w:ascii="Verdana" w:hAnsi="Verdana" w:cs="Tahoma"/>
          <w:sz w:val="20"/>
          <w:lang w:val="en-GB"/>
        </w:rPr>
        <w:t>6</w:t>
      </w:r>
      <w:r w:rsidR="00971995" w:rsidRPr="00344112">
        <w:rPr>
          <w:rFonts w:ascii="Verdana" w:hAnsi="Verdana" w:cs="Tahoma"/>
          <w:sz w:val="20"/>
          <w:lang w:val="en-GB"/>
        </w:rPr>
        <w:t xml:space="preserve"> Contact Person and Correspondence</w:t>
      </w:r>
      <w:r w:rsidRPr="00344112">
        <w:rPr>
          <w:rFonts w:ascii="Verdana" w:hAnsi="Verdana" w:cs="Tahoma"/>
          <w:sz w:val="20"/>
          <w:lang w:val="en-GB"/>
        </w:rPr>
        <w:t>.</w:t>
      </w:r>
      <w:r w:rsidRPr="003B4A2E">
        <w:rPr>
          <w:rFonts w:ascii="Verdana" w:hAnsi="Verdana" w:cs="Tahoma"/>
          <w:sz w:val="20"/>
          <w:lang w:val="en-GB"/>
        </w:rPr>
        <w:t xml:space="preserve"> </w:t>
      </w:r>
    </w:p>
    <w:p w14:paraId="71411BBA" w14:textId="77777777" w:rsidR="00FF40B0" w:rsidRPr="003B4A2E" w:rsidRDefault="00FF40B0" w:rsidP="00BA69A8">
      <w:pPr>
        <w:pStyle w:val="Contractstyle"/>
        <w:spacing w:before="0"/>
        <w:jc w:val="both"/>
        <w:rPr>
          <w:rFonts w:ascii="Verdana" w:hAnsi="Verdana" w:cs="Tahoma"/>
          <w:sz w:val="20"/>
          <w:lang w:val="en-GB"/>
        </w:rPr>
      </w:pPr>
    </w:p>
    <w:p w14:paraId="69D1931F" w14:textId="77777777" w:rsidR="00B957F6" w:rsidRPr="003B4A2E" w:rsidRDefault="00BC4DB7"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If </w:t>
      </w:r>
      <w:r w:rsidR="00CE55F3" w:rsidRPr="003B4A2E">
        <w:rPr>
          <w:rFonts w:ascii="Verdana" w:hAnsi="Verdana" w:cs="Tahoma"/>
          <w:sz w:val="20"/>
          <w:lang w:val="en-GB"/>
        </w:rPr>
        <w:t>Bid</w:t>
      </w:r>
      <w:r w:rsidRPr="003B4A2E">
        <w:rPr>
          <w:rFonts w:ascii="Verdana" w:hAnsi="Verdana" w:cs="Tahoma"/>
          <w:sz w:val="20"/>
          <w:lang w:val="en-GB"/>
        </w:rPr>
        <w:t xml:space="preserve"> is received by electronic means please </w:t>
      </w:r>
      <w:r w:rsidR="00487CA1" w:rsidRPr="003B4A2E">
        <w:rPr>
          <w:rFonts w:ascii="Verdana" w:hAnsi="Verdana" w:cs="Tahoma"/>
          <w:sz w:val="20"/>
        </w:rPr>
        <w:t xml:space="preserve">delete the </w:t>
      </w:r>
      <w:r w:rsidR="00A30845" w:rsidRPr="003B4A2E">
        <w:rPr>
          <w:rFonts w:ascii="Verdana" w:hAnsi="Verdana" w:cs="Tahoma"/>
          <w:sz w:val="20"/>
        </w:rPr>
        <w:t>RFQ</w:t>
      </w:r>
      <w:r w:rsidR="00487CA1" w:rsidRPr="003B4A2E">
        <w:rPr>
          <w:rFonts w:ascii="Verdana" w:hAnsi="Verdana" w:cs="Tahoma"/>
          <w:sz w:val="20"/>
        </w:rPr>
        <w:t xml:space="preserve"> with complete set of documents</w:t>
      </w:r>
      <w:r w:rsidRPr="003B4A2E">
        <w:rPr>
          <w:rFonts w:ascii="Verdana" w:hAnsi="Verdana" w:cs="Tahoma"/>
          <w:sz w:val="20"/>
          <w:lang w:val="en-GB"/>
        </w:rPr>
        <w:t xml:space="preserve"> and send a confirmation letter thereof.</w:t>
      </w:r>
      <w:r w:rsidR="00B957F6" w:rsidRPr="003B4A2E">
        <w:rPr>
          <w:rFonts w:ascii="Verdana" w:hAnsi="Verdana" w:cs="Tahoma"/>
          <w:sz w:val="20"/>
          <w:lang w:val="en-GB"/>
        </w:rPr>
        <w:t xml:space="preserve"> </w:t>
      </w:r>
    </w:p>
    <w:p w14:paraId="28060379" w14:textId="77777777" w:rsidR="00F01B63" w:rsidRDefault="00F01B63" w:rsidP="00BA69A8">
      <w:pPr>
        <w:pStyle w:val="Contractstyle"/>
        <w:spacing w:before="0"/>
        <w:jc w:val="both"/>
        <w:rPr>
          <w:rFonts w:ascii="Verdana" w:hAnsi="Verdana" w:cs="Tahoma"/>
          <w:sz w:val="20"/>
          <w:lang w:val="en-GB"/>
        </w:rPr>
      </w:pPr>
    </w:p>
    <w:p w14:paraId="09C0126D" w14:textId="77777777" w:rsidR="00BA2D53" w:rsidRDefault="00BA2D53" w:rsidP="00BA69A8">
      <w:pPr>
        <w:pStyle w:val="Contractstyle"/>
        <w:spacing w:before="0"/>
        <w:jc w:val="both"/>
        <w:rPr>
          <w:rFonts w:ascii="Verdana" w:hAnsi="Verdana" w:cs="Tahoma"/>
          <w:sz w:val="20"/>
          <w:lang w:val="en-GB"/>
        </w:rPr>
      </w:pPr>
    </w:p>
    <w:p w14:paraId="4F951C3E" w14:textId="77777777" w:rsidR="008C0645" w:rsidRDefault="008C0645" w:rsidP="00BA69A8">
      <w:pPr>
        <w:pStyle w:val="Contractstyle"/>
        <w:spacing w:before="0"/>
        <w:jc w:val="both"/>
        <w:rPr>
          <w:rFonts w:ascii="Verdana" w:hAnsi="Verdana" w:cs="Tahoma"/>
          <w:sz w:val="20"/>
          <w:lang w:val="en-GB"/>
        </w:rPr>
      </w:pPr>
    </w:p>
    <w:p w14:paraId="33171C1F" w14:textId="77777777" w:rsidR="008C0645" w:rsidRDefault="008C0645" w:rsidP="00BA69A8">
      <w:pPr>
        <w:pStyle w:val="Contractstyle"/>
        <w:spacing w:before="0"/>
        <w:jc w:val="both"/>
        <w:rPr>
          <w:rFonts w:ascii="Verdana" w:hAnsi="Verdana" w:cs="Tahoma"/>
          <w:sz w:val="20"/>
          <w:lang w:val="en-GB"/>
        </w:rPr>
      </w:pPr>
    </w:p>
    <w:p w14:paraId="15DB26E0" w14:textId="77777777" w:rsidR="008C0645" w:rsidRDefault="008C0645" w:rsidP="00BA69A8">
      <w:pPr>
        <w:pStyle w:val="Contractstyle"/>
        <w:spacing w:before="0"/>
        <w:jc w:val="both"/>
        <w:rPr>
          <w:rFonts w:ascii="Verdana" w:hAnsi="Verdana" w:cs="Tahoma"/>
          <w:sz w:val="20"/>
          <w:lang w:val="en-GB"/>
        </w:rPr>
      </w:pPr>
    </w:p>
    <w:p w14:paraId="288F8E6E" w14:textId="77777777" w:rsidR="00B147E4" w:rsidRPr="003B4A2E" w:rsidRDefault="00B147E4" w:rsidP="00BA69A8">
      <w:pPr>
        <w:pStyle w:val="Contractstyle"/>
        <w:spacing w:before="0"/>
        <w:jc w:val="both"/>
        <w:rPr>
          <w:rFonts w:ascii="Verdana" w:hAnsi="Verdana" w:cs="Tahoma"/>
          <w:sz w:val="20"/>
          <w:lang w:val="en-GB"/>
        </w:rPr>
      </w:pPr>
    </w:p>
    <w:p w14:paraId="2657D998" w14:textId="77777777" w:rsidR="00B957F6" w:rsidRDefault="00CE55F3" w:rsidP="00BA69A8">
      <w:pPr>
        <w:pStyle w:val="Heading2"/>
        <w:spacing w:before="0"/>
        <w:rPr>
          <w:rFonts w:ascii="Verdana" w:hAnsi="Verdana" w:cs="Tahoma"/>
          <w:color w:val="0000FF"/>
          <w:sz w:val="22"/>
        </w:rPr>
      </w:pPr>
      <w:bookmarkStart w:id="8" w:name="_Toc301738596"/>
      <w:r w:rsidRPr="003B4A2E">
        <w:rPr>
          <w:rFonts w:ascii="Verdana" w:hAnsi="Verdana" w:cs="Tahoma"/>
          <w:color w:val="0000FF"/>
          <w:sz w:val="22"/>
        </w:rPr>
        <w:lastRenderedPageBreak/>
        <w:t>Bid</w:t>
      </w:r>
      <w:r w:rsidR="00B957F6" w:rsidRPr="003B4A2E">
        <w:rPr>
          <w:rFonts w:ascii="Verdana" w:hAnsi="Verdana" w:cs="Tahoma"/>
          <w:color w:val="0000FF"/>
          <w:sz w:val="22"/>
        </w:rPr>
        <w:t xml:space="preserve"> Closing </w:t>
      </w:r>
      <w:r w:rsidR="004564E5" w:rsidRPr="003B4A2E">
        <w:rPr>
          <w:rFonts w:ascii="Verdana" w:hAnsi="Verdana" w:cs="Tahoma"/>
          <w:color w:val="0000FF"/>
          <w:sz w:val="22"/>
        </w:rPr>
        <w:t>D</w:t>
      </w:r>
      <w:r w:rsidR="00B957F6" w:rsidRPr="003B4A2E">
        <w:rPr>
          <w:rFonts w:ascii="Verdana" w:hAnsi="Verdana" w:cs="Tahoma"/>
          <w:color w:val="0000FF"/>
          <w:sz w:val="22"/>
        </w:rPr>
        <w:t>ate</w:t>
      </w:r>
      <w:bookmarkEnd w:id="8"/>
      <w:r w:rsidR="005468E1">
        <w:rPr>
          <w:rFonts w:ascii="Verdana" w:hAnsi="Verdana" w:cs="Tahoma"/>
          <w:color w:val="0000FF"/>
          <w:sz w:val="22"/>
        </w:rPr>
        <w:t xml:space="preserve"> &amp; Time</w:t>
      </w:r>
    </w:p>
    <w:p w14:paraId="49FAF49F" w14:textId="77777777" w:rsidR="008C0645" w:rsidRDefault="008C0645" w:rsidP="008C0645">
      <w:pPr>
        <w:widowControl w:val="0"/>
        <w:spacing w:before="120" w:after="120"/>
        <w:jc w:val="both"/>
        <w:rPr>
          <w:rStyle w:val="BodyTextChar"/>
          <w:rFonts w:ascii="Verdana" w:hAnsi="Verdana" w:cs="Tahoma"/>
          <w:sz w:val="20"/>
          <w:szCs w:val="20"/>
        </w:rPr>
      </w:pPr>
      <w:r w:rsidRPr="00F248ED">
        <w:rPr>
          <w:rFonts w:ascii="Verdana" w:hAnsi="Verdana" w:cs="Tahoma"/>
          <w:sz w:val="20"/>
          <w:highlight w:val="green"/>
          <w:lang w:val="en-GB"/>
        </w:rPr>
        <w:t xml:space="preserve">The </w:t>
      </w:r>
      <w:r w:rsidRPr="004540F9">
        <w:rPr>
          <w:rFonts w:ascii="Verdana" w:hAnsi="Verdana" w:cs="Tahoma"/>
          <w:b/>
          <w:sz w:val="20"/>
          <w:highlight w:val="green"/>
          <w:lang w:val="en-GB"/>
        </w:rPr>
        <w:t>supplier</w:t>
      </w:r>
      <w:r w:rsidRPr="00F248ED">
        <w:rPr>
          <w:rFonts w:ascii="Verdana" w:hAnsi="Verdana" w:cs="Tahoma"/>
          <w:sz w:val="20"/>
          <w:highlight w:val="green"/>
          <w:lang w:val="en-GB"/>
        </w:rPr>
        <w:t xml:space="preserve"> </w:t>
      </w:r>
      <w:r w:rsidRPr="004540F9">
        <w:rPr>
          <w:rFonts w:ascii="Verdana" w:hAnsi="Verdana" w:cs="Tahoma"/>
          <w:b/>
          <w:sz w:val="20"/>
          <w:highlight w:val="green"/>
          <w:lang w:val="en-GB"/>
        </w:rPr>
        <w:t>must submit</w:t>
      </w:r>
      <w:r w:rsidRPr="00F248ED">
        <w:rPr>
          <w:rFonts w:ascii="Verdana" w:hAnsi="Verdana" w:cs="Tahoma"/>
          <w:sz w:val="20"/>
          <w:highlight w:val="green"/>
          <w:lang w:val="en-GB"/>
        </w:rPr>
        <w:t xml:space="preserve"> the Bid </w:t>
      </w:r>
      <w:r w:rsidRPr="004540F9">
        <w:rPr>
          <w:rFonts w:ascii="Verdana" w:hAnsi="Verdana" w:cs="Tahoma"/>
          <w:b/>
          <w:sz w:val="20"/>
          <w:highlight w:val="green"/>
          <w:lang w:val="en-GB"/>
        </w:rPr>
        <w:t xml:space="preserve">through </w:t>
      </w:r>
      <w:proofErr w:type="spellStart"/>
      <w:r>
        <w:rPr>
          <w:rFonts w:ascii="Verdana" w:hAnsi="Verdana" w:cs="Tahoma"/>
          <w:b/>
          <w:sz w:val="20"/>
          <w:highlight w:val="green"/>
          <w:lang w:val="en-GB"/>
        </w:rPr>
        <w:t>eSourcing</w:t>
      </w:r>
      <w:proofErr w:type="spellEnd"/>
      <w:r>
        <w:rPr>
          <w:rFonts w:ascii="Verdana" w:hAnsi="Verdana" w:cs="Tahoma"/>
          <w:b/>
          <w:sz w:val="20"/>
          <w:highlight w:val="green"/>
          <w:lang w:val="en-GB"/>
        </w:rPr>
        <w:t xml:space="preserve"> </w:t>
      </w:r>
      <w:r>
        <w:rPr>
          <w:rFonts w:ascii="Verdana" w:hAnsi="Verdana" w:cs="Tahoma"/>
          <w:sz w:val="20"/>
          <w:highlight w:val="green"/>
          <w:lang w:val="en-GB"/>
        </w:rPr>
        <w:t xml:space="preserve">System </w:t>
      </w:r>
      <w:r w:rsidRPr="00F248ED">
        <w:rPr>
          <w:rFonts w:ascii="Verdana" w:hAnsi="Verdana" w:cs="Tahoma"/>
          <w:sz w:val="20"/>
          <w:highlight w:val="green"/>
          <w:lang w:val="en-GB"/>
        </w:rPr>
        <w:t xml:space="preserve">within the </w:t>
      </w:r>
      <w:r w:rsidRPr="004540F9">
        <w:rPr>
          <w:rFonts w:ascii="Verdana" w:hAnsi="Verdana" w:cs="Tahoma"/>
          <w:b/>
          <w:sz w:val="20"/>
          <w:highlight w:val="green"/>
          <w:lang w:val="en-GB"/>
        </w:rPr>
        <w:t>timeline as set out there</w:t>
      </w:r>
      <w:r w:rsidRPr="00F248ED">
        <w:rPr>
          <w:rFonts w:ascii="Verdana" w:hAnsi="Verdana" w:cs="Tahoma"/>
          <w:sz w:val="20"/>
          <w:highlight w:val="green"/>
          <w:lang w:val="en-GB"/>
        </w:rPr>
        <w:t>.</w:t>
      </w:r>
      <w:r w:rsidRPr="002D159C">
        <w:rPr>
          <w:rFonts w:ascii="Verdana" w:hAnsi="Verdana" w:cs="Tahoma"/>
          <w:sz w:val="20"/>
          <w:szCs w:val="20"/>
          <w:lang w:val="en-GB"/>
        </w:rPr>
        <w:t xml:space="preserve"> </w:t>
      </w:r>
    </w:p>
    <w:p w14:paraId="3B8758B8" w14:textId="77777777" w:rsidR="008C0645" w:rsidRPr="00887F67" w:rsidRDefault="008C0645" w:rsidP="008C0645">
      <w:pPr>
        <w:widowControl w:val="0"/>
        <w:spacing w:before="120" w:after="120"/>
        <w:jc w:val="both"/>
        <w:rPr>
          <w:rStyle w:val="BodyTextChar"/>
          <w:rFonts w:ascii="Verdana" w:hAnsi="Verdana" w:cs="Tahoma"/>
          <w:color w:val="C00000"/>
          <w:sz w:val="20"/>
          <w:szCs w:val="20"/>
        </w:rPr>
      </w:pPr>
      <w:r w:rsidRPr="00887F67">
        <w:rPr>
          <w:rStyle w:val="BodyTextChar"/>
          <w:rFonts w:ascii="Verdana" w:hAnsi="Verdana" w:cs="Tahoma"/>
          <w:color w:val="C00000"/>
          <w:sz w:val="20"/>
          <w:szCs w:val="20"/>
        </w:rPr>
        <w:t xml:space="preserve">To be safe side, the supplier should not wait for the last moment of the deadline for submitting offer. Because, system takes few minutes to capture the submission after clicking </w:t>
      </w:r>
      <w:r>
        <w:rPr>
          <w:rStyle w:val="BodyTextChar"/>
          <w:rFonts w:ascii="Verdana" w:hAnsi="Verdana" w:cs="Tahoma"/>
          <w:color w:val="C00000"/>
          <w:sz w:val="20"/>
          <w:szCs w:val="20"/>
        </w:rPr>
        <w:t>submission by the supplier</w:t>
      </w:r>
      <w:r w:rsidRPr="00887F67">
        <w:rPr>
          <w:rStyle w:val="BodyTextChar"/>
          <w:rFonts w:ascii="Verdana" w:hAnsi="Verdana" w:cs="Tahoma"/>
          <w:color w:val="C00000"/>
          <w:sz w:val="20"/>
          <w:szCs w:val="20"/>
        </w:rPr>
        <w:t xml:space="preserve">. </w:t>
      </w:r>
    </w:p>
    <w:p w14:paraId="52636655" w14:textId="77777777" w:rsidR="008C0645" w:rsidRPr="00887F67" w:rsidRDefault="008C0645" w:rsidP="008C0645">
      <w:pPr>
        <w:widowControl w:val="0"/>
        <w:spacing w:before="120" w:after="120"/>
        <w:jc w:val="both"/>
        <w:rPr>
          <w:rStyle w:val="BodyTextChar"/>
          <w:rFonts w:ascii="Verdana" w:hAnsi="Verdana"/>
          <w:b/>
          <w:color w:val="C00000"/>
          <w:lang w:val="en-GB"/>
        </w:rPr>
      </w:pPr>
      <w:r w:rsidRPr="00887F67">
        <w:rPr>
          <w:rStyle w:val="BodyTextChar"/>
          <w:rFonts w:ascii="Verdana" w:hAnsi="Verdana" w:cs="Tahoma"/>
          <w:color w:val="C00000"/>
          <w:sz w:val="20"/>
          <w:szCs w:val="20"/>
        </w:rPr>
        <w:t>Please note that, any complain will not be entertained in case of failure to submit any bid in time</w:t>
      </w:r>
      <w:r w:rsidRPr="00887F67">
        <w:rPr>
          <w:rStyle w:val="BodyTextChar"/>
          <w:rFonts w:ascii="Verdana" w:hAnsi="Verdana" w:cs="Tahoma"/>
          <w:color w:val="C00000"/>
          <w:sz w:val="20"/>
        </w:rPr>
        <w:t>.</w:t>
      </w:r>
    </w:p>
    <w:p w14:paraId="62811C6D" w14:textId="77777777" w:rsidR="00E22456" w:rsidRPr="003B4A2E" w:rsidRDefault="00E22456" w:rsidP="00BA69A8">
      <w:pPr>
        <w:pStyle w:val="Heading2"/>
        <w:spacing w:before="0"/>
        <w:rPr>
          <w:rFonts w:ascii="Verdana" w:hAnsi="Verdana" w:cs="Tahoma"/>
          <w:color w:val="0000FF"/>
          <w:sz w:val="22"/>
        </w:rPr>
      </w:pPr>
      <w:bookmarkStart w:id="9" w:name="_Toc301738597"/>
      <w:r w:rsidRPr="003B4A2E">
        <w:rPr>
          <w:rFonts w:ascii="Verdana" w:hAnsi="Verdana" w:cs="Tahoma"/>
          <w:color w:val="0000FF"/>
          <w:sz w:val="22"/>
        </w:rPr>
        <w:t xml:space="preserve">Clarifications to the </w:t>
      </w:r>
      <w:r w:rsidR="00A30845" w:rsidRPr="003B4A2E">
        <w:rPr>
          <w:rFonts w:ascii="Verdana" w:hAnsi="Verdana" w:cs="Tahoma"/>
          <w:color w:val="0000FF"/>
          <w:sz w:val="22"/>
        </w:rPr>
        <w:t>RFQ</w:t>
      </w:r>
      <w:bookmarkEnd w:id="9"/>
    </w:p>
    <w:p w14:paraId="0E2C5EE3" w14:textId="77777777" w:rsidR="001346C5" w:rsidRPr="003B4A2E" w:rsidRDefault="001346C5" w:rsidP="00BA69A8">
      <w:pPr>
        <w:pStyle w:val="Heading3"/>
        <w:spacing w:before="0"/>
        <w:rPr>
          <w:rFonts w:ascii="Verdana" w:hAnsi="Verdana" w:cs="Tahoma"/>
          <w:b/>
          <w:sz w:val="20"/>
        </w:rPr>
      </w:pPr>
      <w:r w:rsidRPr="003B4A2E">
        <w:rPr>
          <w:rFonts w:ascii="Verdana" w:hAnsi="Verdana" w:cs="Tahoma"/>
          <w:b/>
          <w:sz w:val="20"/>
        </w:rPr>
        <w:t>General</w:t>
      </w:r>
    </w:p>
    <w:p w14:paraId="5740E369" w14:textId="77777777" w:rsidR="00E22456"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E22456" w:rsidRPr="003B4A2E">
        <w:rPr>
          <w:rFonts w:ascii="Verdana" w:hAnsi="Verdana" w:cs="Tahoma"/>
          <w:sz w:val="20"/>
          <w:lang w:val="en-GB"/>
        </w:rPr>
        <w:t xml:space="preserve"> shall examine all instructions, and documents set out in the </w:t>
      </w:r>
      <w:r w:rsidR="00A30845" w:rsidRPr="003B4A2E">
        <w:rPr>
          <w:rFonts w:ascii="Verdana" w:hAnsi="Verdana" w:cs="Tahoma"/>
          <w:sz w:val="20"/>
          <w:lang w:val="en-GB"/>
        </w:rPr>
        <w:t>RFQ</w:t>
      </w:r>
      <w:r w:rsidR="00E22456" w:rsidRPr="003B4A2E">
        <w:rPr>
          <w:rFonts w:ascii="Verdana" w:hAnsi="Verdana" w:cs="Tahoma"/>
          <w:sz w:val="20"/>
          <w:lang w:val="en-GB"/>
        </w:rPr>
        <w:t xml:space="preserve">. If any text of the </w:t>
      </w:r>
      <w:r w:rsidR="00A30845" w:rsidRPr="003B4A2E">
        <w:rPr>
          <w:rFonts w:ascii="Verdana" w:hAnsi="Verdana" w:cs="Tahoma"/>
          <w:sz w:val="20"/>
          <w:lang w:val="en-GB"/>
        </w:rPr>
        <w:t>RFQ</w:t>
      </w:r>
      <w:r w:rsidR="00E22456" w:rsidRPr="003B4A2E">
        <w:rPr>
          <w:rFonts w:ascii="Verdana" w:hAnsi="Verdana" w:cs="Tahoma"/>
          <w:sz w:val="20"/>
          <w:lang w:val="en-GB"/>
        </w:rPr>
        <w:t xml:space="preserve"> document is </w:t>
      </w:r>
      <w:r w:rsidR="0037661C" w:rsidRPr="003B4A2E">
        <w:rPr>
          <w:rFonts w:ascii="Verdana" w:hAnsi="Verdana" w:cs="Tahoma"/>
          <w:sz w:val="20"/>
          <w:lang w:val="en-GB"/>
        </w:rPr>
        <w:t>unclear,</w:t>
      </w:r>
      <w:r w:rsidR="00E22456" w:rsidRPr="003B4A2E">
        <w:rPr>
          <w:rFonts w:ascii="Verdana" w:hAnsi="Verdana" w:cs="Tahoma"/>
          <w:sz w:val="20"/>
          <w:lang w:val="en-GB"/>
        </w:rPr>
        <w:t xml:space="preserve"> then the </w:t>
      </w:r>
      <w:r w:rsidRPr="003B4A2E">
        <w:rPr>
          <w:rFonts w:ascii="Verdana" w:hAnsi="Verdana" w:cs="Tahoma"/>
          <w:sz w:val="20"/>
          <w:lang w:val="en-GB"/>
        </w:rPr>
        <w:t>Bidder</w:t>
      </w:r>
      <w:r w:rsidR="00E22456" w:rsidRPr="003B4A2E">
        <w:rPr>
          <w:rFonts w:ascii="Verdana" w:hAnsi="Verdana" w:cs="Tahoma"/>
          <w:sz w:val="20"/>
          <w:lang w:val="en-GB"/>
        </w:rPr>
        <w:t xml:space="preserve"> shall request in writing via e-mail</w:t>
      </w:r>
      <w:r w:rsidR="00A84596" w:rsidRPr="003B4A2E">
        <w:rPr>
          <w:rFonts w:ascii="Verdana" w:hAnsi="Verdana" w:cs="Tahoma"/>
          <w:sz w:val="20"/>
          <w:lang w:val="en-GB"/>
        </w:rPr>
        <w:t xml:space="preserve"> as per </w:t>
      </w:r>
      <w:r w:rsidR="009003C4">
        <w:rPr>
          <w:rFonts w:ascii="Verdana" w:hAnsi="Verdana" w:cs="Tahoma"/>
          <w:b/>
          <w:sz w:val="20"/>
          <w:lang w:val="en-GB"/>
        </w:rPr>
        <w:t xml:space="preserve">Appendix </w:t>
      </w:r>
      <w:r w:rsidR="00B613F9">
        <w:rPr>
          <w:rFonts w:ascii="Verdana" w:hAnsi="Verdana" w:cs="Tahoma"/>
          <w:b/>
          <w:sz w:val="20"/>
          <w:lang w:val="en-GB"/>
        </w:rPr>
        <w:t>F</w:t>
      </w:r>
      <w:r w:rsidR="009003C4">
        <w:rPr>
          <w:rFonts w:ascii="Verdana" w:hAnsi="Verdana" w:cs="Tahoma"/>
          <w:b/>
          <w:sz w:val="20"/>
          <w:lang w:val="en-GB"/>
        </w:rPr>
        <w:t>:</w:t>
      </w:r>
      <w:r w:rsidR="00A84596" w:rsidRPr="00D23B40">
        <w:rPr>
          <w:rFonts w:ascii="Verdana" w:hAnsi="Verdana" w:cs="Tahoma"/>
          <w:b/>
          <w:sz w:val="20"/>
          <w:lang w:val="en-GB"/>
        </w:rPr>
        <w:t xml:space="preserve"> Questions Template</w:t>
      </w:r>
      <w:r w:rsidR="00E22456" w:rsidRPr="003B4A2E">
        <w:rPr>
          <w:rFonts w:ascii="Verdana" w:hAnsi="Verdana" w:cs="Tahoma"/>
          <w:sz w:val="20"/>
          <w:lang w:val="en-GB"/>
        </w:rPr>
        <w:t xml:space="preserve"> to the </w:t>
      </w:r>
      <w:r w:rsidR="00A84596" w:rsidRPr="003B4A2E">
        <w:rPr>
          <w:rFonts w:ascii="Verdana" w:hAnsi="Verdana" w:cs="Tahoma"/>
          <w:sz w:val="20"/>
          <w:lang w:val="en-GB"/>
        </w:rPr>
        <w:t xml:space="preserve">concerned </w:t>
      </w:r>
      <w:r w:rsidR="00E22456" w:rsidRPr="003B4A2E">
        <w:rPr>
          <w:rFonts w:ascii="Verdana" w:hAnsi="Verdana" w:cs="Tahoma"/>
          <w:sz w:val="20"/>
          <w:lang w:val="en-GB"/>
        </w:rPr>
        <w:t xml:space="preserve">person set out in </w:t>
      </w:r>
      <w:r w:rsidR="00E22456" w:rsidRPr="00D23B40">
        <w:rPr>
          <w:rFonts w:ascii="Verdana" w:hAnsi="Verdana" w:cs="Tahoma"/>
          <w:sz w:val="20"/>
          <w:lang w:val="en-GB"/>
        </w:rPr>
        <w:t xml:space="preserve">Article </w:t>
      </w:r>
      <w:r w:rsidR="006B53E1" w:rsidRPr="00D23B40">
        <w:rPr>
          <w:rFonts w:ascii="Verdana" w:hAnsi="Verdana" w:cs="Tahoma"/>
          <w:sz w:val="20"/>
          <w:lang w:val="en-GB"/>
        </w:rPr>
        <w:t>2.</w:t>
      </w:r>
      <w:r w:rsidR="00322762" w:rsidRPr="00D23B40">
        <w:rPr>
          <w:rFonts w:ascii="Verdana" w:hAnsi="Verdana" w:cs="Tahoma"/>
          <w:sz w:val="20"/>
          <w:lang w:val="en-GB"/>
        </w:rPr>
        <w:t>6</w:t>
      </w:r>
      <w:r w:rsidR="00971995" w:rsidRPr="00D23B40">
        <w:rPr>
          <w:rFonts w:ascii="Verdana" w:hAnsi="Verdana" w:cs="Tahoma"/>
          <w:sz w:val="20"/>
          <w:lang w:val="en-GB"/>
        </w:rPr>
        <w:t xml:space="preserve"> Contact Person and Correspondence</w:t>
      </w:r>
      <w:r w:rsidR="00E22456" w:rsidRPr="00D23B40">
        <w:rPr>
          <w:rFonts w:ascii="Verdana" w:hAnsi="Verdana" w:cs="Tahoma"/>
          <w:sz w:val="20"/>
          <w:lang w:val="en-GB"/>
        </w:rPr>
        <w:t>.</w:t>
      </w:r>
    </w:p>
    <w:p w14:paraId="6F610EC7" w14:textId="77777777" w:rsidR="00F01B63" w:rsidRPr="003B4A2E" w:rsidRDefault="00F01B63" w:rsidP="00BA69A8">
      <w:pPr>
        <w:pStyle w:val="Contractstyle"/>
        <w:spacing w:before="0"/>
        <w:jc w:val="both"/>
        <w:rPr>
          <w:rFonts w:ascii="Verdana" w:hAnsi="Verdana" w:cs="Tahoma"/>
          <w:sz w:val="20"/>
          <w:lang w:val="en-GB"/>
        </w:rPr>
      </w:pPr>
    </w:p>
    <w:p w14:paraId="7980EE1D" w14:textId="77777777" w:rsidR="001346C5" w:rsidRPr="003B4A2E" w:rsidRDefault="001346C5" w:rsidP="00BA69A8">
      <w:pPr>
        <w:pStyle w:val="Heading3"/>
        <w:spacing w:before="0"/>
        <w:rPr>
          <w:rFonts w:ascii="Verdana" w:hAnsi="Verdana" w:cs="Tahoma"/>
          <w:b/>
          <w:sz w:val="20"/>
        </w:rPr>
      </w:pPr>
      <w:r w:rsidRPr="003B4A2E">
        <w:rPr>
          <w:rFonts w:ascii="Verdana" w:hAnsi="Verdana" w:cs="Tahoma"/>
          <w:b/>
          <w:sz w:val="20"/>
        </w:rPr>
        <w:t>Clarifications Closing Date</w:t>
      </w:r>
    </w:p>
    <w:p w14:paraId="623BB842" w14:textId="77777777" w:rsidR="00065945" w:rsidRPr="003B4A2E" w:rsidRDefault="00065945" w:rsidP="00BA69A8">
      <w:pPr>
        <w:pStyle w:val="MBB-NormalText"/>
        <w:spacing w:before="0" w:after="0"/>
        <w:rPr>
          <w:rFonts w:ascii="Verdana" w:hAnsi="Verdana" w:cs="Tahoma"/>
          <w:sz w:val="20"/>
        </w:rPr>
      </w:pPr>
      <w:r w:rsidRPr="003B4A2E">
        <w:rPr>
          <w:rFonts w:ascii="Verdana" w:hAnsi="Verdana" w:cs="Tahoma"/>
          <w:sz w:val="20"/>
        </w:rPr>
        <w:t xml:space="preserve">Clarifications required by the </w:t>
      </w:r>
      <w:r w:rsidR="00CE55F3" w:rsidRPr="003B4A2E">
        <w:rPr>
          <w:rFonts w:ascii="Verdana" w:hAnsi="Verdana" w:cs="Tahoma"/>
          <w:sz w:val="20"/>
        </w:rPr>
        <w:t>Bidder</w:t>
      </w:r>
      <w:r w:rsidRPr="003B4A2E">
        <w:rPr>
          <w:rFonts w:ascii="Verdana" w:hAnsi="Verdana" w:cs="Tahoma"/>
          <w:sz w:val="20"/>
        </w:rPr>
        <w:t xml:space="preserve"> shall </w:t>
      </w:r>
      <w:r w:rsidRPr="003B4A2E">
        <w:rPr>
          <w:rFonts w:ascii="Verdana" w:hAnsi="Verdana" w:cs="Tahoma"/>
          <w:b/>
          <w:sz w:val="20"/>
        </w:rPr>
        <w:t>only</w:t>
      </w:r>
      <w:r w:rsidRPr="003B4A2E">
        <w:rPr>
          <w:rFonts w:ascii="Verdana" w:hAnsi="Verdana" w:cs="Tahoma"/>
          <w:sz w:val="20"/>
        </w:rPr>
        <w:t xml:space="preserve"> be sent to the contacts and in the format given below </w:t>
      </w:r>
      <w:r w:rsidRPr="00D23B40">
        <w:rPr>
          <w:rFonts w:ascii="Verdana" w:hAnsi="Verdana" w:cs="Tahoma"/>
          <w:b/>
          <w:sz w:val="20"/>
        </w:rPr>
        <w:t xml:space="preserve">in </w:t>
      </w:r>
      <w:r w:rsidR="00161B27" w:rsidRPr="00D23B40">
        <w:rPr>
          <w:rFonts w:ascii="Verdana" w:hAnsi="Verdana" w:cs="Tahoma"/>
          <w:b/>
          <w:sz w:val="20"/>
        </w:rPr>
        <w:t>Article</w:t>
      </w:r>
      <w:r w:rsidRPr="00D23B40">
        <w:rPr>
          <w:rFonts w:ascii="Verdana" w:hAnsi="Verdana" w:cs="Tahoma"/>
          <w:b/>
          <w:sz w:val="20"/>
        </w:rPr>
        <w:t xml:space="preserve"> </w:t>
      </w:r>
      <w:r w:rsidR="00161B27" w:rsidRPr="00D23B40">
        <w:rPr>
          <w:rFonts w:ascii="Verdana" w:hAnsi="Verdana" w:cs="Tahoma"/>
          <w:b/>
          <w:sz w:val="20"/>
        </w:rPr>
        <w:t>2</w:t>
      </w:r>
      <w:r w:rsidRPr="00D23B40">
        <w:rPr>
          <w:rFonts w:ascii="Verdana" w:hAnsi="Verdana" w:cs="Tahoma"/>
          <w:b/>
          <w:sz w:val="20"/>
        </w:rPr>
        <w:t>.</w:t>
      </w:r>
      <w:r w:rsidR="00161B27" w:rsidRPr="00D23B40">
        <w:rPr>
          <w:rFonts w:ascii="Verdana" w:hAnsi="Verdana" w:cs="Tahoma"/>
          <w:b/>
          <w:sz w:val="20"/>
        </w:rPr>
        <w:t>6</w:t>
      </w:r>
      <w:r w:rsidR="00377DCB" w:rsidRPr="00D23B40">
        <w:rPr>
          <w:rFonts w:ascii="Verdana" w:hAnsi="Verdana" w:cs="Tahoma"/>
          <w:b/>
          <w:sz w:val="20"/>
        </w:rPr>
        <w:t xml:space="preserve"> Contact Person and Correspondence</w:t>
      </w:r>
      <w:r w:rsidRPr="00D23B40">
        <w:rPr>
          <w:rFonts w:ascii="Verdana" w:hAnsi="Verdana" w:cs="Tahoma"/>
          <w:sz w:val="20"/>
        </w:rPr>
        <w:t>.</w:t>
      </w:r>
      <w:r w:rsidRPr="003B4A2E">
        <w:rPr>
          <w:rFonts w:ascii="Verdana" w:hAnsi="Verdana" w:cs="Tahoma"/>
          <w:sz w:val="20"/>
        </w:rPr>
        <w:t xml:space="preserve"> </w:t>
      </w:r>
    </w:p>
    <w:p w14:paraId="2818A135" w14:textId="77777777" w:rsidR="00472F1C" w:rsidRPr="003B4A2E" w:rsidRDefault="00472F1C" w:rsidP="00BA69A8">
      <w:pPr>
        <w:pStyle w:val="MBB-NormalText"/>
        <w:spacing w:before="0" w:after="0"/>
        <w:rPr>
          <w:rFonts w:ascii="Verdana" w:hAnsi="Verdana" w:cs="Tahoma"/>
          <w:b/>
          <w:sz w:val="20"/>
        </w:rPr>
      </w:pPr>
    </w:p>
    <w:p w14:paraId="53ED30F0" w14:textId="77777777" w:rsidR="00065945" w:rsidRPr="003B4A2E" w:rsidRDefault="00065945" w:rsidP="00BA69A8">
      <w:pPr>
        <w:pStyle w:val="MBB-NormalText"/>
        <w:spacing w:before="0" w:after="0"/>
        <w:rPr>
          <w:rFonts w:ascii="Verdana" w:hAnsi="Verdana" w:cs="Tahoma"/>
          <w:b/>
          <w:sz w:val="20"/>
        </w:rPr>
      </w:pPr>
      <w:r w:rsidRPr="003B4A2E">
        <w:rPr>
          <w:rFonts w:ascii="Verdana" w:hAnsi="Verdana" w:cs="Tahoma"/>
          <w:b/>
          <w:sz w:val="20"/>
        </w:rPr>
        <w:t xml:space="preserve">Time Schedule for Clarifications </w:t>
      </w:r>
    </w:p>
    <w:tbl>
      <w:tblPr>
        <w:tblW w:w="82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gridCol w:w="3330"/>
        <w:gridCol w:w="3330"/>
      </w:tblGrid>
      <w:tr w:rsidR="00B613F9" w:rsidRPr="008A2BA0" w14:paraId="6BE9DD45" w14:textId="77777777" w:rsidTr="008A2BA0">
        <w:tc>
          <w:tcPr>
            <w:tcW w:w="1620" w:type="dxa"/>
          </w:tcPr>
          <w:p w14:paraId="4D7B5A5A" w14:textId="77777777" w:rsidR="00B613F9" w:rsidRPr="00F423F2" w:rsidRDefault="00B613F9" w:rsidP="00C47F8C">
            <w:pPr>
              <w:pStyle w:val="MBB-Table"/>
            </w:pPr>
            <w:r w:rsidRPr="00F423F2">
              <w:t>Number of Round</w:t>
            </w:r>
          </w:p>
        </w:tc>
        <w:tc>
          <w:tcPr>
            <w:tcW w:w="3330" w:type="dxa"/>
          </w:tcPr>
          <w:p w14:paraId="10460F82" w14:textId="77777777" w:rsidR="00B613F9" w:rsidRPr="00C47F8C" w:rsidRDefault="00B613F9" w:rsidP="00C47F8C">
            <w:pPr>
              <w:pStyle w:val="MBB-Table"/>
            </w:pPr>
            <w:r w:rsidRPr="00C47F8C">
              <w:t>Bidder’s Query Submission Closing Date for clarification</w:t>
            </w:r>
          </w:p>
        </w:tc>
        <w:tc>
          <w:tcPr>
            <w:tcW w:w="3330" w:type="dxa"/>
          </w:tcPr>
          <w:p w14:paraId="6ACD9569" w14:textId="77777777" w:rsidR="00B613F9" w:rsidRPr="00F423F2" w:rsidRDefault="00B613F9" w:rsidP="00C47F8C">
            <w:pPr>
              <w:pStyle w:val="MBB-Table"/>
            </w:pPr>
            <w:r w:rsidRPr="00F423F2">
              <w:t>Response from Purchaser</w:t>
            </w:r>
          </w:p>
        </w:tc>
      </w:tr>
      <w:tr w:rsidR="00B613F9" w:rsidRPr="008A2BA0" w14:paraId="5710F86F" w14:textId="77777777" w:rsidTr="008A2BA0">
        <w:tc>
          <w:tcPr>
            <w:tcW w:w="1620" w:type="dxa"/>
          </w:tcPr>
          <w:p w14:paraId="05DA9149" w14:textId="77777777" w:rsidR="00B613F9" w:rsidRPr="00F423F2" w:rsidRDefault="00B613F9" w:rsidP="00C47F8C">
            <w:pPr>
              <w:pStyle w:val="MBB-Table"/>
            </w:pPr>
            <w:r w:rsidRPr="00F423F2">
              <w:t>01</w:t>
            </w:r>
          </w:p>
        </w:tc>
        <w:tc>
          <w:tcPr>
            <w:tcW w:w="3330" w:type="dxa"/>
          </w:tcPr>
          <w:p w14:paraId="2D0462AE" w14:textId="0DF83294" w:rsidR="00B613F9" w:rsidRPr="00A93CC2" w:rsidRDefault="00B613F9" w:rsidP="00C47F8C">
            <w:pPr>
              <w:pStyle w:val="MBB-Table"/>
              <w:rPr>
                <w:highlight w:val="yellow"/>
              </w:rPr>
            </w:pPr>
            <w:r w:rsidRPr="00A93CC2">
              <w:rPr>
                <w:highlight w:val="yellow"/>
              </w:rPr>
              <w:t xml:space="preserve">3:00 PM (Bangladesh Standard Time), </w:t>
            </w:r>
            <w:r w:rsidR="00F64615">
              <w:rPr>
                <w:highlight w:val="yellow"/>
              </w:rPr>
              <w:t>4</w:t>
            </w:r>
            <w:r w:rsidR="00F64615" w:rsidRPr="00F64615">
              <w:rPr>
                <w:highlight w:val="yellow"/>
                <w:vertAlign w:val="superscript"/>
              </w:rPr>
              <w:t>th</w:t>
            </w:r>
            <w:r w:rsidR="00F64615">
              <w:rPr>
                <w:highlight w:val="yellow"/>
              </w:rPr>
              <w:t xml:space="preserve"> </w:t>
            </w:r>
            <w:r w:rsidR="008F69AA" w:rsidRPr="00C301F6">
              <w:rPr>
                <w:highlight w:val="yellow"/>
              </w:rPr>
              <w:t>Ju</w:t>
            </w:r>
            <w:r w:rsidR="0017679E">
              <w:rPr>
                <w:highlight w:val="yellow"/>
              </w:rPr>
              <w:t>ly</w:t>
            </w:r>
            <w:r w:rsidR="00B518AE" w:rsidRPr="00C301F6">
              <w:rPr>
                <w:highlight w:val="yellow"/>
              </w:rPr>
              <w:t xml:space="preserve"> 2024.</w:t>
            </w:r>
          </w:p>
        </w:tc>
        <w:tc>
          <w:tcPr>
            <w:tcW w:w="3330" w:type="dxa"/>
          </w:tcPr>
          <w:p w14:paraId="1C4A79CA" w14:textId="48FB595B" w:rsidR="00B613F9" w:rsidRPr="00C301F6" w:rsidRDefault="00863E83" w:rsidP="00B613F9">
            <w:pPr>
              <w:widowControl w:val="0"/>
              <w:spacing w:before="120" w:after="120"/>
              <w:jc w:val="both"/>
              <w:rPr>
                <w:rFonts w:ascii="Verdana" w:eastAsia="Times New Roman" w:hAnsi="Verdana" w:cs="Tahoma"/>
                <w:b/>
                <w:sz w:val="18"/>
                <w:szCs w:val="18"/>
                <w:highlight w:val="yellow"/>
                <w:lang w:val="en-GB"/>
              </w:rPr>
            </w:pPr>
            <w:r>
              <w:rPr>
                <w:rFonts w:ascii="Verdana" w:eastAsia="Times New Roman" w:hAnsi="Verdana" w:cs="Tahoma"/>
                <w:b/>
                <w:sz w:val="18"/>
                <w:szCs w:val="18"/>
                <w:highlight w:val="yellow"/>
                <w:lang w:val="en-GB"/>
              </w:rPr>
              <w:t>7</w:t>
            </w:r>
            <w:r w:rsidRPr="00863E83">
              <w:rPr>
                <w:rFonts w:ascii="Verdana" w:eastAsia="Times New Roman" w:hAnsi="Verdana" w:cs="Tahoma"/>
                <w:b/>
                <w:sz w:val="18"/>
                <w:szCs w:val="18"/>
                <w:highlight w:val="yellow"/>
                <w:vertAlign w:val="superscript"/>
                <w:lang w:val="en-GB"/>
              </w:rPr>
              <w:t>th</w:t>
            </w:r>
            <w:r>
              <w:rPr>
                <w:rFonts w:ascii="Verdana" w:eastAsia="Times New Roman" w:hAnsi="Verdana" w:cs="Tahoma"/>
                <w:b/>
                <w:sz w:val="18"/>
                <w:szCs w:val="18"/>
                <w:highlight w:val="yellow"/>
                <w:lang w:val="en-GB"/>
              </w:rPr>
              <w:t xml:space="preserve"> </w:t>
            </w:r>
            <w:r w:rsidR="0017679E">
              <w:rPr>
                <w:rFonts w:ascii="Verdana" w:eastAsia="Times New Roman" w:hAnsi="Verdana" w:cs="Tahoma"/>
                <w:b/>
                <w:sz w:val="18"/>
                <w:szCs w:val="18"/>
                <w:highlight w:val="yellow"/>
                <w:lang w:val="en-GB"/>
              </w:rPr>
              <w:t>July</w:t>
            </w:r>
            <w:r w:rsidR="00B518AE" w:rsidRPr="00C301F6">
              <w:rPr>
                <w:rFonts w:ascii="Verdana" w:eastAsia="Times New Roman" w:hAnsi="Verdana" w:cs="Tahoma"/>
                <w:b/>
                <w:sz w:val="18"/>
                <w:szCs w:val="18"/>
                <w:highlight w:val="yellow"/>
                <w:lang w:val="en-GB"/>
              </w:rPr>
              <w:t xml:space="preserve"> 2024</w:t>
            </w:r>
            <w:r w:rsidR="00B613F9" w:rsidRPr="00C301F6">
              <w:rPr>
                <w:rFonts w:ascii="Verdana" w:eastAsia="Times New Roman" w:hAnsi="Verdana" w:cs="Tahoma"/>
                <w:b/>
                <w:sz w:val="18"/>
                <w:szCs w:val="18"/>
                <w:highlight w:val="yellow"/>
                <w:lang w:val="en-GB"/>
              </w:rPr>
              <w:t>.</w:t>
            </w:r>
          </w:p>
          <w:p w14:paraId="702F0648" w14:textId="77777777" w:rsidR="00B613F9" w:rsidRPr="00A93CC2" w:rsidRDefault="00B613F9" w:rsidP="00C47F8C">
            <w:pPr>
              <w:pStyle w:val="MBB-Table"/>
              <w:rPr>
                <w:highlight w:val="yellow"/>
              </w:rPr>
            </w:pPr>
          </w:p>
        </w:tc>
      </w:tr>
    </w:tbl>
    <w:p w14:paraId="411792F7" w14:textId="77777777" w:rsidR="00F01B63" w:rsidRPr="003B4A2E" w:rsidRDefault="00F01B63" w:rsidP="00BA69A8">
      <w:pPr>
        <w:pStyle w:val="Contractstyle"/>
        <w:spacing w:before="0"/>
        <w:jc w:val="both"/>
        <w:rPr>
          <w:rFonts w:ascii="Verdana" w:hAnsi="Verdana" w:cs="Tahoma"/>
          <w:sz w:val="20"/>
        </w:rPr>
      </w:pPr>
    </w:p>
    <w:p w14:paraId="406DE300" w14:textId="77777777" w:rsidR="00293789" w:rsidRPr="003B4A2E" w:rsidRDefault="00293789" w:rsidP="00BA69A8">
      <w:pPr>
        <w:pStyle w:val="Contractstyle"/>
        <w:spacing w:before="0"/>
        <w:jc w:val="both"/>
        <w:rPr>
          <w:rFonts w:ascii="Verdana" w:hAnsi="Verdana" w:cs="Tahoma"/>
          <w:sz w:val="20"/>
        </w:rPr>
      </w:pPr>
      <w:r w:rsidRPr="003B4A2E">
        <w:rPr>
          <w:rFonts w:ascii="Verdana" w:hAnsi="Verdana" w:cs="Tahoma"/>
          <w:sz w:val="20"/>
        </w:rPr>
        <w:t>Purchaser reserves the right to change the Time schedule at any time</w:t>
      </w:r>
      <w:r w:rsidR="00F01B63" w:rsidRPr="003B4A2E">
        <w:rPr>
          <w:rFonts w:ascii="Verdana" w:hAnsi="Verdana" w:cs="Tahoma"/>
          <w:sz w:val="20"/>
        </w:rPr>
        <w:t>.</w:t>
      </w:r>
    </w:p>
    <w:p w14:paraId="52AA4599" w14:textId="77777777" w:rsidR="00A84596" w:rsidRPr="003B4A2E" w:rsidRDefault="00A84596" w:rsidP="00BA69A8">
      <w:pPr>
        <w:pStyle w:val="Contractstyle"/>
        <w:spacing w:before="0"/>
        <w:jc w:val="both"/>
        <w:rPr>
          <w:rFonts w:ascii="Verdana" w:hAnsi="Verdana" w:cs="Tahoma"/>
          <w:sz w:val="20"/>
          <w:lang w:val="en-GB"/>
        </w:rPr>
      </w:pPr>
    </w:p>
    <w:p w14:paraId="693CED2D" w14:textId="77777777" w:rsidR="00065945" w:rsidRPr="003B4A2E" w:rsidRDefault="00FA3ECE" w:rsidP="00BA69A8">
      <w:pPr>
        <w:pStyle w:val="Contractstyle"/>
        <w:spacing w:before="0"/>
        <w:jc w:val="both"/>
        <w:rPr>
          <w:rFonts w:ascii="Verdana" w:hAnsi="Verdana" w:cs="Tahoma"/>
          <w:sz w:val="20"/>
          <w:lang w:val="en-GB"/>
        </w:rPr>
      </w:pPr>
      <w:r w:rsidRPr="003B4A2E">
        <w:rPr>
          <w:rFonts w:ascii="Verdana" w:hAnsi="Verdana" w:cs="Tahoma"/>
          <w:sz w:val="20"/>
          <w:lang w:val="en-GB"/>
        </w:rPr>
        <w:t>Purchaser</w:t>
      </w:r>
      <w:r w:rsidR="00065945" w:rsidRPr="003B4A2E">
        <w:rPr>
          <w:rFonts w:ascii="Verdana" w:hAnsi="Verdana" w:cs="Tahoma"/>
          <w:sz w:val="20"/>
          <w:lang w:val="en-GB"/>
        </w:rPr>
        <w:t xml:space="preserve"> will communicate a combined respond in response t</w:t>
      </w:r>
      <w:r w:rsidR="00251625" w:rsidRPr="003B4A2E">
        <w:rPr>
          <w:rFonts w:ascii="Verdana" w:hAnsi="Verdana" w:cs="Tahoma"/>
          <w:sz w:val="20"/>
          <w:lang w:val="en-GB"/>
        </w:rPr>
        <w:t>o individual Supplier questions</w:t>
      </w:r>
      <w:r w:rsidR="00065945" w:rsidRPr="003B4A2E">
        <w:rPr>
          <w:rFonts w:ascii="Verdana" w:hAnsi="Verdana" w:cs="Tahoma"/>
          <w:sz w:val="20"/>
          <w:lang w:val="en-GB"/>
        </w:rPr>
        <w:t>/ queries.</w:t>
      </w:r>
    </w:p>
    <w:p w14:paraId="6163B515" w14:textId="77777777" w:rsidR="00472F1C" w:rsidRPr="003B4A2E" w:rsidRDefault="00472F1C" w:rsidP="00BA69A8">
      <w:pPr>
        <w:pStyle w:val="Contractstyle"/>
        <w:spacing w:before="0"/>
        <w:jc w:val="both"/>
        <w:rPr>
          <w:rFonts w:ascii="Verdana" w:hAnsi="Verdana" w:cs="Tahoma"/>
          <w:sz w:val="20"/>
          <w:lang w:val="en-GB"/>
        </w:rPr>
      </w:pPr>
    </w:p>
    <w:p w14:paraId="4926C962" w14:textId="77777777" w:rsidR="00065945" w:rsidRPr="003B4A2E" w:rsidRDefault="00FA3ECE" w:rsidP="00BA69A8">
      <w:pPr>
        <w:pStyle w:val="Contractstyle"/>
        <w:spacing w:before="0"/>
        <w:jc w:val="both"/>
        <w:rPr>
          <w:rFonts w:ascii="Verdana" w:hAnsi="Verdana" w:cs="Tahoma"/>
          <w:sz w:val="20"/>
          <w:lang w:val="en-GB"/>
        </w:rPr>
      </w:pPr>
      <w:r w:rsidRPr="003B4A2E">
        <w:rPr>
          <w:rFonts w:ascii="Verdana" w:hAnsi="Verdana" w:cs="Tahoma"/>
          <w:sz w:val="20"/>
          <w:lang w:val="en-GB"/>
        </w:rPr>
        <w:t>Purchaser</w:t>
      </w:r>
      <w:r w:rsidR="00065945" w:rsidRPr="003B4A2E">
        <w:rPr>
          <w:rFonts w:ascii="Verdana" w:hAnsi="Verdana" w:cs="Tahoma"/>
          <w:sz w:val="20"/>
          <w:lang w:val="en-GB"/>
        </w:rPr>
        <w:t xml:space="preserve"> will not guarantee to be able to answer the questions in the time period given above but will use reasonable efforts to do so.</w:t>
      </w:r>
    </w:p>
    <w:p w14:paraId="70089DE0" w14:textId="77777777" w:rsidR="00472F1C" w:rsidRPr="003B4A2E" w:rsidRDefault="00472F1C" w:rsidP="00BA69A8">
      <w:pPr>
        <w:pStyle w:val="Contractstyle"/>
        <w:spacing w:before="0"/>
        <w:jc w:val="both"/>
        <w:rPr>
          <w:rFonts w:ascii="Verdana" w:hAnsi="Verdana" w:cs="Tahoma"/>
          <w:sz w:val="20"/>
          <w:lang w:val="en-GB"/>
        </w:rPr>
      </w:pPr>
    </w:p>
    <w:p w14:paraId="159D7C16" w14:textId="77777777" w:rsidR="00065945" w:rsidRPr="003B4A2E" w:rsidRDefault="00FA3ECE" w:rsidP="00BA69A8">
      <w:pPr>
        <w:pStyle w:val="Contractstyle"/>
        <w:spacing w:before="0"/>
        <w:jc w:val="both"/>
        <w:rPr>
          <w:rFonts w:ascii="Verdana" w:hAnsi="Verdana" w:cs="Tahoma"/>
          <w:sz w:val="20"/>
          <w:lang w:val="en-GB"/>
        </w:rPr>
      </w:pPr>
      <w:r w:rsidRPr="003B4A2E">
        <w:rPr>
          <w:rFonts w:ascii="Verdana" w:hAnsi="Verdana" w:cs="Tahoma"/>
          <w:sz w:val="20"/>
          <w:lang w:val="en-GB"/>
        </w:rPr>
        <w:t>Purchaser</w:t>
      </w:r>
      <w:r w:rsidR="00065945" w:rsidRPr="003B4A2E">
        <w:rPr>
          <w:rFonts w:ascii="Verdana" w:hAnsi="Verdana" w:cs="Tahoma"/>
          <w:sz w:val="20"/>
          <w:lang w:val="en-GB"/>
        </w:rPr>
        <w:t xml:space="preserve"> will reject clarification requests received outside defined schedule for clarification, sent to other persons than the contact persons or requests that are not submitted in the required format.</w:t>
      </w:r>
    </w:p>
    <w:p w14:paraId="55AE0612" w14:textId="77777777" w:rsidR="00472F1C" w:rsidRPr="003B4A2E" w:rsidRDefault="00472F1C" w:rsidP="00BA69A8">
      <w:pPr>
        <w:pStyle w:val="Contractstyle"/>
        <w:spacing w:before="0"/>
        <w:jc w:val="both"/>
        <w:rPr>
          <w:rFonts w:ascii="Verdana" w:hAnsi="Verdana" w:cs="Tahoma"/>
          <w:sz w:val="20"/>
          <w:lang w:val="en-GB"/>
        </w:rPr>
      </w:pPr>
    </w:p>
    <w:p w14:paraId="102BD595" w14:textId="77777777" w:rsidR="00065945" w:rsidRPr="003B4A2E" w:rsidRDefault="00FA3ECE" w:rsidP="00BA69A8">
      <w:pPr>
        <w:pStyle w:val="Contractstyle"/>
        <w:spacing w:before="0"/>
        <w:jc w:val="both"/>
        <w:rPr>
          <w:rFonts w:ascii="Verdana" w:hAnsi="Verdana" w:cs="Tahoma"/>
          <w:sz w:val="20"/>
          <w:lang w:val="en-GB"/>
        </w:rPr>
      </w:pPr>
      <w:r w:rsidRPr="003B4A2E">
        <w:rPr>
          <w:rFonts w:ascii="Verdana" w:hAnsi="Verdana" w:cs="Tahoma"/>
          <w:sz w:val="20"/>
          <w:lang w:val="en-GB"/>
        </w:rPr>
        <w:t>Purchaser</w:t>
      </w:r>
      <w:r w:rsidR="00065945" w:rsidRPr="003B4A2E">
        <w:rPr>
          <w:rFonts w:ascii="Verdana" w:hAnsi="Verdana" w:cs="Tahoma"/>
          <w:sz w:val="20"/>
          <w:lang w:val="en-GB"/>
        </w:rPr>
        <w:t xml:space="preserve"> has the right to share the clarifications received from the </w:t>
      </w:r>
      <w:r w:rsidR="00CE55F3" w:rsidRPr="003B4A2E">
        <w:rPr>
          <w:rFonts w:ascii="Verdana" w:hAnsi="Verdana" w:cs="Tahoma"/>
          <w:sz w:val="20"/>
          <w:lang w:val="en-GB"/>
        </w:rPr>
        <w:t>Bidder</w:t>
      </w:r>
      <w:r w:rsidR="00065945" w:rsidRPr="003B4A2E">
        <w:rPr>
          <w:rFonts w:ascii="Verdana" w:hAnsi="Verdana" w:cs="Tahoma"/>
          <w:sz w:val="20"/>
          <w:lang w:val="en-GB"/>
        </w:rPr>
        <w:t xml:space="preserve"> and replies given by </w:t>
      </w:r>
      <w:r w:rsidRPr="003B4A2E">
        <w:rPr>
          <w:rFonts w:ascii="Verdana" w:hAnsi="Verdana" w:cs="Tahoma"/>
          <w:sz w:val="20"/>
          <w:lang w:val="en-GB"/>
        </w:rPr>
        <w:t>Purchaser</w:t>
      </w:r>
      <w:r w:rsidR="00065945" w:rsidRPr="003B4A2E">
        <w:rPr>
          <w:rFonts w:ascii="Verdana" w:hAnsi="Verdana" w:cs="Tahoma"/>
          <w:sz w:val="20"/>
          <w:lang w:val="en-GB"/>
        </w:rPr>
        <w:t xml:space="preserve"> with other </w:t>
      </w:r>
      <w:r w:rsidR="00CE55F3" w:rsidRPr="003B4A2E">
        <w:rPr>
          <w:rFonts w:ascii="Verdana" w:hAnsi="Verdana" w:cs="Tahoma"/>
          <w:sz w:val="20"/>
          <w:lang w:val="en-GB"/>
        </w:rPr>
        <w:t>Bidder</w:t>
      </w:r>
      <w:r w:rsidR="00065945" w:rsidRPr="003B4A2E">
        <w:rPr>
          <w:rFonts w:ascii="Verdana" w:hAnsi="Verdana" w:cs="Tahoma"/>
          <w:sz w:val="20"/>
          <w:lang w:val="en-GB"/>
        </w:rPr>
        <w:t xml:space="preserve">’s in anonymous form. </w:t>
      </w:r>
    </w:p>
    <w:p w14:paraId="7CAD5DF6" w14:textId="77777777" w:rsidR="00472F1C" w:rsidRPr="003B4A2E" w:rsidRDefault="00472F1C" w:rsidP="00BA69A8">
      <w:pPr>
        <w:pStyle w:val="Contractstyle"/>
        <w:spacing w:before="0"/>
        <w:jc w:val="both"/>
        <w:rPr>
          <w:rFonts w:ascii="Verdana" w:hAnsi="Verdana" w:cs="Tahoma"/>
          <w:sz w:val="20"/>
          <w:lang w:val="en-GB"/>
        </w:rPr>
      </w:pPr>
    </w:p>
    <w:p w14:paraId="21FAA659" w14:textId="77777777" w:rsidR="00065945" w:rsidRPr="003B4A2E" w:rsidRDefault="00065945"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Commercial questions will only be answered if related to contradictions or vagueness in this </w:t>
      </w:r>
      <w:r w:rsidR="00A30845" w:rsidRPr="003B4A2E">
        <w:rPr>
          <w:rFonts w:ascii="Verdana" w:hAnsi="Verdana" w:cs="Tahoma"/>
          <w:sz w:val="20"/>
          <w:lang w:val="en-GB"/>
        </w:rPr>
        <w:t>RFQ</w:t>
      </w:r>
      <w:r w:rsidRPr="003B4A2E">
        <w:rPr>
          <w:rFonts w:ascii="Verdana" w:hAnsi="Verdana" w:cs="Tahoma"/>
          <w:sz w:val="20"/>
          <w:lang w:val="en-GB"/>
        </w:rPr>
        <w:t xml:space="preserve">. </w:t>
      </w:r>
    </w:p>
    <w:p w14:paraId="27CC611A" w14:textId="77777777" w:rsidR="00F01B63" w:rsidRPr="003B4A2E" w:rsidRDefault="00F01B63" w:rsidP="00BA69A8">
      <w:pPr>
        <w:pStyle w:val="Contractstyle"/>
        <w:spacing w:before="0"/>
        <w:jc w:val="both"/>
        <w:rPr>
          <w:rFonts w:ascii="Verdana" w:hAnsi="Verdana" w:cs="Tahoma"/>
          <w:sz w:val="20"/>
          <w:lang w:val="en-GB"/>
        </w:rPr>
      </w:pPr>
    </w:p>
    <w:p w14:paraId="66B5E1D5" w14:textId="77777777" w:rsidR="001346C5" w:rsidRPr="003B4A2E" w:rsidRDefault="001346C5" w:rsidP="00BA69A8">
      <w:pPr>
        <w:pStyle w:val="Heading3"/>
        <w:spacing w:before="0"/>
        <w:rPr>
          <w:rFonts w:ascii="Verdana" w:hAnsi="Verdana" w:cs="Tahoma"/>
          <w:b/>
          <w:sz w:val="20"/>
        </w:rPr>
      </w:pPr>
      <w:r w:rsidRPr="003B4A2E">
        <w:rPr>
          <w:rFonts w:ascii="Verdana" w:hAnsi="Verdana" w:cs="Tahoma"/>
          <w:b/>
          <w:sz w:val="20"/>
        </w:rPr>
        <w:t>Format of Clarifications</w:t>
      </w:r>
    </w:p>
    <w:p w14:paraId="6AA59BD7" w14:textId="77777777" w:rsidR="00974BBA" w:rsidRPr="003B4A2E" w:rsidRDefault="00974BBA"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The </w:t>
      </w:r>
      <w:r w:rsidRPr="00913C6C">
        <w:rPr>
          <w:rFonts w:ascii="Verdana" w:hAnsi="Verdana" w:cs="Tahoma"/>
          <w:sz w:val="20"/>
          <w:lang w:val="en-GB"/>
        </w:rPr>
        <w:t xml:space="preserve">Questions Template </w:t>
      </w:r>
      <w:r w:rsidR="00306236">
        <w:rPr>
          <w:rFonts w:ascii="Verdana" w:hAnsi="Verdana" w:cs="Tahoma"/>
          <w:sz w:val="20"/>
          <w:lang w:val="en-GB"/>
        </w:rPr>
        <w:t xml:space="preserve">as </w:t>
      </w:r>
      <w:r w:rsidRPr="00913C6C">
        <w:rPr>
          <w:rFonts w:ascii="Verdana" w:hAnsi="Verdana" w:cs="Tahoma"/>
          <w:sz w:val="20"/>
          <w:lang w:val="en-GB"/>
        </w:rPr>
        <w:t xml:space="preserve">attached in Appendix </w:t>
      </w:r>
      <w:r w:rsidR="00A93CC2">
        <w:rPr>
          <w:rFonts w:ascii="Verdana" w:hAnsi="Verdana" w:cs="Tahoma"/>
          <w:sz w:val="20"/>
          <w:lang w:val="en-GB"/>
        </w:rPr>
        <w:t>F</w:t>
      </w:r>
      <w:r w:rsidR="005F1DBB" w:rsidRPr="00913C6C">
        <w:rPr>
          <w:rFonts w:ascii="Verdana" w:hAnsi="Verdana" w:cs="Tahoma"/>
          <w:sz w:val="20"/>
          <w:lang w:val="en-GB"/>
        </w:rPr>
        <w:t xml:space="preserve"> </w:t>
      </w:r>
      <w:r w:rsidR="00306236">
        <w:rPr>
          <w:rFonts w:ascii="Verdana" w:hAnsi="Verdana" w:cs="Tahoma"/>
          <w:sz w:val="20"/>
          <w:lang w:val="en-GB"/>
        </w:rPr>
        <w:t>must</w:t>
      </w:r>
      <w:r w:rsidRPr="003B4A2E">
        <w:rPr>
          <w:rFonts w:ascii="Verdana" w:hAnsi="Verdana" w:cs="Tahoma"/>
          <w:sz w:val="20"/>
          <w:lang w:val="en-GB"/>
        </w:rPr>
        <w:t xml:space="preserve"> be used for all questions. Questions may only be submitted during the time slots specified above. No questions or requests regarding the </w:t>
      </w:r>
      <w:r w:rsidR="00A30845" w:rsidRPr="003B4A2E">
        <w:rPr>
          <w:rFonts w:ascii="Verdana" w:hAnsi="Verdana" w:cs="Tahoma"/>
          <w:sz w:val="20"/>
          <w:lang w:val="en-GB"/>
        </w:rPr>
        <w:t>RFQ</w:t>
      </w:r>
      <w:r w:rsidRPr="003B4A2E">
        <w:rPr>
          <w:rFonts w:ascii="Verdana" w:hAnsi="Verdana" w:cs="Tahoma"/>
          <w:sz w:val="20"/>
          <w:lang w:val="en-GB"/>
        </w:rPr>
        <w:t xml:space="preserve"> may be submitted to any part of the Purchaser’s organization other than the contact person</w:t>
      </w:r>
      <w:r w:rsidR="00273077">
        <w:rPr>
          <w:rFonts w:ascii="Verdana" w:hAnsi="Verdana" w:cs="Tahoma"/>
          <w:sz w:val="20"/>
          <w:lang w:val="en-GB"/>
        </w:rPr>
        <w:t>/s</w:t>
      </w:r>
      <w:r w:rsidRPr="003B4A2E">
        <w:rPr>
          <w:rFonts w:ascii="Verdana" w:hAnsi="Verdana" w:cs="Tahoma"/>
          <w:sz w:val="20"/>
          <w:lang w:val="en-GB"/>
        </w:rPr>
        <w:t xml:space="preserve"> listed above.</w:t>
      </w:r>
    </w:p>
    <w:p w14:paraId="6E5883C9" w14:textId="77777777" w:rsidR="00472F1C" w:rsidRPr="003B4A2E" w:rsidRDefault="00472F1C" w:rsidP="00BA69A8">
      <w:pPr>
        <w:pStyle w:val="Contractstyle"/>
        <w:spacing w:before="0"/>
        <w:jc w:val="both"/>
        <w:rPr>
          <w:rFonts w:ascii="Verdana" w:hAnsi="Verdana" w:cs="Tahoma"/>
          <w:sz w:val="20"/>
          <w:lang w:val="en-GB"/>
        </w:rPr>
      </w:pPr>
    </w:p>
    <w:p w14:paraId="54C49973" w14:textId="77777777" w:rsidR="00974BBA"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lastRenderedPageBreak/>
        <w:t>Bidder</w:t>
      </w:r>
      <w:r w:rsidR="00974BBA" w:rsidRPr="003B4A2E">
        <w:rPr>
          <w:rFonts w:ascii="Verdana" w:hAnsi="Verdana" w:cs="Tahoma"/>
          <w:sz w:val="20"/>
          <w:lang w:val="en-GB"/>
        </w:rPr>
        <w:t xml:space="preserve"> is advised to comply with the provisions as given in this section, and no useful purpose will be served by lobbying. Any such action might only delay the evaluation and hence the award of any contract.</w:t>
      </w:r>
    </w:p>
    <w:p w14:paraId="153FAC1E" w14:textId="77777777" w:rsidR="00472F1C" w:rsidRPr="003B4A2E" w:rsidRDefault="00472F1C" w:rsidP="00BA69A8">
      <w:pPr>
        <w:pStyle w:val="Contractstyle"/>
        <w:spacing w:before="0"/>
        <w:jc w:val="both"/>
        <w:rPr>
          <w:rFonts w:ascii="Verdana" w:hAnsi="Verdana" w:cs="Tahoma"/>
          <w:sz w:val="20"/>
          <w:lang w:val="en-GB"/>
        </w:rPr>
      </w:pPr>
    </w:p>
    <w:p w14:paraId="46BABE7C" w14:textId="77777777" w:rsidR="00974BBA" w:rsidRPr="003B4A2E" w:rsidRDefault="00974BBA"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Deviation(s) from the communication channel before or after the Closing date may result in sanctions and may lead to disqualification of the </w:t>
      </w:r>
      <w:r w:rsidR="00CE55F3" w:rsidRPr="003B4A2E">
        <w:rPr>
          <w:rFonts w:ascii="Verdana" w:hAnsi="Verdana" w:cs="Tahoma"/>
          <w:sz w:val="20"/>
          <w:lang w:val="en-GB"/>
        </w:rPr>
        <w:t>Bidder</w:t>
      </w:r>
      <w:r w:rsidRPr="003B4A2E">
        <w:rPr>
          <w:rFonts w:ascii="Verdana" w:hAnsi="Verdana" w:cs="Tahoma"/>
          <w:sz w:val="20"/>
          <w:lang w:val="en-GB"/>
        </w:rPr>
        <w:t xml:space="preserve"> from the </w:t>
      </w:r>
      <w:r w:rsidR="00A30845" w:rsidRPr="003B4A2E">
        <w:rPr>
          <w:rFonts w:ascii="Verdana" w:hAnsi="Verdana" w:cs="Tahoma"/>
          <w:sz w:val="20"/>
          <w:lang w:val="en-GB"/>
        </w:rPr>
        <w:t>RFQ</w:t>
      </w:r>
      <w:r w:rsidRPr="003B4A2E">
        <w:rPr>
          <w:rFonts w:ascii="Verdana" w:hAnsi="Verdana" w:cs="Tahoma"/>
          <w:sz w:val="20"/>
          <w:lang w:val="en-GB"/>
        </w:rPr>
        <w:t xml:space="preserve"> process.  </w:t>
      </w:r>
    </w:p>
    <w:p w14:paraId="052A6EBF" w14:textId="77777777" w:rsidR="008271B0" w:rsidRPr="003B4A2E" w:rsidRDefault="008271B0" w:rsidP="00BA69A8">
      <w:pPr>
        <w:pStyle w:val="Contractstyle"/>
        <w:spacing w:before="0"/>
        <w:jc w:val="both"/>
        <w:rPr>
          <w:rFonts w:ascii="Verdana" w:hAnsi="Verdana" w:cs="Tahoma"/>
          <w:sz w:val="20"/>
          <w:lang w:val="en-GB"/>
        </w:rPr>
      </w:pPr>
    </w:p>
    <w:p w14:paraId="47E744BE" w14:textId="77777777" w:rsidR="00B957F6" w:rsidRPr="003B4A2E" w:rsidRDefault="00CE55F3" w:rsidP="00BA69A8">
      <w:pPr>
        <w:pStyle w:val="Heading2"/>
        <w:spacing w:before="0"/>
        <w:rPr>
          <w:rFonts w:ascii="Verdana" w:hAnsi="Verdana" w:cs="Tahoma"/>
          <w:color w:val="0000FF"/>
          <w:sz w:val="22"/>
        </w:rPr>
      </w:pPr>
      <w:bookmarkStart w:id="10" w:name="_Toc301738598"/>
      <w:r w:rsidRPr="003B4A2E">
        <w:rPr>
          <w:rFonts w:ascii="Verdana" w:hAnsi="Verdana" w:cs="Tahoma"/>
          <w:color w:val="0000FF"/>
          <w:sz w:val="22"/>
        </w:rPr>
        <w:t>Bid</w:t>
      </w:r>
      <w:r w:rsidR="004564E5" w:rsidRPr="003B4A2E">
        <w:rPr>
          <w:rFonts w:ascii="Verdana" w:hAnsi="Verdana" w:cs="Tahoma"/>
          <w:color w:val="0000FF"/>
          <w:sz w:val="22"/>
        </w:rPr>
        <w:t xml:space="preserve"> </w:t>
      </w:r>
      <w:r w:rsidR="00E22456" w:rsidRPr="003B4A2E">
        <w:rPr>
          <w:rFonts w:ascii="Verdana" w:hAnsi="Verdana" w:cs="Tahoma"/>
          <w:color w:val="0000FF"/>
          <w:sz w:val="22"/>
        </w:rPr>
        <w:t>Validity</w:t>
      </w:r>
      <w:bookmarkEnd w:id="10"/>
    </w:p>
    <w:p w14:paraId="0E44FF13" w14:textId="77777777" w:rsidR="00B957F6" w:rsidRPr="003B4A2E" w:rsidRDefault="00B957F6"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w:t>
      </w:r>
      <w:r w:rsidRPr="003B4A2E">
        <w:rPr>
          <w:rFonts w:ascii="Verdana" w:hAnsi="Verdana" w:cs="Tahoma"/>
          <w:sz w:val="20"/>
          <w:lang w:val="en-GB"/>
        </w:rPr>
        <w:t xml:space="preserve"> shall be valid for </w:t>
      </w:r>
      <w:r w:rsidRPr="004F12BF">
        <w:rPr>
          <w:rFonts w:ascii="Verdana" w:hAnsi="Verdana" w:cs="Tahoma"/>
          <w:b/>
          <w:sz w:val="20"/>
          <w:lang w:val="en-GB"/>
        </w:rPr>
        <w:t>ninety (90) calendar days</w:t>
      </w:r>
      <w:r w:rsidRPr="004F12BF">
        <w:rPr>
          <w:rFonts w:ascii="Verdana" w:hAnsi="Verdana" w:cs="Tahoma"/>
          <w:sz w:val="20"/>
          <w:lang w:val="en-GB"/>
        </w:rPr>
        <w:t xml:space="preserve"> from the </w:t>
      </w:r>
      <w:r w:rsidR="00CE55F3" w:rsidRPr="004F12BF">
        <w:rPr>
          <w:rFonts w:ascii="Verdana" w:hAnsi="Verdana" w:cs="Tahoma"/>
          <w:sz w:val="20"/>
          <w:lang w:val="en-GB"/>
        </w:rPr>
        <w:t>Bid</w:t>
      </w:r>
      <w:r w:rsidRPr="004F12BF">
        <w:rPr>
          <w:rFonts w:ascii="Verdana" w:hAnsi="Verdana" w:cs="Tahoma"/>
          <w:sz w:val="20"/>
          <w:lang w:val="en-GB"/>
        </w:rPr>
        <w:t xml:space="preserve"> closing date.</w:t>
      </w:r>
      <w:r w:rsidRPr="003B4A2E">
        <w:rPr>
          <w:rFonts w:ascii="Verdana" w:hAnsi="Verdana" w:cs="Tahoma"/>
          <w:sz w:val="20"/>
          <w:lang w:val="en-GB"/>
        </w:rPr>
        <w:t xml:space="preserve">  </w:t>
      </w:r>
      <w:r w:rsidR="00CE55F3" w:rsidRPr="003B4A2E">
        <w:rPr>
          <w:rFonts w:ascii="Verdana" w:hAnsi="Verdana" w:cs="Tahoma"/>
          <w:sz w:val="20"/>
          <w:lang w:val="en-GB"/>
        </w:rPr>
        <w:t>Bidder</w:t>
      </w:r>
      <w:r w:rsidRPr="003B4A2E">
        <w:rPr>
          <w:rFonts w:ascii="Verdana" w:hAnsi="Verdana" w:cs="Tahoma"/>
          <w:sz w:val="20"/>
          <w:lang w:val="en-GB"/>
        </w:rPr>
        <w:t xml:space="preserve"> may be requested by the Purchaser to extend the </w:t>
      </w:r>
      <w:r w:rsidR="00CE55F3" w:rsidRPr="003B4A2E">
        <w:rPr>
          <w:rFonts w:ascii="Verdana" w:hAnsi="Verdana" w:cs="Tahoma"/>
          <w:sz w:val="20"/>
          <w:lang w:val="en-GB"/>
        </w:rPr>
        <w:t>Bid</w:t>
      </w:r>
      <w:r w:rsidRPr="003B4A2E">
        <w:rPr>
          <w:rFonts w:ascii="Verdana" w:hAnsi="Verdana" w:cs="Tahoma"/>
          <w:sz w:val="20"/>
          <w:lang w:val="en-GB"/>
        </w:rPr>
        <w:t xml:space="preserve"> validity</w:t>
      </w:r>
      <w:r w:rsidR="00C60E11" w:rsidRPr="003B4A2E">
        <w:rPr>
          <w:rFonts w:ascii="Verdana" w:hAnsi="Verdana" w:cs="Tahoma"/>
          <w:sz w:val="20"/>
          <w:lang w:val="en-GB"/>
        </w:rPr>
        <w:t xml:space="preserve"> in written format</w:t>
      </w:r>
      <w:r w:rsidRPr="003B4A2E">
        <w:rPr>
          <w:rFonts w:ascii="Verdana" w:hAnsi="Verdana" w:cs="Tahoma"/>
          <w:sz w:val="20"/>
          <w:lang w:val="en-GB"/>
        </w:rPr>
        <w:t xml:space="preserve">. Any associated cost shall be borne by the </w:t>
      </w:r>
      <w:r w:rsidR="00CE55F3" w:rsidRPr="003B4A2E">
        <w:rPr>
          <w:rFonts w:ascii="Verdana" w:hAnsi="Verdana" w:cs="Tahoma"/>
          <w:sz w:val="20"/>
          <w:lang w:val="en-GB"/>
        </w:rPr>
        <w:t>Bidder</w:t>
      </w:r>
      <w:r w:rsidRPr="003B4A2E">
        <w:rPr>
          <w:rFonts w:ascii="Verdana" w:hAnsi="Verdana" w:cs="Tahoma"/>
          <w:sz w:val="20"/>
          <w:lang w:val="en-GB"/>
        </w:rPr>
        <w:t xml:space="preserve">. </w:t>
      </w:r>
    </w:p>
    <w:p w14:paraId="07FA2B69" w14:textId="77777777" w:rsidR="008271B0" w:rsidRPr="003B4A2E" w:rsidRDefault="008271B0" w:rsidP="00BA69A8">
      <w:pPr>
        <w:pStyle w:val="Contractstyle"/>
        <w:spacing w:before="0"/>
        <w:jc w:val="both"/>
        <w:rPr>
          <w:rFonts w:ascii="Verdana" w:hAnsi="Verdana" w:cs="Tahoma"/>
          <w:sz w:val="20"/>
          <w:lang w:val="en-GB"/>
        </w:rPr>
      </w:pPr>
    </w:p>
    <w:p w14:paraId="236014C4" w14:textId="77777777" w:rsidR="00E22456" w:rsidRPr="003B4A2E" w:rsidRDefault="00627242" w:rsidP="00BA69A8">
      <w:pPr>
        <w:pStyle w:val="Heading2"/>
        <w:spacing w:before="0"/>
        <w:rPr>
          <w:rFonts w:ascii="Verdana" w:hAnsi="Verdana" w:cs="Tahoma"/>
          <w:color w:val="0000FF"/>
          <w:sz w:val="22"/>
        </w:rPr>
      </w:pPr>
      <w:bookmarkStart w:id="11" w:name="_Toc301738599"/>
      <w:r w:rsidRPr="003B4A2E">
        <w:rPr>
          <w:rFonts w:ascii="Verdana" w:hAnsi="Verdana" w:cs="Tahoma"/>
          <w:color w:val="0000FF"/>
          <w:sz w:val="22"/>
        </w:rPr>
        <w:t>Contact Person for Correspondence</w:t>
      </w:r>
      <w:bookmarkEnd w:id="11"/>
    </w:p>
    <w:p w14:paraId="380970D4" w14:textId="77777777" w:rsidR="003F7A32" w:rsidRPr="003B4A2E" w:rsidRDefault="003F7A32" w:rsidP="00BA69A8">
      <w:pPr>
        <w:pStyle w:val="Heading3"/>
        <w:spacing w:before="0"/>
        <w:rPr>
          <w:rFonts w:ascii="Verdana" w:hAnsi="Verdana" w:cs="Tahoma"/>
          <w:b/>
          <w:sz w:val="20"/>
        </w:rPr>
      </w:pPr>
      <w:r w:rsidRPr="003B4A2E">
        <w:rPr>
          <w:rFonts w:ascii="Verdana" w:hAnsi="Verdana" w:cs="Tahoma"/>
          <w:b/>
          <w:sz w:val="20"/>
        </w:rPr>
        <w:t>For the Purchaser</w:t>
      </w:r>
    </w:p>
    <w:p w14:paraId="5D3A55BF" w14:textId="5E94605E" w:rsidR="00E22456" w:rsidRPr="00E80573" w:rsidRDefault="00E22456" w:rsidP="00E80573">
      <w:pPr>
        <w:pStyle w:val="Contractstyle"/>
        <w:keepNext/>
        <w:spacing w:before="0"/>
        <w:rPr>
          <w:rFonts w:ascii="Verdana" w:hAnsi="Verdana" w:cs="Tahoma"/>
          <w:b/>
          <w:sz w:val="20"/>
          <w:lang w:val="en-GB"/>
        </w:rPr>
      </w:pPr>
      <w:r w:rsidRPr="003B4A2E">
        <w:rPr>
          <w:rFonts w:ascii="Verdana" w:hAnsi="Verdana" w:cs="Tahoma"/>
          <w:sz w:val="20"/>
          <w:lang w:val="en-GB"/>
        </w:rPr>
        <w:t xml:space="preserve">All requests regarding this </w:t>
      </w:r>
      <w:r w:rsidR="00A30845" w:rsidRPr="003B4A2E">
        <w:rPr>
          <w:rFonts w:ascii="Verdana" w:hAnsi="Verdana" w:cs="Tahoma"/>
          <w:sz w:val="20"/>
          <w:lang w:val="en-GB"/>
        </w:rPr>
        <w:t>RFQ</w:t>
      </w:r>
      <w:r w:rsidRPr="003B4A2E">
        <w:rPr>
          <w:rFonts w:ascii="Verdana" w:hAnsi="Verdana" w:cs="Tahoma"/>
          <w:sz w:val="20"/>
          <w:lang w:val="en-GB"/>
        </w:rPr>
        <w:t xml:space="preserve"> shall be </w:t>
      </w:r>
      <w:r w:rsidR="00627242" w:rsidRPr="003B4A2E">
        <w:rPr>
          <w:rFonts w:ascii="Verdana" w:hAnsi="Verdana" w:cs="Tahoma"/>
          <w:sz w:val="20"/>
          <w:lang w:val="en-GB"/>
        </w:rPr>
        <w:t xml:space="preserve">sent by e-mail marked </w:t>
      </w:r>
      <w:r w:rsidR="00627242" w:rsidRPr="00D31BDB">
        <w:rPr>
          <w:rFonts w:ascii="Verdana" w:hAnsi="Verdana" w:cs="Tahoma"/>
          <w:b/>
          <w:color w:val="7030A0"/>
          <w:sz w:val="20"/>
          <w:lang w:val="en-GB"/>
        </w:rPr>
        <w:t>“</w:t>
      </w:r>
      <w:r w:rsidR="005F41DC" w:rsidRPr="00D31BDB">
        <w:rPr>
          <w:rFonts w:ascii="Verdana" w:hAnsi="Verdana" w:cs="Tahoma"/>
          <w:b/>
          <w:color w:val="7030A0"/>
          <w:sz w:val="20"/>
          <w:lang w:val="en-GB"/>
        </w:rPr>
        <w:t>Data Mgt. Platform Solution</w:t>
      </w:r>
      <w:r w:rsidR="00B428D6" w:rsidRPr="00D31BDB">
        <w:rPr>
          <w:rFonts w:ascii="Verdana" w:hAnsi="Verdana" w:cs="Arial"/>
          <w:b/>
          <w:bCs/>
          <w:color w:val="7030A0"/>
          <w:sz w:val="20"/>
        </w:rPr>
        <w:t>”</w:t>
      </w:r>
      <w:r w:rsidRPr="000B2488">
        <w:rPr>
          <w:rFonts w:ascii="Verdana" w:hAnsi="Verdana" w:cs="Arial"/>
          <w:b/>
          <w:bCs/>
          <w:color w:val="000000"/>
          <w:sz w:val="20"/>
        </w:rPr>
        <w:t xml:space="preserve"> </w:t>
      </w:r>
      <w:r w:rsidRPr="003B4A2E">
        <w:rPr>
          <w:rFonts w:ascii="Verdana" w:hAnsi="Verdana" w:cs="Tahoma"/>
          <w:sz w:val="20"/>
          <w:lang w:val="en-GB"/>
        </w:rPr>
        <w:t xml:space="preserve">to the Purchaser’s single point of contact, which is: </w:t>
      </w:r>
    </w:p>
    <w:p w14:paraId="21F86D56" w14:textId="77777777" w:rsidR="00A73EC1" w:rsidRDefault="00A73EC1" w:rsidP="00BA69A8">
      <w:pPr>
        <w:pStyle w:val="Level3Paragraph"/>
        <w:keepLines w:val="0"/>
        <w:tabs>
          <w:tab w:val="clear" w:pos="2160"/>
          <w:tab w:val="left" w:pos="-3780"/>
          <w:tab w:val="left" w:pos="-3690"/>
        </w:tabs>
        <w:spacing w:after="0"/>
        <w:ind w:left="1100"/>
        <w:jc w:val="both"/>
        <w:rPr>
          <w:rFonts w:ascii="Verdana" w:hAnsi="Verdana" w:cs="Tahoma"/>
          <w:b/>
          <w:highlight w:val="yellow"/>
        </w:rPr>
      </w:pPr>
    </w:p>
    <w:p w14:paraId="528733C3" w14:textId="77777777" w:rsidR="00A94501" w:rsidRDefault="000C342D" w:rsidP="00A94501">
      <w:pPr>
        <w:spacing w:after="0" w:line="240" w:lineRule="auto"/>
        <w:ind w:left="1100"/>
        <w:jc w:val="both"/>
        <w:rPr>
          <w:rFonts w:ascii="Verdana" w:hAnsi="Verdana" w:cs="Tahoma"/>
          <w:sz w:val="20"/>
          <w:szCs w:val="20"/>
          <w:lang w:val="en-GB"/>
        </w:rPr>
      </w:pPr>
      <w:r>
        <w:rPr>
          <w:rFonts w:ascii="Verdana" w:hAnsi="Verdana" w:cs="Arial"/>
          <w:b/>
        </w:rPr>
        <w:t>Md. Masudul Islam</w:t>
      </w:r>
      <w:r w:rsidR="00A94501" w:rsidRPr="003B4A2E">
        <w:rPr>
          <w:rFonts w:ascii="Verdana" w:hAnsi="Verdana" w:cs="Tahoma"/>
          <w:sz w:val="20"/>
          <w:szCs w:val="20"/>
          <w:lang w:val="en-GB"/>
        </w:rPr>
        <w:t xml:space="preserve"> </w:t>
      </w:r>
    </w:p>
    <w:p w14:paraId="27D9B089" w14:textId="77777777" w:rsidR="00A94501" w:rsidRDefault="00A94501" w:rsidP="00A94501">
      <w:pPr>
        <w:spacing w:after="0" w:line="240" w:lineRule="auto"/>
        <w:ind w:left="1100"/>
        <w:jc w:val="both"/>
        <w:rPr>
          <w:rFonts w:ascii="Verdana" w:hAnsi="Verdana" w:cs="Tahoma"/>
          <w:sz w:val="20"/>
          <w:szCs w:val="20"/>
          <w:lang w:val="en-GB"/>
        </w:rPr>
      </w:pPr>
      <w:r>
        <w:rPr>
          <w:rFonts w:ascii="Verdana" w:hAnsi="Verdana" w:cs="Tahoma"/>
          <w:sz w:val="20"/>
          <w:szCs w:val="20"/>
          <w:lang w:val="en-GB"/>
        </w:rPr>
        <w:t xml:space="preserve">Manager, </w:t>
      </w:r>
      <w:r w:rsidR="003265F3">
        <w:rPr>
          <w:rFonts w:ascii="Verdana" w:hAnsi="Verdana" w:cs="Tahoma"/>
          <w:sz w:val="20"/>
          <w:szCs w:val="20"/>
          <w:lang w:val="en-GB"/>
        </w:rPr>
        <w:t xml:space="preserve">IT &amp; IS </w:t>
      </w:r>
      <w:r>
        <w:rPr>
          <w:rFonts w:ascii="Verdana" w:hAnsi="Verdana" w:cs="Tahoma"/>
          <w:sz w:val="20"/>
          <w:szCs w:val="20"/>
          <w:lang w:val="en-GB"/>
        </w:rPr>
        <w:t>Procurement</w:t>
      </w:r>
    </w:p>
    <w:p w14:paraId="65563270" w14:textId="77777777" w:rsidR="00A94501" w:rsidRPr="003B4A2E" w:rsidRDefault="00A94501" w:rsidP="00A94501">
      <w:pPr>
        <w:spacing w:after="0" w:line="240" w:lineRule="auto"/>
        <w:ind w:left="1100"/>
        <w:jc w:val="both"/>
        <w:rPr>
          <w:rFonts w:ascii="Verdana" w:hAnsi="Verdana" w:cs="Tahoma"/>
          <w:sz w:val="20"/>
          <w:szCs w:val="20"/>
          <w:lang w:val="en-GB"/>
        </w:rPr>
      </w:pPr>
      <w:r w:rsidRPr="003B4A2E">
        <w:rPr>
          <w:rFonts w:ascii="Verdana" w:hAnsi="Verdana" w:cs="Tahoma"/>
          <w:sz w:val="20"/>
          <w:szCs w:val="20"/>
          <w:lang w:val="en-GB"/>
        </w:rPr>
        <w:t>Supply Chain Management Department</w:t>
      </w:r>
    </w:p>
    <w:p w14:paraId="36D9D525" w14:textId="77777777" w:rsidR="00A94501" w:rsidRPr="003B4A2E" w:rsidRDefault="008A63A2" w:rsidP="00A94501">
      <w:pPr>
        <w:spacing w:after="0" w:line="240" w:lineRule="auto"/>
        <w:ind w:left="1100"/>
        <w:jc w:val="both"/>
        <w:rPr>
          <w:rFonts w:ascii="Verdana" w:hAnsi="Verdana" w:cs="Tahoma"/>
          <w:sz w:val="20"/>
          <w:szCs w:val="20"/>
          <w:lang w:val="en-GB"/>
        </w:rPr>
      </w:pPr>
      <w:r>
        <w:rPr>
          <w:rFonts w:ascii="Verdana" w:hAnsi="Verdana" w:cs="Tahoma"/>
          <w:sz w:val="20"/>
          <w:szCs w:val="20"/>
          <w:lang w:val="en-GB"/>
        </w:rPr>
        <w:t>Finance</w:t>
      </w:r>
      <w:r w:rsidR="00A94501" w:rsidRPr="003B4A2E">
        <w:rPr>
          <w:rFonts w:ascii="Verdana" w:hAnsi="Verdana" w:cs="Tahoma"/>
          <w:sz w:val="20"/>
          <w:szCs w:val="20"/>
          <w:lang w:val="en-GB"/>
        </w:rPr>
        <w:t xml:space="preserve"> Division</w:t>
      </w:r>
    </w:p>
    <w:p w14:paraId="5DD2B9D7" w14:textId="77777777" w:rsidR="00A94501" w:rsidRPr="003B4A2E" w:rsidRDefault="00A94501" w:rsidP="00A94501">
      <w:pPr>
        <w:spacing w:after="0" w:line="240" w:lineRule="auto"/>
        <w:ind w:left="1100"/>
        <w:jc w:val="both"/>
        <w:rPr>
          <w:rFonts w:ascii="Verdana" w:hAnsi="Verdana" w:cs="Tahoma"/>
          <w:sz w:val="20"/>
          <w:szCs w:val="20"/>
          <w:lang w:val="en-GB"/>
        </w:rPr>
      </w:pPr>
      <w:r w:rsidRPr="003B4A2E">
        <w:rPr>
          <w:rFonts w:ascii="Verdana" w:hAnsi="Verdana" w:cs="Tahoma"/>
          <w:sz w:val="20"/>
          <w:szCs w:val="20"/>
          <w:lang w:val="en-GB"/>
        </w:rPr>
        <w:t>Robi Axiata Limited</w:t>
      </w:r>
    </w:p>
    <w:p w14:paraId="78305F4B" w14:textId="77777777" w:rsidR="00A94501" w:rsidRPr="003B4A2E" w:rsidRDefault="00A94501" w:rsidP="00A94501">
      <w:pPr>
        <w:spacing w:after="0" w:line="240" w:lineRule="auto"/>
        <w:ind w:left="1100"/>
        <w:jc w:val="both"/>
        <w:rPr>
          <w:rFonts w:ascii="Verdana" w:hAnsi="Verdana" w:cs="Tahoma"/>
          <w:sz w:val="20"/>
          <w:szCs w:val="20"/>
        </w:rPr>
      </w:pPr>
      <w:r w:rsidRPr="003B4A2E">
        <w:rPr>
          <w:rFonts w:ascii="Verdana" w:hAnsi="Verdana" w:cs="Tahoma"/>
          <w:sz w:val="20"/>
          <w:szCs w:val="20"/>
        </w:rPr>
        <w:t>Robi Corporate Office</w:t>
      </w:r>
    </w:p>
    <w:p w14:paraId="72C4B98D" w14:textId="77777777" w:rsidR="00A94501" w:rsidRPr="003B4A2E" w:rsidRDefault="00A94501" w:rsidP="00A94501">
      <w:pPr>
        <w:spacing w:after="0" w:line="240" w:lineRule="auto"/>
        <w:ind w:left="1100"/>
        <w:jc w:val="both"/>
        <w:rPr>
          <w:rFonts w:ascii="Verdana" w:hAnsi="Verdana" w:cs="Tahoma"/>
          <w:sz w:val="20"/>
          <w:szCs w:val="20"/>
        </w:rPr>
      </w:pPr>
      <w:r w:rsidRPr="003B4A2E">
        <w:rPr>
          <w:rFonts w:ascii="Verdana" w:hAnsi="Verdana" w:cs="Tahoma"/>
          <w:sz w:val="20"/>
          <w:szCs w:val="20"/>
        </w:rPr>
        <w:t>53 Gulshan South Avenue</w:t>
      </w:r>
    </w:p>
    <w:p w14:paraId="000F596D" w14:textId="77777777" w:rsidR="00A94501" w:rsidRPr="003B4A2E" w:rsidRDefault="00A94501" w:rsidP="00A94501">
      <w:pPr>
        <w:spacing w:after="0" w:line="240" w:lineRule="auto"/>
        <w:ind w:left="1100"/>
        <w:jc w:val="both"/>
        <w:rPr>
          <w:rFonts w:ascii="Verdana" w:hAnsi="Verdana" w:cs="Tahoma"/>
          <w:sz w:val="20"/>
          <w:szCs w:val="20"/>
        </w:rPr>
      </w:pPr>
      <w:r w:rsidRPr="003B4A2E">
        <w:rPr>
          <w:rFonts w:ascii="Verdana" w:hAnsi="Verdana" w:cs="Tahoma"/>
          <w:sz w:val="20"/>
          <w:szCs w:val="20"/>
        </w:rPr>
        <w:t>Gulshan-1, Dhaka-1212</w:t>
      </w:r>
    </w:p>
    <w:p w14:paraId="67E6602B" w14:textId="77777777" w:rsidR="00A94501" w:rsidRPr="003B4A2E" w:rsidRDefault="00A94501" w:rsidP="00A94501">
      <w:pPr>
        <w:spacing w:after="0" w:line="240" w:lineRule="auto"/>
        <w:ind w:left="1100"/>
        <w:jc w:val="both"/>
        <w:rPr>
          <w:rFonts w:ascii="Verdana" w:hAnsi="Verdana" w:cs="Tahoma"/>
          <w:sz w:val="20"/>
          <w:szCs w:val="20"/>
        </w:rPr>
      </w:pPr>
      <w:r w:rsidRPr="003B4A2E">
        <w:rPr>
          <w:rFonts w:ascii="Verdana" w:hAnsi="Verdana" w:cs="Tahoma"/>
          <w:sz w:val="20"/>
          <w:szCs w:val="20"/>
        </w:rPr>
        <w:t>Bangladesh</w:t>
      </w:r>
    </w:p>
    <w:p w14:paraId="0C044CF5" w14:textId="77777777" w:rsidR="00DC6E29" w:rsidRPr="000D46D6" w:rsidRDefault="00DC6E29" w:rsidP="00DC6E29">
      <w:pPr>
        <w:pStyle w:val="Contractstyle"/>
        <w:spacing w:before="0"/>
        <w:rPr>
          <w:rFonts w:ascii="Verdana" w:hAnsi="Verdana" w:cs="Tahoma"/>
          <w:sz w:val="20"/>
          <w:lang w:val="en-GB"/>
        </w:rPr>
      </w:pPr>
      <w:r w:rsidRPr="000D46D6">
        <w:rPr>
          <w:rFonts w:ascii="Verdana" w:hAnsi="Verdana" w:cs="Arial"/>
          <w:b/>
          <w:color w:val="000000"/>
          <w:sz w:val="20"/>
        </w:rPr>
        <w:t xml:space="preserve">e-mail ID: </w:t>
      </w:r>
      <w:r w:rsidR="00EC1C8E">
        <w:fldChar w:fldCharType="begin"/>
      </w:r>
      <w:r w:rsidR="00EC1C8E">
        <w:instrText>HYPERLINK "mailto:masud@robi.com.bd"</w:instrText>
      </w:r>
      <w:r w:rsidR="00EC1C8E">
        <w:fldChar w:fldCharType="separate"/>
      </w:r>
      <w:r w:rsidRPr="000D46D6">
        <w:rPr>
          <w:rStyle w:val="Hyperlink"/>
          <w:rFonts w:ascii="Verdana" w:hAnsi="Verdana" w:cs="Arial"/>
          <w:b/>
          <w:sz w:val="20"/>
        </w:rPr>
        <w:t>masud@robi.com.bd</w:t>
      </w:r>
      <w:r w:rsidR="00EC1C8E">
        <w:rPr>
          <w:rStyle w:val="Hyperlink"/>
          <w:rFonts w:ascii="Verdana" w:hAnsi="Verdana" w:cs="Arial"/>
          <w:b/>
          <w:sz w:val="20"/>
        </w:rPr>
        <w:fldChar w:fldCharType="end"/>
      </w:r>
      <w:r w:rsidRPr="000D46D6">
        <w:rPr>
          <w:rStyle w:val="Hyperlink"/>
          <w:rFonts w:ascii="Verdana" w:hAnsi="Verdana" w:cs="Arial"/>
          <w:b/>
          <w:sz w:val="20"/>
        </w:rPr>
        <w:t xml:space="preserve"> </w:t>
      </w:r>
      <w:r w:rsidRPr="000D46D6">
        <w:rPr>
          <w:rStyle w:val="Hyperlink"/>
          <w:rFonts w:ascii="Verdana" w:hAnsi="Verdana" w:cs="Arial"/>
          <w:b/>
          <w:sz w:val="20"/>
          <w:u w:val="none"/>
        </w:rPr>
        <w:t xml:space="preserve">(with CC to: </w:t>
      </w:r>
      <w:r w:rsidRPr="000D46D6">
        <w:rPr>
          <w:rStyle w:val="Hyperlink"/>
          <w:rFonts w:ascii="Verdana" w:hAnsi="Verdana" w:cs="Arial"/>
          <w:b/>
          <w:sz w:val="20"/>
        </w:rPr>
        <w:t>fahad.mahmud@robi.com.bd)</w:t>
      </w:r>
    </w:p>
    <w:p w14:paraId="1C09135F" w14:textId="77777777" w:rsidR="00DD4A88" w:rsidRDefault="00DD4A88" w:rsidP="00BA69A8">
      <w:pPr>
        <w:pStyle w:val="Contractstyle"/>
        <w:spacing w:before="0"/>
        <w:jc w:val="both"/>
        <w:rPr>
          <w:rFonts w:ascii="Verdana" w:hAnsi="Verdana" w:cs="Tahoma"/>
          <w:sz w:val="20"/>
          <w:lang w:val="en-GB"/>
        </w:rPr>
      </w:pPr>
    </w:p>
    <w:p w14:paraId="2338D81D" w14:textId="77777777" w:rsidR="00E22456" w:rsidRPr="003B4A2E" w:rsidRDefault="00E22456"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Breach of single point of contact may result in rejection of the </w:t>
      </w:r>
      <w:r w:rsidR="00CE55F3" w:rsidRPr="003B4A2E">
        <w:rPr>
          <w:rFonts w:ascii="Verdana" w:hAnsi="Verdana" w:cs="Tahoma"/>
          <w:sz w:val="20"/>
          <w:lang w:val="en-GB"/>
        </w:rPr>
        <w:t>Bid</w:t>
      </w:r>
      <w:r w:rsidRPr="003B4A2E">
        <w:rPr>
          <w:rFonts w:ascii="Verdana" w:hAnsi="Verdana" w:cs="Tahoma"/>
          <w:sz w:val="20"/>
          <w:lang w:val="en-GB"/>
        </w:rPr>
        <w:t xml:space="preserve"> and any other sanction.</w:t>
      </w:r>
    </w:p>
    <w:p w14:paraId="56C797A4" w14:textId="77777777" w:rsidR="008271B0" w:rsidRPr="003B4A2E" w:rsidRDefault="008271B0" w:rsidP="00BA69A8">
      <w:pPr>
        <w:pStyle w:val="Contractstyle"/>
        <w:spacing w:before="0"/>
        <w:jc w:val="both"/>
        <w:rPr>
          <w:rFonts w:ascii="Verdana" w:hAnsi="Verdana" w:cs="Tahoma"/>
          <w:sz w:val="20"/>
          <w:lang w:val="en-GB"/>
        </w:rPr>
      </w:pPr>
    </w:p>
    <w:p w14:paraId="421156E1" w14:textId="77777777" w:rsidR="003F7A32" w:rsidRPr="003B4A2E" w:rsidRDefault="00B227D4" w:rsidP="00BA69A8">
      <w:pPr>
        <w:pStyle w:val="Heading3"/>
        <w:spacing w:before="0"/>
        <w:rPr>
          <w:rFonts w:ascii="Verdana" w:hAnsi="Verdana" w:cs="Tahoma"/>
          <w:b/>
          <w:sz w:val="20"/>
        </w:rPr>
      </w:pPr>
      <w:r w:rsidRPr="003B4A2E">
        <w:rPr>
          <w:rFonts w:ascii="Verdana" w:hAnsi="Verdana" w:cs="Tahoma"/>
          <w:b/>
          <w:sz w:val="20"/>
        </w:rPr>
        <w:t xml:space="preserve">For the </w:t>
      </w:r>
      <w:r w:rsidR="00CE55F3" w:rsidRPr="003B4A2E">
        <w:rPr>
          <w:rFonts w:ascii="Verdana" w:hAnsi="Verdana" w:cs="Tahoma"/>
          <w:b/>
          <w:sz w:val="20"/>
        </w:rPr>
        <w:t>Bidder</w:t>
      </w:r>
    </w:p>
    <w:p w14:paraId="2E3EC996" w14:textId="77777777" w:rsidR="00627242" w:rsidRPr="003B4A2E" w:rsidRDefault="003F7A32" w:rsidP="00BA69A8">
      <w:pPr>
        <w:pStyle w:val="Tabletext"/>
        <w:keepLines w:val="0"/>
        <w:ind w:left="720"/>
        <w:jc w:val="both"/>
        <w:rPr>
          <w:rFonts w:ascii="Verdana" w:hAnsi="Verdana" w:cs="Tahoma"/>
          <w:sz w:val="20"/>
          <w:lang w:val="en-GB"/>
        </w:rPr>
      </w:pPr>
      <w:r w:rsidRPr="003B4A2E">
        <w:rPr>
          <w:rFonts w:ascii="Verdana" w:hAnsi="Verdana" w:cs="Tahoma"/>
          <w:sz w:val="20"/>
          <w:lang w:val="en-GB"/>
        </w:rPr>
        <w:t xml:space="preserve">As described in </w:t>
      </w:r>
      <w:r w:rsidRPr="00EB6252">
        <w:rPr>
          <w:rFonts w:ascii="Verdana" w:hAnsi="Verdana" w:cs="Tahoma"/>
          <w:sz w:val="20"/>
          <w:lang w:val="en-GB"/>
        </w:rPr>
        <w:t>Appendix A</w:t>
      </w:r>
      <w:r w:rsidR="000B555E">
        <w:rPr>
          <w:rFonts w:ascii="Verdana" w:hAnsi="Verdana" w:cs="Tahoma"/>
          <w:sz w:val="20"/>
          <w:lang w:val="en-GB"/>
        </w:rPr>
        <w:t>:</w:t>
      </w:r>
      <w:r w:rsidR="004C6CB7" w:rsidRPr="00EB6252">
        <w:rPr>
          <w:rFonts w:ascii="Verdana" w:hAnsi="Verdana" w:cs="Tahoma"/>
          <w:sz w:val="20"/>
        </w:rPr>
        <w:t xml:space="preserve"> </w:t>
      </w:r>
      <w:r w:rsidR="00CE55F3" w:rsidRPr="00EB6252">
        <w:rPr>
          <w:rFonts w:ascii="Verdana" w:hAnsi="Verdana" w:cs="Tahoma"/>
          <w:sz w:val="20"/>
        </w:rPr>
        <w:t>ITB</w:t>
      </w:r>
      <w:r w:rsidR="004C6CB7" w:rsidRPr="00EB6252">
        <w:rPr>
          <w:rFonts w:ascii="Verdana" w:hAnsi="Verdana" w:cs="Tahoma"/>
          <w:sz w:val="20"/>
        </w:rPr>
        <w:t xml:space="preserve"> Acknowledgement and Compliance Declaration Form</w:t>
      </w:r>
      <w:r w:rsidRPr="00EB6252">
        <w:rPr>
          <w:rFonts w:ascii="Verdana" w:hAnsi="Verdana" w:cs="Tahoma"/>
          <w:sz w:val="20"/>
          <w:lang w:val="en-GB"/>
        </w:rPr>
        <w:t xml:space="preserve">, the </w:t>
      </w:r>
      <w:r w:rsidR="00CE55F3" w:rsidRPr="00EB6252">
        <w:rPr>
          <w:rFonts w:ascii="Verdana" w:hAnsi="Verdana" w:cs="Tahoma"/>
          <w:sz w:val="20"/>
          <w:lang w:val="en-GB"/>
        </w:rPr>
        <w:t>Bidder</w:t>
      </w:r>
      <w:r w:rsidRPr="003B4A2E">
        <w:rPr>
          <w:rFonts w:ascii="Verdana" w:hAnsi="Verdana" w:cs="Tahoma"/>
          <w:sz w:val="20"/>
          <w:lang w:val="en-GB"/>
        </w:rPr>
        <w:t xml:space="preserve"> is requested to designate </w:t>
      </w:r>
      <w:r w:rsidR="00B227D4" w:rsidRPr="003B4A2E">
        <w:rPr>
          <w:rFonts w:ascii="Verdana" w:hAnsi="Verdana" w:cs="Tahoma"/>
          <w:sz w:val="20"/>
          <w:lang w:val="en-GB"/>
        </w:rPr>
        <w:t>the</w:t>
      </w:r>
      <w:r w:rsidRPr="003B4A2E">
        <w:rPr>
          <w:rFonts w:ascii="Verdana" w:hAnsi="Verdana" w:cs="Tahoma"/>
          <w:sz w:val="20"/>
          <w:lang w:val="en-GB"/>
        </w:rPr>
        <w:t xml:space="preserve"> contact person</w:t>
      </w:r>
      <w:r w:rsidR="00B227D4" w:rsidRPr="003B4A2E">
        <w:rPr>
          <w:rFonts w:ascii="Verdana" w:hAnsi="Verdana" w:cs="Tahoma"/>
          <w:sz w:val="20"/>
          <w:lang w:val="en-GB"/>
        </w:rPr>
        <w:t>(s)</w:t>
      </w:r>
      <w:r w:rsidRPr="003B4A2E">
        <w:rPr>
          <w:rFonts w:ascii="Verdana" w:hAnsi="Verdana" w:cs="Tahoma"/>
          <w:sz w:val="20"/>
          <w:lang w:val="en-GB"/>
        </w:rPr>
        <w:t xml:space="preserve"> who shall distribute and receive all correspondence between </w:t>
      </w:r>
      <w:r w:rsidR="00CE55F3" w:rsidRPr="003B4A2E">
        <w:rPr>
          <w:rFonts w:ascii="Verdana" w:hAnsi="Verdana" w:cs="Tahoma"/>
          <w:sz w:val="20"/>
          <w:lang w:val="en-GB"/>
        </w:rPr>
        <w:t>Bidder</w:t>
      </w:r>
      <w:r w:rsidRPr="003B4A2E">
        <w:rPr>
          <w:rFonts w:ascii="Verdana" w:hAnsi="Verdana" w:cs="Tahoma"/>
          <w:sz w:val="20"/>
          <w:lang w:val="en-GB"/>
        </w:rPr>
        <w:t xml:space="preserve"> and Purchaser during the </w:t>
      </w:r>
      <w:r w:rsidR="00A30845" w:rsidRPr="003B4A2E">
        <w:rPr>
          <w:rFonts w:ascii="Verdana" w:hAnsi="Verdana" w:cs="Tahoma"/>
          <w:sz w:val="20"/>
          <w:lang w:val="en-GB"/>
        </w:rPr>
        <w:t>RFQ</w:t>
      </w:r>
      <w:r w:rsidRPr="003B4A2E">
        <w:rPr>
          <w:rFonts w:ascii="Verdana" w:hAnsi="Verdana" w:cs="Tahoma"/>
          <w:sz w:val="20"/>
          <w:lang w:val="en-GB"/>
        </w:rPr>
        <w:t xml:space="preserve"> process. </w:t>
      </w:r>
    </w:p>
    <w:p w14:paraId="39C83CC9" w14:textId="77777777" w:rsidR="008271B0" w:rsidRPr="003B4A2E" w:rsidRDefault="008271B0" w:rsidP="00BA69A8">
      <w:pPr>
        <w:pStyle w:val="Tabletext"/>
        <w:keepLines w:val="0"/>
        <w:ind w:left="720"/>
        <w:jc w:val="both"/>
        <w:rPr>
          <w:rFonts w:ascii="Verdana" w:hAnsi="Verdana" w:cs="Tahoma"/>
          <w:sz w:val="20"/>
          <w:lang w:val="en-GB"/>
        </w:rPr>
      </w:pPr>
    </w:p>
    <w:p w14:paraId="51D0B4D3" w14:textId="77777777" w:rsidR="00B957F6" w:rsidRPr="003B4A2E" w:rsidRDefault="00FB56AB" w:rsidP="00BA69A8">
      <w:pPr>
        <w:pStyle w:val="Heading1"/>
        <w:spacing w:before="0"/>
        <w:rPr>
          <w:rFonts w:ascii="Verdana" w:hAnsi="Verdana" w:cs="Tahoma"/>
          <w:sz w:val="20"/>
        </w:rPr>
      </w:pPr>
      <w:bookmarkStart w:id="12" w:name="_Toc301738600"/>
      <w:r w:rsidRPr="003B4A2E">
        <w:rPr>
          <w:rFonts w:ascii="Verdana" w:hAnsi="Verdana" w:cs="Tahoma"/>
          <w:caps/>
          <w:color w:val="943634"/>
          <w:sz w:val="24"/>
        </w:rPr>
        <w:t xml:space="preserve">Required Content and Structure of the </w:t>
      </w:r>
      <w:r w:rsidR="00CE55F3" w:rsidRPr="003B4A2E">
        <w:rPr>
          <w:rFonts w:ascii="Verdana" w:hAnsi="Verdana" w:cs="Tahoma"/>
          <w:caps/>
          <w:color w:val="943634"/>
          <w:sz w:val="24"/>
        </w:rPr>
        <w:t>Bid</w:t>
      </w:r>
      <w:bookmarkEnd w:id="12"/>
    </w:p>
    <w:p w14:paraId="4EB5D945" w14:textId="77777777" w:rsidR="00FB56AB" w:rsidRPr="003B4A2E" w:rsidRDefault="00727541" w:rsidP="00BA69A8">
      <w:pPr>
        <w:pStyle w:val="Heading2"/>
        <w:spacing w:before="0"/>
        <w:rPr>
          <w:rFonts w:ascii="Verdana" w:hAnsi="Verdana" w:cs="Tahoma"/>
          <w:color w:val="0000FF"/>
          <w:sz w:val="22"/>
        </w:rPr>
      </w:pPr>
      <w:bookmarkStart w:id="13" w:name="_Toc301738601"/>
      <w:r w:rsidRPr="003B4A2E">
        <w:rPr>
          <w:rFonts w:ascii="Verdana" w:hAnsi="Verdana" w:cs="Tahoma"/>
          <w:color w:val="0000FF"/>
          <w:sz w:val="22"/>
        </w:rPr>
        <w:t xml:space="preserve">Request for </w:t>
      </w:r>
      <w:r w:rsidR="00A30845" w:rsidRPr="003B4A2E">
        <w:rPr>
          <w:rFonts w:ascii="Verdana" w:hAnsi="Verdana" w:cs="Tahoma"/>
          <w:color w:val="0000FF"/>
          <w:sz w:val="22"/>
        </w:rPr>
        <w:t>Quotation</w:t>
      </w:r>
      <w:r w:rsidRPr="003B4A2E">
        <w:rPr>
          <w:rFonts w:ascii="Verdana" w:hAnsi="Verdana" w:cs="Tahoma"/>
          <w:color w:val="0000FF"/>
          <w:sz w:val="22"/>
        </w:rPr>
        <w:t xml:space="preserve"> (</w:t>
      </w:r>
      <w:r w:rsidR="00A30845" w:rsidRPr="003B4A2E">
        <w:rPr>
          <w:rFonts w:ascii="Verdana" w:hAnsi="Verdana" w:cs="Tahoma"/>
          <w:color w:val="0000FF"/>
          <w:sz w:val="22"/>
        </w:rPr>
        <w:t>RFQ</w:t>
      </w:r>
      <w:r w:rsidRPr="003B4A2E">
        <w:rPr>
          <w:rFonts w:ascii="Verdana" w:hAnsi="Verdana" w:cs="Tahoma"/>
          <w:color w:val="0000FF"/>
          <w:sz w:val="22"/>
        </w:rPr>
        <w:t xml:space="preserve">) </w:t>
      </w:r>
      <w:r w:rsidR="00FB56AB" w:rsidRPr="003B4A2E">
        <w:rPr>
          <w:rFonts w:ascii="Verdana" w:hAnsi="Verdana" w:cs="Tahoma"/>
          <w:color w:val="0000FF"/>
          <w:sz w:val="22"/>
        </w:rPr>
        <w:t>Content and Structure</w:t>
      </w:r>
      <w:bookmarkEnd w:id="13"/>
      <w:r w:rsidR="00FB56AB" w:rsidRPr="003B4A2E">
        <w:rPr>
          <w:rFonts w:ascii="Verdana" w:hAnsi="Verdana" w:cs="Tahoma"/>
          <w:color w:val="0000FF"/>
          <w:sz w:val="22"/>
        </w:rPr>
        <w:t xml:space="preserve"> </w:t>
      </w:r>
    </w:p>
    <w:p w14:paraId="315D0502" w14:textId="77777777" w:rsidR="00FB56AB" w:rsidRPr="003B4A2E" w:rsidRDefault="00FB56AB" w:rsidP="00BA69A8">
      <w:pPr>
        <w:pStyle w:val="Tabletext"/>
        <w:keepLines w:val="0"/>
        <w:ind w:left="720"/>
        <w:jc w:val="both"/>
        <w:rPr>
          <w:rFonts w:ascii="Verdana" w:hAnsi="Verdana" w:cs="Tahoma"/>
          <w:sz w:val="20"/>
          <w:lang w:val="en-GB"/>
        </w:rPr>
      </w:pPr>
      <w:r w:rsidRPr="003B4A2E">
        <w:rPr>
          <w:rFonts w:ascii="Verdana" w:hAnsi="Verdana" w:cs="Tahoma"/>
          <w:sz w:val="20"/>
          <w:lang w:val="en-GB"/>
        </w:rPr>
        <w:t xml:space="preserve">This </w:t>
      </w:r>
      <w:r w:rsidR="00A30845" w:rsidRPr="003B4A2E">
        <w:rPr>
          <w:rFonts w:ascii="Verdana" w:hAnsi="Verdana" w:cs="Tahoma"/>
          <w:sz w:val="20"/>
          <w:lang w:val="en-GB"/>
        </w:rPr>
        <w:t>RFQ</w:t>
      </w:r>
      <w:r w:rsidRPr="003B4A2E">
        <w:rPr>
          <w:rFonts w:ascii="Verdana" w:hAnsi="Verdana" w:cs="Tahoma"/>
          <w:sz w:val="20"/>
          <w:lang w:val="en-GB"/>
        </w:rPr>
        <w:t xml:space="preserve"> consists of the following documents:</w:t>
      </w:r>
    </w:p>
    <w:p w14:paraId="5895E881" w14:textId="77777777" w:rsidR="00FB56AB" w:rsidRPr="00D76076" w:rsidRDefault="00A91BB1" w:rsidP="00BA69A8">
      <w:pPr>
        <w:pStyle w:val="Bullets"/>
        <w:numPr>
          <w:ilvl w:val="0"/>
          <w:numId w:val="7"/>
        </w:numPr>
        <w:spacing w:before="0"/>
        <w:jc w:val="both"/>
        <w:rPr>
          <w:rFonts w:ascii="Verdana" w:hAnsi="Verdana" w:cs="Tahoma"/>
          <w:sz w:val="20"/>
        </w:rPr>
      </w:pPr>
      <w:r w:rsidRPr="00D76076">
        <w:rPr>
          <w:rFonts w:ascii="Verdana" w:hAnsi="Verdana" w:cs="Tahoma"/>
          <w:sz w:val="20"/>
        </w:rPr>
        <w:t>Invitation</w:t>
      </w:r>
      <w:r w:rsidR="00FB56AB" w:rsidRPr="00D76076">
        <w:rPr>
          <w:rFonts w:ascii="Verdana" w:hAnsi="Verdana" w:cs="Tahoma"/>
          <w:sz w:val="20"/>
        </w:rPr>
        <w:t xml:space="preserve"> Letter</w:t>
      </w:r>
    </w:p>
    <w:p w14:paraId="0A058159" w14:textId="77777777" w:rsidR="00FB56AB" w:rsidRPr="00D76076" w:rsidRDefault="00FB56AB" w:rsidP="00BA69A8">
      <w:pPr>
        <w:pStyle w:val="Bullets"/>
        <w:numPr>
          <w:ilvl w:val="0"/>
          <w:numId w:val="7"/>
        </w:numPr>
        <w:spacing w:before="0"/>
        <w:jc w:val="both"/>
        <w:rPr>
          <w:rFonts w:ascii="Verdana" w:hAnsi="Verdana" w:cs="Tahoma"/>
          <w:sz w:val="20"/>
        </w:rPr>
      </w:pPr>
      <w:r w:rsidRPr="00D76076">
        <w:rPr>
          <w:rFonts w:ascii="Verdana" w:hAnsi="Verdana" w:cs="Tahoma"/>
          <w:sz w:val="20"/>
        </w:rPr>
        <w:t xml:space="preserve">Instructions to </w:t>
      </w:r>
      <w:r w:rsidR="00CE55F3" w:rsidRPr="00D76076">
        <w:rPr>
          <w:rFonts w:ascii="Verdana" w:hAnsi="Verdana" w:cs="Tahoma"/>
          <w:sz w:val="20"/>
        </w:rPr>
        <w:t>Bidder</w:t>
      </w:r>
      <w:r w:rsidRPr="00D76076">
        <w:rPr>
          <w:rFonts w:ascii="Verdana" w:hAnsi="Verdana" w:cs="Tahoma"/>
          <w:sz w:val="20"/>
        </w:rPr>
        <w:t xml:space="preserve"> (this document) including:</w:t>
      </w:r>
      <w:r w:rsidRPr="00D76076" w:rsidDel="00C67442">
        <w:rPr>
          <w:rFonts w:ascii="Verdana" w:hAnsi="Verdana" w:cs="Tahoma"/>
          <w:sz w:val="20"/>
        </w:rPr>
        <w:t xml:space="preserve"> </w:t>
      </w:r>
    </w:p>
    <w:p w14:paraId="103FD6B4" w14:textId="77777777" w:rsidR="00306236" w:rsidRPr="00D76076" w:rsidRDefault="00306236" w:rsidP="00306236">
      <w:pPr>
        <w:numPr>
          <w:ilvl w:val="0"/>
          <w:numId w:val="19"/>
        </w:numPr>
        <w:spacing w:after="0" w:line="240" w:lineRule="auto"/>
        <w:rPr>
          <w:rFonts w:ascii="Verdana" w:hAnsi="Verdana" w:cs="Tahoma"/>
          <w:sz w:val="20"/>
          <w:szCs w:val="20"/>
        </w:rPr>
      </w:pPr>
      <w:r w:rsidRPr="00D76076">
        <w:rPr>
          <w:rFonts w:ascii="Verdana" w:hAnsi="Verdana" w:cs="Tahoma"/>
          <w:sz w:val="20"/>
          <w:szCs w:val="20"/>
        </w:rPr>
        <w:t>Appendix A</w:t>
      </w:r>
      <w:r>
        <w:rPr>
          <w:rFonts w:ascii="Verdana" w:hAnsi="Verdana" w:cs="Tahoma"/>
          <w:sz w:val="20"/>
          <w:szCs w:val="20"/>
        </w:rPr>
        <w:t>:</w:t>
      </w:r>
      <w:r w:rsidRPr="00D76076">
        <w:rPr>
          <w:rFonts w:ascii="Verdana" w:hAnsi="Verdana" w:cs="Tahoma"/>
          <w:sz w:val="20"/>
          <w:szCs w:val="20"/>
        </w:rPr>
        <w:t xml:space="preserve"> ITB Acknowledgement and Compliance Declaration Form.</w:t>
      </w:r>
    </w:p>
    <w:p w14:paraId="7C1C60AC" w14:textId="77777777" w:rsidR="00306236" w:rsidRPr="001E5B1D" w:rsidRDefault="00306236" w:rsidP="00306236">
      <w:pPr>
        <w:numPr>
          <w:ilvl w:val="0"/>
          <w:numId w:val="19"/>
        </w:numPr>
        <w:spacing w:after="0" w:line="240" w:lineRule="auto"/>
        <w:rPr>
          <w:rFonts w:ascii="Verdana" w:hAnsi="Verdana" w:cs="Tahoma"/>
          <w:color w:val="000000"/>
          <w:sz w:val="20"/>
          <w:szCs w:val="20"/>
        </w:rPr>
      </w:pPr>
      <w:r w:rsidRPr="001E5B1D">
        <w:rPr>
          <w:rFonts w:ascii="Verdana" w:hAnsi="Verdana" w:cs="Tahoma"/>
          <w:color w:val="000000"/>
          <w:sz w:val="20"/>
          <w:szCs w:val="20"/>
        </w:rPr>
        <w:t>Appendix B</w:t>
      </w:r>
      <w:r>
        <w:rPr>
          <w:rFonts w:ascii="Verdana" w:hAnsi="Verdana" w:cs="Tahoma"/>
          <w:color w:val="000000"/>
          <w:sz w:val="20"/>
          <w:szCs w:val="20"/>
        </w:rPr>
        <w:t>:</w:t>
      </w:r>
      <w:r w:rsidRPr="001E5B1D">
        <w:rPr>
          <w:rFonts w:ascii="Verdana" w:hAnsi="Verdana" w:cs="Tahoma"/>
          <w:color w:val="000000"/>
          <w:sz w:val="20"/>
          <w:szCs w:val="20"/>
        </w:rPr>
        <w:t xml:space="preserve"> </w:t>
      </w:r>
      <w:r w:rsidR="00DC6E29" w:rsidRPr="000608AD">
        <w:rPr>
          <w:rFonts w:ascii="Verdana" w:hAnsi="Verdana" w:cs="Tahoma"/>
          <w:sz w:val="20"/>
          <w:szCs w:val="20"/>
        </w:rPr>
        <w:t>Vendor Conflict of Interest (COI) Declaration</w:t>
      </w:r>
      <w:r w:rsidR="00DC6E29" w:rsidRPr="001E5B1D">
        <w:rPr>
          <w:rFonts w:ascii="Verdana" w:hAnsi="Verdana" w:cs="Tahoma"/>
          <w:color w:val="000000"/>
          <w:sz w:val="20"/>
          <w:szCs w:val="20"/>
        </w:rPr>
        <w:t xml:space="preserve"> </w:t>
      </w:r>
      <w:r w:rsidRPr="001E5B1D">
        <w:rPr>
          <w:rFonts w:ascii="Verdana" w:hAnsi="Verdana" w:cs="Tahoma"/>
          <w:color w:val="000000"/>
          <w:sz w:val="20"/>
          <w:szCs w:val="20"/>
        </w:rPr>
        <w:t>Form.</w:t>
      </w:r>
    </w:p>
    <w:p w14:paraId="67B5A9E8" w14:textId="77777777" w:rsidR="00306236" w:rsidRDefault="00306236" w:rsidP="00306236">
      <w:pPr>
        <w:numPr>
          <w:ilvl w:val="0"/>
          <w:numId w:val="19"/>
        </w:numPr>
        <w:spacing w:after="0" w:line="240" w:lineRule="auto"/>
        <w:rPr>
          <w:rFonts w:ascii="Verdana" w:hAnsi="Verdana" w:cs="Tahoma"/>
          <w:color w:val="000000"/>
          <w:sz w:val="20"/>
          <w:szCs w:val="20"/>
        </w:rPr>
      </w:pPr>
      <w:r w:rsidRPr="001E5B1D">
        <w:rPr>
          <w:rFonts w:ascii="Verdana" w:hAnsi="Verdana" w:cs="Tahoma"/>
          <w:color w:val="000000"/>
          <w:sz w:val="20"/>
          <w:szCs w:val="20"/>
        </w:rPr>
        <w:t xml:space="preserve">Appendix </w:t>
      </w:r>
      <w:r>
        <w:rPr>
          <w:rFonts w:ascii="Verdana" w:hAnsi="Verdana" w:cs="Tahoma"/>
          <w:color w:val="000000"/>
          <w:sz w:val="20"/>
          <w:szCs w:val="20"/>
        </w:rPr>
        <w:t>C:</w:t>
      </w:r>
      <w:r w:rsidRPr="001E5B1D">
        <w:rPr>
          <w:rFonts w:ascii="Verdana" w:hAnsi="Verdana" w:cs="Tahoma"/>
          <w:color w:val="000000"/>
          <w:sz w:val="20"/>
          <w:szCs w:val="20"/>
        </w:rPr>
        <w:t xml:space="preserve"> </w:t>
      </w:r>
      <w:r>
        <w:rPr>
          <w:rFonts w:ascii="Verdana" w:hAnsi="Verdana" w:cs="Tahoma"/>
          <w:color w:val="000000"/>
          <w:sz w:val="20"/>
          <w:szCs w:val="20"/>
        </w:rPr>
        <w:t>Supplier Information Form (SIF)</w:t>
      </w:r>
    </w:p>
    <w:p w14:paraId="3F441A33" w14:textId="77777777" w:rsidR="00306236" w:rsidRDefault="00306236" w:rsidP="00306236">
      <w:pPr>
        <w:numPr>
          <w:ilvl w:val="0"/>
          <w:numId w:val="19"/>
        </w:numPr>
        <w:spacing w:after="0" w:line="240" w:lineRule="auto"/>
        <w:rPr>
          <w:rFonts w:ascii="Verdana" w:hAnsi="Verdana" w:cs="Tahoma"/>
          <w:color w:val="000000"/>
          <w:sz w:val="20"/>
          <w:szCs w:val="20"/>
        </w:rPr>
      </w:pPr>
      <w:r w:rsidRPr="001E5B1D">
        <w:rPr>
          <w:rFonts w:ascii="Verdana" w:hAnsi="Verdana" w:cs="Tahoma"/>
          <w:color w:val="000000"/>
          <w:sz w:val="20"/>
          <w:szCs w:val="20"/>
        </w:rPr>
        <w:t xml:space="preserve">Appendix </w:t>
      </w:r>
      <w:r>
        <w:rPr>
          <w:rFonts w:ascii="Verdana" w:hAnsi="Verdana" w:cs="Tahoma"/>
          <w:color w:val="000000"/>
          <w:sz w:val="20"/>
          <w:szCs w:val="20"/>
        </w:rPr>
        <w:t>D:</w:t>
      </w:r>
      <w:r w:rsidRPr="001E5B1D">
        <w:rPr>
          <w:rFonts w:ascii="Verdana" w:hAnsi="Verdana" w:cs="Tahoma"/>
          <w:color w:val="000000"/>
          <w:sz w:val="20"/>
          <w:szCs w:val="20"/>
        </w:rPr>
        <w:t xml:space="preserve"> </w:t>
      </w:r>
      <w:r w:rsidRPr="00317C5D">
        <w:rPr>
          <w:rFonts w:ascii="Verdana" w:hAnsi="Verdana" w:cs="Tahoma"/>
          <w:sz w:val="20"/>
          <w:szCs w:val="20"/>
        </w:rPr>
        <w:t>Supplier Due Diligence Form</w:t>
      </w:r>
      <w:r>
        <w:rPr>
          <w:rFonts w:ascii="Verdana" w:hAnsi="Verdana" w:cs="Tahoma"/>
          <w:sz w:val="20"/>
          <w:szCs w:val="20"/>
        </w:rPr>
        <w:t xml:space="preserve"> (ESDF)</w:t>
      </w:r>
    </w:p>
    <w:p w14:paraId="32ADE61A" w14:textId="77777777" w:rsidR="00306236" w:rsidRPr="00930E57" w:rsidRDefault="00306236" w:rsidP="00306236">
      <w:pPr>
        <w:numPr>
          <w:ilvl w:val="0"/>
          <w:numId w:val="19"/>
        </w:numPr>
        <w:spacing w:after="0" w:line="240" w:lineRule="auto"/>
        <w:rPr>
          <w:rFonts w:ascii="Verdana" w:hAnsi="Verdana" w:cs="Tahoma"/>
          <w:sz w:val="20"/>
          <w:szCs w:val="20"/>
        </w:rPr>
      </w:pPr>
      <w:r>
        <w:rPr>
          <w:rFonts w:ascii="Verdana" w:hAnsi="Verdana" w:cs="Tahoma"/>
          <w:sz w:val="20"/>
          <w:szCs w:val="20"/>
        </w:rPr>
        <w:t xml:space="preserve">Appendix E: </w:t>
      </w:r>
      <w:r w:rsidRPr="001E5B1D">
        <w:rPr>
          <w:rFonts w:ascii="Verdana" w:hAnsi="Verdana" w:cs="Tahoma"/>
          <w:color w:val="000000"/>
          <w:sz w:val="20"/>
          <w:szCs w:val="20"/>
        </w:rPr>
        <w:t>Statement of Commercial Compliance (SOCC</w:t>
      </w:r>
      <w:r>
        <w:rPr>
          <w:rFonts w:ascii="Verdana" w:hAnsi="Verdana" w:cs="Tahoma"/>
          <w:color w:val="000000"/>
          <w:sz w:val="20"/>
          <w:szCs w:val="20"/>
        </w:rPr>
        <w:t xml:space="preserve"> Part-</w:t>
      </w:r>
      <w:proofErr w:type="spellStart"/>
      <w:r>
        <w:rPr>
          <w:rFonts w:ascii="Verdana" w:hAnsi="Verdana" w:cs="Tahoma"/>
          <w:color w:val="000000"/>
          <w:sz w:val="20"/>
          <w:szCs w:val="20"/>
        </w:rPr>
        <w:t>i</w:t>
      </w:r>
      <w:proofErr w:type="spellEnd"/>
      <w:r>
        <w:rPr>
          <w:rFonts w:ascii="Verdana" w:hAnsi="Verdana" w:cs="Tahoma"/>
          <w:color w:val="000000"/>
          <w:sz w:val="20"/>
          <w:szCs w:val="20"/>
        </w:rPr>
        <w:t xml:space="preserve"> &amp; Part-ii</w:t>
      </w:r>
      <w:r w:rsidRPr="001E5B1D">
        <w:rPr>
          <w:rFonts w:ascii="Verdana" w:hAnsi="Verdana" w:cs="Tahoma"/>
          <w:color w:val="000000"/>
          <w:sz w:val="20"/>
          <w:szCs w:val="20"/>
        </w:rPr>
        <w:t>).</w:t>
      </w:r>
    </w:p>
    <w:p w14:paraId="54614989" w14:textId="77777777" w:rsidR="00306236" w:rsidRPr="00DC6E29" w:rsidRDefault="00A36E26" w:rsidP="00FF518F">
      <w:pPr>
        <w:numPr>
          <w:ilvl w:val="0"/>
          <w:numId w:val="19"/>
        </w:numPr>
        <w:spacing w:after="0" w:line="240" w:lineRule="auto"/>
        <w:rPr>
          <w:rFonts w:ascii="Verdana" w:hAnsi="Verdana" w:cs="Tahoma"/>
          <w:sz w:val="20"/>
          <w:szCs w:val="20"/>
        </w:rPr>
      </w:pPr>
      <w:r w:rsidRPr="00DC6E29">
        <w:rPr>
          <w:rFonts w:ascii="Verdana" w:hAnsi="Verdana" w:cs="Tahoma"/>
          <w:sz w:val="20"/>
          <w:szCs w:val="20"/>
        </w:rPr>
        <w:t>Appendix F:</w:t>
      </w:r>
      <w:r w:rsidR="00306236" w:rsidRPr="00DC6E29">
        <w:rPr>
          <w:rFonts w:ascii="Verdana" w:hAnsi="Verdana" w:cs="Tahoma"/>
          <w:sz w:val="20"/>
          <w:szCs w:val="20"/>
        </w:rPr>
        <w:t xml:space="preserve"> Questions Template.</w:t>
      </w:r>
    </w:p>
    <w:p w14:paraId="334F01A9" w14:textId="652DA75F" w:rsidR="00041D72" w:rsidRDefault="00306236" w:rsidP="00041D72">
      <w:pPr>
        <w:numPr>
          <w:ilvl w:val="0"/>
          <w:numId w:val="7"/>
        </w:numPr>
        <w:spacing w:after="0" w:line="240" w:lineRule="auto"/>
        <w:rPr>
          <w:rFonts w:ascii="Verdana" w:hAnsi="Verdana" w:cs="Tahoma"/>
          <w:sz w:val="20"/>
          <w:szCs w:val="20"/>
        </w:rPr>
      </w:pPr>
      <w:r w:rsidRPr="00D76076">
        <w:rPr>
          <w:rFonts w:ascii="Verdana" w:hAnsi="Verdana" w:cs="Tahoma"/>
          <w:sz w:val="20"/>
          <w:szCs w:val="20"/>
        </w:rPr>
        <w:t xml:space="preserve">Draft Contract </w:t>
      </w:r>
      <w:r w:rsidR="00CA371E">
        <w:rPr>
          <w:rFonts w:ascii="Verdana" w:hAnsi="Verdana" w:cs="Tahoma"/>
          <w:sz w:val="20"/>
          <w:szCs w:val="20"/>
        </w:rPr>
        <w:t xml:space="preserve">Template </w:t>
      </w:r>
      <w:r w:rsidRPr="00D76076">
        <w:rPr>
          <w:rFonts w:ascii="Verdana" w:hAnsi="Verdana" w:cs="Tahoma"/>
          <w:sz w:val="20"/>
          <w:szCs w:val="20"/>
        </w:rPr>
        <w:t xml:space="preserve">and </w:t>
      </w:r>
    </w:p>
    <w:p w14:paraId="78FF71A7" w14:textId="3C4C1256" w:rsidR="00306236" w:rsidRDefault="00306236" w:rsidP="00041D72">
      <w:pPr>
        <w:numPr>
          <w:ilvl w:val="0"/>
          <w:numId w:val="7"/>
        </w:numPr>
        <w:spacing w:after="0" w:line="240" w:lineRule="auto"/>
        <w:rPr>
          <w:rFonts w:ascii="Verdana" w:hAnsi="Verdana" w:cs="Tahoma"/>
          <w:sz w:val="20"/>
          <w:szCs w:val="20"/>
        </w:rPr>
      </w:pPr>
      <w:r w:rsidRPr="00D76076">
        <w:rPr>
          <w:rFonts w:ascii="Verdana" w:hAnsi="Verdana" w:cs="Tahoma"/>
          <w:sz w:val="20"/>
          <w:szCs w:val="20"/>
        </w:rPr>
        <w:t>Annex</w:t>
      </w:r>
      <w:r w:rsidR="00CA371E">
        <w:rPr>
          <w:rFonts w:ascii="Verdana" w:hAnsi="Verdana" w:cs="Tahoma"/>
          <w:sz w:val="20"/>
          <w:szCs w:val="20"/>
        </w:rPr>
        <w:t>ur</w:t>
      </w:r>
      <w:r w:rsidRPr="00D76076">
        <w:rPr>
          <w:rFonts w:ascii="Verdana" w:hAnsi="Verdana" w:cs="Tahoma"/>
          <w:sz w:val="20"/>
          <w:szCs w:val="20"/>
        </w:rPr>
        <w:t>es.</w:t>
      </w:r>
    </w:p>
    <w:p w14:paraId="7AB81BE2" w14:textId="77777777" w:rsidR="008271B0" w:rsidRPr="003B4A2E" w:rsidRDefault="008271B0" w:rsidP="00BA69A8">
      <w:pPr>
        <w:pStyle w:val="Bullets"/>
        <w:numPr>
          <w:ilvl w:val="0"/>
          <w:numId w:val="0"/>
        </w:numPr>
        <w:spacing w:before="0"/>
        <w:ind w:left="1440"/>
        <w:jc w:val="both"/>
        <w:rPr>
          <w:rFonts w:ascii="Verdana" w:hAnsi="Verdana" w:cs="Tahoma"/>
          <w:sz w:val="20"/>
          <w:highlight w:val="green"/>
        </w:rPr>
      </w:pPr>
    </w:p>
    <w:p w14:paraId="0412B600" w14:textId="77777777" w:rsidR="001A7DF6" w:rsidRPr="003B4A2E" w:rsidRDefault="001A7DF6" w:rsidP="00BA69A8">
      <w:pPr>
        <w:pStyle w:val="Heading2"/>
        <w:spacing w:before="0"/>
        <w:rPr>
          <w:rFonts w:ascii="Verdana" w:hAnsi="Verdana" w:cs="Tahoma"/>
          <w:color w:val="0000FF"/>
          <w:sz w:val="22"/>
        </w:rPr>
      </w:pPr>
      <w:bookmarkStart w:id="14" w:name="_Toc224096888"/>
      <w:bookmarkStart w:id="15" w:name="_Toc253143949"/>
      <w:bookmarkStart w:id="16" w:name="_Toc301738602"/>
      <w:r w:rsidRPr="003B4A2E">
        <w:rPr>
          <w:rFonts w:ascii="Verdana" w:hAnsi="Verdana" w:cs="Tahoma"/>
          <w:color w:val="0000FF"/>
          <w:sz w:val="22"/>
        </w:rPr>
        <w:t>General Guidance and Format to Preparation of Quotation</w:t>
      </w:r>
      <w:bookmarkEnd w:id="14"/>
      <w:bookmarkEnd w:id="15"/>
      <w:bookmarkEnd w:id="16"/>
    </w:p>
    <w:p w14:paraId="5CDCCC14" w14:textId="77777777" w:rsidR="001A7DF6" w:rsidRPr="003B4A2E" w:rsidRDefault="001A7DF6" w:rsidP="00BA69A8">
      <w:pPr>
        <w:pStyle w:val="Tabletext"/>
        <w:keepLines w:val="0"/>
        <w:ind w:left="720"/>
        <w:jc w:val="both"/>
        <w:rPr>
          <w:rFonts w:ascii="Verdana" w:hAnsi="Verdana" w:cs="Tahoma"/>
          <w:sz w:val="20"/>
          <w:lang w:val="en-GB"/>
        </w:rPr>
      </w:pPr>
      <w:r w:rsidRPr="003B4A2E">
        <w:rPr>
          <w:rFonts w:ascii="Verdana" w:hAnsi="Verdana" w:cs="Tahoma"/>
          <w:sz w:val="20"/>
          <w:lang w:val="en-GB"/>
        </w:rPr>
        <w:t>The Quotation shall be accompanied by a Cover Letter</w:t>
      </w:r>
      <w:r w:rsidR="00CA0982">
        <w:rPr>
          <w:rFonts w:ascii="Verdana" w:hAnsi="Verdana" w:cs="Tahoma"/>
          <w:sz w:val="20"/>
          <w:lang w:val="en-GB"/>
        </w:rPr>
        <w:t>,</w:t>
      </w:r>
      <w:r w:rsidRPr="003B4A2E">
        <w:rPr>
          <w:rFonts w:ascii="Verdana" w:hAnsi="Verdana" w:cs="Tahoma"/>
          <w:sz w:val="20"/>
          <w:lang w:val="en-GB"/>
        </w:rPr>
        <w:t xml:space="preserve"> duly signed</w:t>
      </w:r>
      <w:r w:rsidR="00CA0982">
        <w:rPr>
          <w:rFonts w:ascii="Verdana" w:hAnsi="Verdana" w:cs="Tahoma"/>
          <w:sz w:val="20"/>
          <w:lang w:val="en-GB"/>
        </w:rPr>
        <w:t xml:space="preserve"> (electronic signature)</w:t>
      </w:r>
      <w:r w:rsidRPr="003B4A2E">
        <w:rPr>
          <w:rFonts w:ascii="Verdana" w:hAnsi="Verdana" w:cs="Tahoma"/>
          <w:sz w:val="20"/>
          <w:lang w:val="en-GB"/>
        </w:rPr>
        <w:t xml:space="preserve"> by an authorised person.</w:t>
      </w:r>
      <w:r w:rsidR="00340AE8">
        <w:rPr>
          <w:rFonts w:ascii="Verdana" w:hAnsi="Verdana" w:cs="Tahoma"/>
          <w:sz w:val="20"/>
          <w:lang w:val="en-GB"/>
        </w:rPr>
        <w:t xml:space="preserve"> All of the quotation documents must be </w:t>
      </w:r>
      <w:r w:rsidR="00842D39">
        <w:rPr>
          <w:rFonts w:ascii="Verdana" w:hAnsi="Verdana" w:cs="Tahoma"/>
          <w:sz w:val="20"/>
          <w:lang w:val="en-GB"/>
        </w:rPr>
        <w:t>in soft form having supplier’s Co. Logo</w:t>
      </w:r>
      <w:r w:rsidR="00340AE8">
        <w:rPr>
          <w:rFonts w:ascii="Verdana" w:hAnsi="Verdana" w:cs="Tahoma"/>
          <w:sz w:val="20"/>
          <w:lang w:val="en-GB"/>
        </w:rPr>
        <w:t>.</w:t>
      </w:r>
    </w:p>
    <w:p w14:paraId="1D8E104E" w14:textId="77777777" w:rsidR="00472F1C" w:rsidRPr="003B4A2E" w:rsidRDefault="00472F1C" w:rsidP="00BA69A8">
      <w:pPr>
        <w:pStyle w:val="Tabletext"/>
        <w:keepLines w:val="0"/>
        <w:ind w:left="720"/>
        <w:jc w:val="both"/>
        <w:rPr>
          <w:rFonts w:ascii="Verdana" w:hAnsi="Verdana" w:cs="Tahoma"/>
          <w:sz w:val="20"/>
          <w:lang w:val="en-GB"/>
        </w:rPr>
      </w:pPr>
    </w:p>
    <w:p w14:paraId="70E57A9D" w14:textId="18296EE9" w:rsidR="00531269" w:rsidRDefault="00531269" w:rsidP="00531269">
      <w:pPr>
        <w:pStyle w:val="Tabletext"/>
        <w:keepLines w:val="0"/>
        <w:ind w:left="720"/>
        <w:jc w:val="both"/>
        <w:rPr>
          <w:rFonts w:ascii="Verdana" w:hAnsi="Verdana" w:cs="Tahoma"/>
          <w:sz w:val="20"/>
          <w:u w:val="single"/>
          <w:lang w:val="en-GB"/>
        </w:rPr>
      </w:pPr>
      <w:r w:rsidRPr="003B4A2E">
        <w:rPr>
          <w:rFonts w:ascii="Verdana" w:hAnsi="Verdana" w:cs="Tahoma"/>
          <w:sz w:val="20"/>
          <w:lang w:val="en-GB"/>
        </w:rPr>
        <w:t>The Quotation</w:t>
      </w:r>
      <w:r>
        <w:rPr>
          <w:rFonts w:ascii="Verdana" w:hAnsi="Verdana" w:cs="Tahoma"/>
          <w:sz w:val="20"/>
          <w:lang w:val="en-GB"/>
        </w:rPr>
        <w:t>s (technical and commercial)</w:t>
      </w:r>
      <w:r w:rsidRPr="003B4A2E">
        <w:rPr>
          <w:rFonts w:ascii="Verdana" w:hAnsi="Verdana" w:cs="Tahoma"/>
          <w:sz w:val="20"/>
          <w:lang w:val="en-GB"/>
        </w:rPr>
        <w:t xml:space="preserve"> </w:t>
      </w:r>
      <w:r>
        <w:rPr>
          <w:rFonts w:ascii="Verdana" w:hAnsi="Verdana" w:cs="Tahoma"/>
          <w:sz w:val="20"/>
          <w:lang w:val="en-GB"/>
        </w:rPr>
        <w:t>are</w:t>
      </w:r>
      <w:r w:rsidRPr="003B4A2E">
        <w:rPr>
          <w:rFonts w:ascii="Verdana" w:hAnsi="Verdana" w:cs="Tahoma"/>
          <w:sz w:val="20"/>
          <w:lang w:val="en-GB"/>
        </w:rPr>
        <w:t xml:space="preserve"> </w:t>
      </w:r>
      <w:r w:rsidRPr="0082726F">
        <w:rPr>
          <w:rFonts w:ascii="Verdana" w:hAnsi="Verdana" w:cs="Tahoma"/>
          <w:sz w:val="20"/>
          <w:u w:val="single"/>
          <w:lang w:val="en-GB"/>
        </w:rPr>
        <w:t>to be prepared as per the given formats</w:t>
      </w:r>
      <w:r>
        <w:rPr>
          <w:rFonts w:ascii="Verdana" w:hAnsi="Verdana" w:cs="Tahoma"/>
          <w:sz w:val="20"/>
          <w:lang w:val="en-GB"/>
        </w:rPr>
        <w:t xml:space="preserve"> and </w:t>
      </w:r>
      <w:r w:rsidRPr="0082726F">
        <w:rPr>
          <w:rFonts w:ascii="Verdana" w:hAnsi="Verdana" w:cs="Tahoma"/>
          <w:sz w:val="20"/>
          <w:u w:val="single"/>
          <w:lang w:val="en-GB"/>
        </w:rPr>
        <w:t xml:space="preserve">be uploaded in </w:t>
      </w:r>
      <w:r>
        <w:rPr>
          <w:rFonts w:ascii="Verdana" w:hAnsi="Verdana" w:cs="Tahoma"/>
          <w:sz w:val="20"/>
          <w:u w:val="single"/>
          <w:lang w:val="en-GB"/>
        </w:rPr>
        <w:t xml:space="preserve">the </w:t>
      </w:r>
      <w:r w:rsidRPr="0082726F">
        <w:rPr>
          <w:rFonts w:ascii="Verdana" w:hAnsi="Verdana" w:cs="Tahoma"/>
          <w:sz w:val="20"/>
          <w:u w:val="single"/>
          <w:lang w:val="en-GB"/>
        </w:rPr>
        <w:t xml:space="preserve">particular sections in </w:t>
      </w:r>
      <w:proofErr w:type="spellStart"/>
      <w:r>
        <w:rPr>
          <w:rFonts w:ascii="Verdana" w:hAnsi="Verdana" w:cs="Tahoma"/>
          <w:sz w:val="20"/>
          <w:u w:val="single"/>
          <w:lang w:val="en-GB"/>
        </w:rPr>
        <w:t>eSourcing</w:t>
      </w:r>
      <w:proofErr w:type="spellEnd"/>
      <w:r>
        <w:rPr>
          <w:rFonts w:ascii="Verdana" w:hAnsi="Verdana" w:cs="Tahoma"/>
          <w:sz w:val="20"/>
          <w:u w:val="single"/>
          <w:lang w:val="en-GB"/>
        </w:rPr>
        <w:t xml:space="preserve"> </w:t>
      </w:r>
      <w:r w:rsidRPr="0082726F">
        <w:rPr>
          <w:rFonts w:ascii="Verdana" w:hAnsi="Verdana" w:cs="Tahoma"/>
          <w:sz w:val="20"/>
          <w:u w:val="single"/>
          <w:lang w:val="en-GB"/>
        </w:rPr>
        <w:t>System</w:t>
      </w:r>
      <w:r w:rsidR="00FE0047">
        <w:rPr>
          <w:rFonts w:ascii="Verdana" w:hAnsi="Verdana" w:cs="Tahoma"/>
          <w:sz w:val="20"/>
          <w:u w:val="single"/>
          <w:lang w:val="en-GB"/>
        </w:rPr>
        <w:t xml:space="preserve"> event</w:t>
      </w:r>
      <w:r w:rsidRPr="0082726F">
        <w:rPr>
          <w:rFonts w:ascii="Verdana" w:hAnsi="Verdana" w:cs="Tahoma"/>
          <w:sz w:val="20"/>
          <w:u w:val="single"/>
          <w:lang w:val="en-GB"/>
        </w:rPr>
        <w:t xml:space="preserve"> as instructed there.</w:t>
      </w:r>
      <w:r>
        <w:rPr>
          <w:rFonts w:ascii="Verdana" w:hAnsi="Verdana" w:cs="Tahoma"/>
          <w:sz w:val="20"/>
          <w:u w:val="single"/>
          <w:lang w:val="en-GB"/>
        </w:rPr>
        <w:t xml:space="preserve"> </w:t>
      </w:r>
    </w:p>
    <w:p w14:paraId="2E9DC2E9" w14:textId="77777777" w:rsidR="00531269" w:rsidRDefault="00531269" w:rsidP="00531269">
      <w:pPr>
        <w:pStyle w:val="Tabletext"/>
        <w:keepLines w:val="0"/>
        <w:ind w:left="720"/>
        <w:jc w:val="both"/>
        <w:rPr>
          <w:rFonts w:ascii="Verdana" w:hAnsi="Verdana" w:cs="Tahoma"/>
          <w:sz w:val="20"/>
          <w:u w:val="single"/>
          <w:lang w:val="en-GB"/>
        </w:rPr>
      </w:pPr>
    </w:p>
    <w:p w14:paraId="754B3171" w14:textId="7D0289D9" w:rsidR="00531269" w:rsidRPr="0082726F" w:rsidRDefault="00531269" w:rsidP="00531269">
      <w:pPr>
        <w:pStyle w:val="Tabletext"/>
        <w:keepLines w:val="0"/>
        <w:ind w:left="720"/>
        <w:jc w:val="both"/>
        <w:rPr>
          <w:rFonts w:ascii="Verdana" w:hAnsi="Verdana" w:cs="Tahoma"/>
          <w:sz w:val="20"/>
          <w:lang w:val="en-GB"/>
        </w:rPr>
      </w:pPr>
      <w:r w:rsidRPr="0082726F">
        <w:rPr>
          <w:rFonts w:ascii="Verdana" w:hAnsi="Verdana" w:cs="Tahoma"/>
          <w:sz w:val="20"/>
          <w:lang w:val="en-GB"/>
        </w:rPr>
        <w:t xml:space="preserve">Please </w:t>
      </w:r>
      <w:r w:rsidRPr="0082726F">
        <w:rPr>
          <w:rFonts w:ascii="Verdana" w:hAnsi="Verdana" w:cs="Tahoma"/>
          <w:b/>
          <w:color w:val="FF0000"/>
          <w:sz w:val="20"/>
          <w:lang w:val="en-GB"/>
        </w:rPr>
        <w:t>do not</w:t>
      </w:r>
      <w:r>
        <w:rPr>
          <w:rFonts w:ascii="Verdana" w:hAnsi="Verdana" w:cs="Tahoma"/>
          <w:sz w:val="20"/>
          <w:lang w:val="en-GB"/>
        </w:rPr>
        <w:t xml:space="preserve"> upload any technical offer document in commercial part or any commercial in technical part.</w:t>
      </w:r>
    </w:p>
    <w:p w14:paraId="7DC8A9AF" w14:textId="77777777" w:rsidR="00186408" w:rsidRDefault="00186408" w:rsidP="00DC7388">
      <w:pPr>
        <w:pStyle w:val="MBB-NormalText"/>
        <w:spacing w:before="0" w:after="120"/>
        <w:rPr>
          <w:rFonts w:ascii="Verdana" w:hAnsi="Verdana" w:cs="Tahoma"/>
          <w:b/>
          <w:sz w:val="20"/>
          <w:highlight w:val="green"/>
          <w:u w:val="single"/>
        </w:rPr>
      </w:pPr>
    </w:p>
    <w:p w14:paraId="1622920B" w14:textId="77777777" w:rsidR="00186408" w:rsidRPr="00017AE6" w:rsidRDefault="00186408" w:rsidP="00186408">
      <w:pPr>
        <w:pStyle w:val="MBB-NormalText"/>
        <w:spacing w:before="0" w:after="120"/>
        <w:rPr>
          <w:rFonts w:ascii="Verdana" w:hAnsi="Verdana" w:cs="Tahoma"/>
          <w:sz w:val="20"/>
        </w:rPr>
      </w:pPr>
      <w:r w:rsidRPr="004A18E1">
        <w:rPr>
          <w:rFonts w:ascii="Verdana" w:hAnsi="Verdana" w:cs="Tahoma"/>
          <w:b/>
          <w:sz w:val="20"/>
          <w:highlight w:val="green"/>
          <w:u w:val="single"/>
        </w:rPr>
        <w:t xml:space="preserve">Technical </w:t>
      </w:r>
      <w:r w:rsidR="00A857BC">
        <w:rPr>
          <w:rFonts w:ascii="Verdana" w:hAnsi="Verdana" w:cs="Tahoma"/>
          <w:b/>
          <w:sz w:val="20"/>
          <w:highlight w:val="green"/>
          <w:u w:val="single"/>
        </w:rPr>
        <w:t>Offer</w:t>
      </w:r>
      <w:r w:rsidR="00A45DD7">
        <w:rPr>
          <w:rFonts w:ascii="Verdana" w:hAnsi="Verdana" w:cs="Tahoma"/>
          <w:sz w:val="20"/>
        </w:rPr>
        <w:t xml:space="preserve">: </w:t>
      </w:r>
      <w:r w:rsidRPr="00017AE6">
        <w:rPr>
          <w:rFonts w:ascii="Verdana" w:hAnsi="Verdana" w:cs="Tahoma"/>
          <w:sz w:val="20"/>
        </w:rPr>
        <w:t xml:space="preserve">The contents of the Technical </w:t>
      </w:r>
      <w:r w:rsidR="005A183A">
        <w:rPr>
          <w:rFonts w:ascii="Verdana" w:hAnsi="Verdana" w:cs="Tahoma"/>
          <w:sz w:val="20"/>
        </w:rPr>
        <w:t>Offer</w:t>
      </w:r>
      <w:r w:rsidRPr="00017AE6">
        <w:rPr>
          <w:rFonts w:ascii="Verdana" w:hAnsi="Verdana" w:cs="Tahoma"/>
          <w:sz w:val="20"/>
        </w:rPr>
        <w:t xml:space="preserve"> shall be as follows:</w:t>
      </w:r>
    </w:p>
    <w:p w14:paraId="47496006" w14:textId="77777777" w:rsidR="00186408" w:rsidRPr="00017AE6" w:rsidRDefault="00186408" w:rsidP="00186408">
      <w:pPr>
        <w:pStyle w:val="ListParagraph"/>
        <w:numPr>
          <w:ilvl w:val="0"/>
          <w:numId w:val="15"/>
        </w:numPr>
        <w:tabs>
          <w:tab w:val="left" w:pos="720"/>
        </w:tabs>
        <w:spacing w:after="0" w:line="240" w:lineRule="auto"/>
        <w:jc w:val="both"/>
        <w:rPr>
          <w:rFonts w:ascii="Verdana" w:eastAsia="Times New Roman" w:hAnsi="Verdana" w:cs="Tahoma"/>
          <w:sz w:val="20"/>
          <w:szCs w:val="20"/>
          <w:lang w:val="en-GB"/>
        </w:rPr>
      </w:pPr>
      <w:r w:rsidRPr="00017AE6">
        <w:rPr>
          <w:rFonts w:ascii="Verdana" w:eastAsia="Times New Roman" w:hAnsi="Verdana" w:cs="Tahoma"/>
          <w:sz w:val="20"/>
          <w:szCs w:val="20"/>
          <w:lang w:val="en-GB"/>
        </w:rPr>
        <w:t>A Cover letter which shall include a list of all documents t</w:t>
      </w:r>
      <w:r>
        <w:rPr>
          <w:rFonts w:ascii="Verdana" w:eastAsia="Times New Roman" w:hAnsi="Verdana" w:cs="Tahoma"/>
          <w:sz w:val="20"/>
          <w:szCs w:val="20"/>
          <w:lang w:val="en-GB"/>
        </w:rPr>
        <w:t>hat comprise Technical Proposal;</w:t>
      </w:r>
    </w:p>
    <w:p w14:paraId="59C25E8F" w14:textId="2837A614" w:rsidR="00271F41" w:rsidRDefault="00186408" w:rsidP="00EE47DA">
      <w:pPr>
        <w:pStyle w:val="Contractstyle"/>
        <w:spacing w:before="0" w:after="120"/>
        <w:rPr>
          <w:rFonts w:ascii="Verdana" w:hAnsi="Verdana" w:cs="Tahoma"/>
          <w:i/>
          <w:color w:val="7030A0"/>
          <w:sz w:val="20"/>
          <w:lang w:val="en-GB"/>
        </w:rPr>
      </w:pPr>
      <w:r w:rsidRPr="00017AE6">
        <w:rPr>
          <w:rFonts w:ascii="Verdana" w:hAnsi="Verdana" w:cs="Tahoma"/>
          <w:sz w:val="20"/>
          <w:lang w:val="en-GB"/>
        </w:rPr>
        <w:t>ii.</w:t>
      </w:r>
      <w:r w:rsidR="00AC33E1">
        <w:rPr>
          <w:rFonts w:ascii="Verdana" w:hAnsi="Verdana" w:cs="Tahoma"/>
          <w:sz w:val="20"/>
          <w:lang w:val="en-GB"/>
        </w:rPr>
        <w:t xml:space="preserve"> </w:t>
      </w:r>
      <w:r w:rsidRPr="00017AE6">
        <w:rPr>
          <w:rFonts w:ascii="Verdana" w:hAnsi="Verdana" w:cs="Tahoma"/>
          <w:sz w:val="20"/>
          <w:lang w:val="en-GB"/>
        </w:rPr>
        <w:t>Duly</w:t>
      </w:r>
      <w:r w:rsidRPr="0081666D">
        <w:rPr>
          <w:rFonts w:ascii="Verdana" w:hAnsi="Verdana" w:cs="Tahoma"/>
          <w:sz w:val="20"/>
          <w:lang w:val="en-GB"/>
        </w:rPr>
        <w:t xml:space="preserve"> </w:t>
      </w:r>
      <w:r w:rsidRPr="00F070E0">
        <w:rPr>
          <w:rFonts w:ascii="Verdana" w:hAnsi="Verdana" w:cs="Tahoma"/>
          <w:sz w:val="20"/>
          <w:lang w:val="en-GB"/>
        </w:rPr>
        <w:t xml:space="preserve">filled </w:t>
      </w:r>
      <w:r w:rsidRPr="00D31331">
        <w:rPr>
          <w:rFonts w:ascii="Verdana" w:hAnsi="Verdana" w:cs="Tahoma"/>
          <w:b/>
          <w:sz w:val="20"/>
          <w:lang w:val="en-GB"/>
        </w:rPr>
        <w:t>Annex-</w:t>
      </w:r>
      <w:r w:rsidR="005F608D">
        <w:rPr>
          <w:rFonts w:ascii="Verdana" w:hAnsi="Verdana" w:cs="Tahoma"/>
          <w:b/>
          <w:sz w:val="20"/>
          <w:lang w:val="en-GB"/>
        </w:rPr>
        <w:t>1,2,3</w:t>
      </w:r>
      <w:r w:rsidR="00575347">
        <w:rPr>
          <w:rFonts w:ascii="Verdana" w:hAnsi="Verdana" w:cs="Tahoma"/>
          <w:b/>
          <w:sz w:val="20"/>
          <w:lang w:val="en-GB"/>
        </w:rPr>
        <w:t>,4</w:t>
      </w:r>
      <w:r w:rsidR="005F608D">
        <w:rPr>
          <w:rFonts w:ascii="Verdana" w:hAnsi="Verdana" w:cs="Tahoma"/>
          <w:b/>
          <w:sz w:val="20"/>
          <w:lang w:val="en-GB"/>
        </w:rPr>
        <w:t xml:space="preserve"> and 7 to 1</w:t>
      </w:r>
      <w:r w:rsidR="00575347">
        <w:rPr>
          <w:rFonts w:ascii="Verdana" w:hAnsi="Verdana" w:cs="Tahoma"/>
          <w:b/>
          <w:sz w:val="20"/>
          <w:lang w:val="en-GB"/>
        </w:rPr>
        <w:t>1</w:t>
      </w:r>
      <w:r w:rsidR="005F608D">
        <w:rPr>
          <w:rFonts w:ascii="Verdana" w:hAnsi="Verdana" w:cs="Tahoma"/>
          <w:b/>
          <w:sz w:val="20"/>
          <w:lang w:val="en-GB"/>
        </w:rPr>
        <w:t xml:space="preserve"> </w:t>
      </w:r>
      <w:r w:rsidR="005D1D75" w:rsidRPr="005D1D75">
        <w:rPr>
          <w:rFonts w:ascii="Verdana" w:hAnsi="Verdana" w:cs="Tahoma"/>
          <w:sz w:val="20"/>
          <w:lang w:val="en-GB"/>
        </w:rPr>
        <w:t>(soft copies)</w:t>
      </w:r>
      <w:r w:rsidRPr="005D1D75">
        <w:rPr>
          <w:rFonts w:ascii="Verdana" w:hAnsi="Verdana" w:cs="Tahoma"/>
          <w:sz w:val="20"/>
          <w:lang w:val="en-GB"/>
        </w:rPr>
        <w:t>;</w:t>
      </w:r>
      <w:r w:rsidR="00434F1D" w:rsidRPr="00434F1D">
        <w:rPr>
          <w:rFonts w:ascii="Verdana" w:hAnsi="Verdana" w:cs="Tahoma"/>
          <w:color w:val="7030A0"/>
          <w:sz w:val="20"/>
          <w:lang w:val="en-GB"/>
        </w:rPr>
        <w:t xml:space="preserve"> </w:t>
      </w:r>
      <w:r w:rsidR="00EE47DA" w:rsidRPr="00434F1D">
        <w:rPr>
          <w:rFonts w:ascii="Verdana" w:hAnsi="Verdana" w:cs="Tahoma"/>
          <w:color w:val="7030A0"/>
          <w:sz w:val="20"/>
          <w:lang w:val="en-GB"/>
        </w:rPr>
        <w:t>[</w:t>
      </w:r>
      <w:r w:rsidR="00EE47DA" w:rsidRPr="009A2A90">
        <w:rPr>
          <w:rFonts w:ascii="Verdana" w:hAnsi="Verdana" w:cs="Tahoma"/>
          <w:i/>
          <w:color w:val="7030A0"/>
          <w:sz w:val="20"/>
          <w:lang w:val="en-GB"/>
        </w:rPr>
        <w:t xml:space="preserve">The supplier must fill up the </w:t>
      </w:r>
      <w:r w:rsidR="00EE47DA">
        <w:rPr>
          <w:rFonts w:ascii="Verdana" w:hAnsi="Verdana" w:cs="Tahoma"/>
          <w:i/>
          <w:color w:val="7030A0"/>
          <w:sz w:val="20"/>
          <w:lang w:val="en-GB"/>
        </w:rPr>
        <w:t xml:space="preserve">mentioned </w:t>
      </w:r>
      <w:r w:rsidR="00EE47DA" w:rsidRPr="009A2A90">
        <w:rPr>
          <w:rFonts w:ascii="Verdana" w:hAnsi="Verdana" w:cs="Tahoma"/>
          <w:i/>
          <w:color w:val="7030A0"/>
          <w:sz w:val="20"/>
          <w:lang w:val="en-GB"/>
        </w:rPr>
        <w:t>Annexe</w:t>
      </w:r>
      <w:r w:rsidR="00EE47DA">
        <w:rPr>
          <w:rFonts w:ascii="Verdana" w:hAnsi="Verdana" w:cs="Tahoma"/>
          <w:i/>
          <w:color w:val="7030A0"/>
          <w:sz w:val="20"/>
          <w:lang w:val="en-GB"/>
        </w:rPr>
        <w:t>s</w:t>
      </w:r>
      <w:r w:rsidR="00EE47DA" w:rsidRPr="009A2A90">
        <w:rPr>
          <w:rFonts w:ascii="Verdana" w:hAnsi="Verdana" w:cs="Tahoma"/>
          <w:i/>
          <w:color w:val="7030A0"/>
          <w:sz w:val="20"/>
          <w:lang w:val="en-GB"/>
        </w:rPr>
        <w:t xml:space="preserve"> and </w:t>
      </w:r>
      <w:r w:rsidR="00EE47DA">
        <w:rPr>
          <w:rFonts w:ascii="Verdana" w:hAnsi="Verdana" w:cs="Tahoma"/>
          <w:i/>
          <w:color w:val="7030A0"/>
          <w:sz w:val="20"/>
          <w:lang w:val="en-GB"/>
        </w:rPr>
        <w:t>upload them (soft files)</w:t>
      </w:r>
      <w:r w:rsidR="00EE47DA" w:rsidRPr="009A2A90">
        <w:rPr>
          <w:rFonts w:ascii="Verdana" w:hAnsi="Verdana" w:cs="Tahoma"/>
          <w:i/>
          <w:color w:val="7030A0"/>
          <w:sz w:val="20"/>
          <w:lang w:val="en-GB"/>
        </w:rPr>
        <w:t xml:space="preserve"> in </w:t>
      </w:r>
      <w:r w:rsidR="00EE47DA">
        <w:rPr>
          <w:rFonts w:ascii="Verdana" w:hAnsi="Verdana" w:cs="Tahoma"/>
          <w:i/>
          <w:color w:val="7030A0"/>
          <w:sz w:val="20"/>
          <w:lang w:val="en-GB"/>
        </w:rPr>
        <w:t xml:space="preserve">particular section in </w:t>
      </w:r>
      <w:proofErr w:type="spellStart"/>
      <w:r w:rsidR="00EE47DA">
        <w:rPr>
          <w:rFonts w:ascii="Verdana" w:hAnsi="Verdana" w:cs="Tahoma"/>
          <w:i/>
          <w:color w:val="7030A0"/>
          <w:sz w:val="20"/>
          <w:lang w:val="en-GB"/>
        </w:rPr>
        <w:t>eSourcing</w:t>
      </w:r>
      <w:proofErr w:type="spellEnd"/>
      <w:r w:rsidR="00EE47DA">
        <w:rPr>
          <w:rFonts w:ascii="Verdana" w:hAnsi="Verdana" w:cs="Tahoma"/>
          <w:i/>
          <w:color w:val="7030A0"/>
          <w:sz w:val="20"/>
          <w:lang w:val="en-GB"/>
        </w:rPr>
        <w:t xml:space="preserve"> event]</w:t>
      </w:r>
    </w:p>
    <w:p w14:paraId="4083F4E8" w14:textId="487208A4" w:rsidR="00186408" w:rsidRDefault="00F47283" w:rsidP="00EE47DA">
      <w:pPr>
        <w:pStyle w:val="Contractstyle"/>
        <w:spacing w:before="0" w:after="120"/>
        <w:rPr>
          <w:rFonts w:ascii="Verdana" w:hAnsi="Verdana" w:cs="Tahoma"/>
          <w:sz w:val="20"/>
          <w:lang w:val="en-GB"/>
        </w:rPr>
      </w:pPr>
      <w:r>
        <w:rPr>
          <w:rFonts w:ascii="Verdana" w:hAnsi="Verdana" w:cs="Tahoma"/>
          <w:sz w:val="20"/>
          <w:lang w:val="en-GB"/>
        </w:rPr>
        <w:t>i</w:t>
      </w:r>
      <w:r w:rsidR="00835D19">
        <w:rPr>
          <w:rFonts w:ascii="Verdana" w:hAnsi="Verdana" w:cs="Tahoma"/>
          <w:sz w:val="20"/>
          <w:lang w:val="en-GB"/>
        </w:rPr>
        <w:t>ii</w:t>
      </w:r>
      <w:r>
        <w:rPr>
          <w:rFonts w:ascii="Verdana" w:hAnsi="Verdana" w:cs="Tahoma"/>
          <w:sz w:val="20"/>
          <w:lang w:val="en-GB"/>
        </w:rPr>
        <w:t>.</w:t>
      </w:r>
      <w:r w:rsidR="00DB26AF">
        <w:rPr>
          <w:rFonts w:ascii="Verdana" w:hAnsi="Verdana" w:cs="Tahoma"/>
          <w:sz w:val="20"/>
          <w:lang w:val="en-GB"/>
        </w:rPr>
        <w:t xml:space="preserve"> </w:t>
      </w:r>
      <w:r w:rsidR="00186408" w:rsidRPr="001E5B1D">
        <w:rPr>
          <w:rFonts w:ascii="Verdana" w:hAnsi="Verdana" w:cs="Tahoma"/>
          <w:sz w:val="20"/>
          <w:lang w:val="en-GB"/>
        </w:rPr>
        <w:t xml:space="preserve">Bidder’s offered specifications, any other literature and documents or explanation regarding technical matter </w:t>
      </w:r>
      <w:r w:rsidR="00186408">
        <w:rPr>
          <w:rFonts w:ascii="Verdana" w:hAnsi="Verdana" w:cs="Tahoma"/>
          <w:sz w:val="20"/>
          <w:lang w:val="en-GB"/>
        </w:rPr>
        <w:t>or brochure as deemed necessary</w:t>
      </w:r>
      <w:r w:rsidR="001D02CF">
        <w:rPr>
          <w:rFonts w:ascii="Verdana" w:hAnsi="Verdana" w:cs="Tahoma"/>
          <w:sz w:val="20"/>
          <w:lang w:val="en-GB"/>
        </w:rPr>
        <w:t>.</w:t>
      </w:r>
    </w:p>
    <w:p w14:paraId="21574BA3" w14:textId="77777777" w:rsidR="004A4A8B" w:rsidRDefault="004A4A8B" w:rsidP="00DB26AF">
      <w:pPr>
        <w:pStyle w:val="Contractstyle"/>
        <w:spacing w:before="0" w:after="120"/>
        <w:jc w:val="both"/>
        <w:rPr>
          <w:rFonts w:ascii="Verdana" w:hAnsi="Verdana" w:cs="Tahoma"/>
          <w:sz w:val="20"/>
          <w:lang w:val="en-GB"/>
        </w:rPr>
      </w:pPr>
    </w:p>
    <w:p w14:paraId="2CFD8083" w14:textId="77777777" w:rsidR="00DC7388" w:rsidRPr="00DC7388" w:rsidRDefault="001A7DF6" w:rsidP="00DC7388">
      <w:pPr>
        <w:pStyle w:val="MBB-NormalText"/>
        <w:spacing w:before="0" w:after="120"/>
        <w:rPr>
          <w:rFonts w:ascii="Verdana" w:hAnsi="Verdana" w:cs="Tahoma"/>
          <w:sz w:val="20"/>
        </w:rPr>
      </w:pPr>
      <w:r w:rsidRPr="004A18E1">
        <w:rPr>
          <w:rFonts w:ascii="Verdana" w:hAnsi="Verdana" w:cs="Tahoma"/>
          <w:b/>
          <w:sz w:val="20"/>
          <w:highlight w:val="green"/>
          <w:u w:val="single"/>
        </w:rPr>
        <w:t xml:space="preserve">Commercial </w:t>
      </w:r>
      <w:r w:rsidR="00A857BC">
        <w:rPr>
          <w:rFonts w:ascii="Verdana" w:hAnsi="Verdana" w:cs="Tahoma"/>
          <w:b/>
          <w:sz w:val="20"/>
          <w:highlight w:val="green"/>
          <w:u w:val="single"/>
        </w:rPr>
        <w:t>Offer</w:t>
      </w:r>
      <w:r w:rsidR="00962BE1">
        <w:rPr>
          <w:rFonts w:ascii="Verdana" w:hAnsi="Verdana" w:cs="Tahoma"/>
          <w:b/>
          <w:sz w:val="20"/>
          <w:u w:val="single"/>
        </w:rPr>
        <w:t>:</w:t>
      </w:r>
      <w:r w:rsidRPr="003B4A2E">
        <w:rPr>
          <w:rFonts w:ascii="Verdana" w:hAnsi="Verdana" w:cs="Tahoma"/>
          <w:sz w:val="20"/>
        </w:rPr>
        <w:t xml:space="preserve"> </w:t>
      </w:r>
      <w:r w:rsidR="00DC7388" w:rsidRPr="00DC7388">
        <w:rPr>
          <w:rFonts w:ascii="Verdana" w:hAnsi="Verdana" w:cs="Tahoma"/>
          <w:sz w:val="20"/>
        </w:rPr>
        <w:t xml:space="preserve">The contents of the Commercial </w:t>
      </w:r>
      <w:r w:rsidR="007E69E9">
        <w:rPr>
          <w:rFonts w:ascii="Verdana" w:hAnsi="Verdana" w:cs="Tahoma"/>
          <w:sz w:val="20"/>
        </w:rPr>
        <w:t>Offer</w:t>
      </w:r>
      <w:r w:rsidR="00DC7388" w:rsidRPr="00DC7388">
        <w:rPr>
          <w:rFonts w:ascii="Verdana" w:hAnsi="Verdana" w:cs="Tahoma"/>
          <w:sz w:val="20"/>
        </w:rPr>
        <w:t xml:space="preserve"> shall be as follows:</w:t>
      </w:r>
    </w:p>
    <w:p w14:paraId="1437E255" w14:textId="77777777" w:rsidR="00A94501" w:rsidRPr="00DC7388" w:rsidRDefault="00A94501" w:rsidP="00A94501">
      <w:pPr>
        <w:pStyle w:val="ListParagraph"/>
        <w:numPr>
          <w:ilvl w:val="8"/>
          <w:numId w:val="8"/>
        </w:numPr>
        <w:ind w:left="900" w:hanging="180"/>
        <w:jc w:val="both"/>
        <w:rPr>
          <w:rFonts w:ascii="Verdana" w:eastAsia="Times New Roman" w:hAnsi="Verdana" w:cs="Tahoma"/>
          <w:sz w:val="20"/>
          <w:szCs w:val="20"/>
          <w:lang w:val="en-GB"/>
        </w:rPr>
      </w:pPr>
      <w:r w:rsidRPr="00DC7388">
        <w:rPr>
          <w:rFonts w:ascii="Verdana" w:eastAsia="Times New Roman" w:hAnsi="Verdana" w:cs="Tahoma"/>
          <w:sz w:val="20"/>
          <w:szCs w:val="20"/>
          <w:lang w:val="en-GB"/>
        </w:rPr>
        <w:t>A Cover letter which shall include a list of all documents th</w:t>
      </w:r>
      <w:r w:rsidR="00225881">
        <w:rPr>
          <w:rFonts w:ascii="Verdana" w:eastAsia="Times New Roman" w:hAnsi="Verdana" w:cs="Tahoma"/>
          <w:sz w:val="20"/>
          <w:szCs w:val="20"/>
          <w:lang w:val="en-GB"/>
        </w:rPr>
        <w:t xml:space="preserve">at comprise Commercial </w:t>
      </w:r>
      <w:r w:rsidR="00C94494">
        <w:rPr>
          <w:rFonts w:ascii="Verdana" w:eastAsia="Times New Roman" w:hAnsi="Verdana" w:cs="Tahoma"/>
          <w:sz w:val="20"/>
          <w:szCs w:val="20"/>
          <w:lang w:val="en-GB"/>
        </w:rPr>
        <w:t>Proposal.</w:t>
      </w:r>
    </w:p>
    <w:p w14:paraId="3EF287F5" w14:textId="5AE9B9C8" w:rsidR="00825906" w:rsidRPr="00825906" w:rsidRDefault="00A94501" w:rsidP="00A94501">
      <w:pPr>
        <w:pStyle w:val="ListParagraph"/>
        <w:numPr>
          <w:ilvl w:val="8"/>
          <w:numId w:val="8"/>
        </w:numPr>
        <w:tabs>
          <w:tab w:val="left" w:pos="1080"/>
        </w:tabs>
        <w:ind w:left="900" w:hanging="180"/>
        <w:jc w:val="both"/>
        <w:rPr>
          <w:rFonts w:ascii="Verdana" w:hAnsi="Verdana" w:cs="Arial"/>
          <w:i/>
          <w:color w:val="7030A0"/>
          <w:sz w:val="20"/>
        </w:rPr>
      </w:pPr>
      <w:r w:rsidRPr="00D47284">
        <w:rPr>
          <w:rFonts w:ascii="Verdana" w:eastAsia="Times New Roman" w:hAnsi="Verdana" w:cs="Tahoma"/>
          <w:b/>
          <w:sz w:val="20"/>
          <w:szCs w:val="20"/>
          <w:lang w:val="en-GB"/>
        </w:rPr>
        <w:t>Price</w:t>
      </w:r>
      <w:r w:rsidRPr="003B6608">
        <w:rPr>
          <w:rFonts w:ascii="Verdana" w:eastAsia="Times New Roman" w:hAnsi="Verdana" w:cs="Tahoma"/>
          <w:b/>
          <w:sz w:val="20"/>
          <w:szCs w:val="20"/>
          <w:lang w:val="en-GB"/>
        </w:rPr>
        <w:t xml:space="preserve"> Schedule</w:t>
      </w:r>
      <w:r w:rsidRPr="003B6608">
        <w:rPr>
          <w:rFonts w:ascii="Verdana" w:eastAsia="Times New Roman" w:hAnsi="Verdana" w:cs="Tahoma"/>
          <w:sz w:val="20"/>
          <w:szCs w:val="20"/>
          <w:lang w:val="en-GB"/>
        </w:rPr>
        <w:t xml:space="preserve"> (as specified in clause-3.7.3 of this ITB Document) as per the format </w:t>
      </w:r>
      <w:r w:rsidR="004D6F47" w:rsidRPr="003B6608">
        <w:rPr>
          <w:rFonts w:ascii="Verdana" w:eastAsia="Times New Roman" w:hAnsi="Verdana" w:cs="Tahoma"/>
          <w:sz w:val="20"/>
          <w:szCs w:val="20"/>
          <w:lang w:val="en-GB"/>
        </w:rPr>
        <w:t xml:space="preserve">of price </w:t>
      </w:r>
      <w:r w:rsidR="007606C6">
        <w:rPr>
          <w:rFonts w:ascii="Verdana" w:eastAsia="Times New Roman" w:hAnsi="Verdana" w:cs="Tahoma"/>
          <w:sz w:val="20"/>
          <w:szCs w:val="20"/>
          <w:lang w:val="en-GB"/>
        </w:rPr>
        <w:t xml:space="preserve">schedule </w:t>
      </w:r>
      <w:r w:rsidRPr="003B6608">
        <w:rPr>
          <w:rFonts w:ascii="Verdana" w:eastAsia="Times New Roman" w:hAnsi="Verdana" w:cs="Tahoma"/>
          <w:sz w:val="20"/>
          <w:szCs w:val="20"/>
          <w:lang w:val="en-GB"/>
        </w:rPr>
        <w:t xml:space="preserve">as attached </w:t>
      </w:r>
      <w:r w:rsidRPr="00E66410">
        <w:rPr>
          <w:rFonts w:ascii="Verdana" w:eastAsia="Times New Roman" w:hAnsi="Verdana" w:cs="Tahoma"/>
          <w:sz w:val="20"/>
          <w:szCs w:val="20"/>
          <w:lang w:val="en-GB"/>
        </w:rPr>
        <w:t xml:space="preserve">in </w:t>
      </w:r>
      <w:r w:rsidRPr="00E66410">
        <w:rPr>
          <w:rFonts w:ascii="Verdana" w:eastAsia="Times New Roman" w:hAnsi="Verdana" w:cs="Tahoma"/>
          <w:b/>
          <w:sz w:val="20"/>
          <w:szCs w:val="20"/>
          <w:lang w:val="en-GB"/>
        </w:rPr>
        <w:t>Annex–</w:t>
      </w:r>
      <w:r w:rsidR="001D5CDE">
        <w:rPr>
          <w:rFonts w:ascii="Verdana" w:eastAsia="Times New Roman" w:hAnsi="Verdana" w:cs="Tahoma"/>
          <w:b/>
          <w:sz w:val="20"/>
          <w:szCs w:val="20"/>
          <w:lang w:val="en-GB"/>
        </w:rPr>
        <w:t>1</w:t>
      </w:r>
      <w:r w:rsidR="00612714">
        <w:rPr>
          <w:rFonts w:ascii="Verdana" w:eastAsia="Times New Roman" w:hAnsi="Verdana" w:cs="Tahoma"/>
          <w:b/>
          <w:sz w:val="20"/>
          <w:szCs w:val="20"/>
          <w:lang w:val="en-GB"/>
        </w:rPr>
        <w:t>2</w:t>
      </w:r>
      <w:r w:rsidR="00F6717F">
        <w:rPr>
          <w:rFonts w:ascii="Verdana" w:eastAsia="Times New Roman" w:hAnsi="Verdana" w:cs="Tahoma"/>
          <w:b/>
          <w:sz w:val="20"/>
          <w:szCs w:val="20"/>
          <w:lang w:val="en-GB"/>
        </w:rPr>
        <w:t xml:space="preserve"> </w:t>
      </w:r>
      <w:r w:rsidR="005D1D75" w:rsidRPr="00E66410">
        <w:rPr>
          <w:rFonts w:ascii="Verdana" w:eastAsia="Times New Roman" w:hAnsi="Verdana" w:cs="Tahoma"/>
          <w:sz w:val="20"/>
          <w:szCs w:val="20"/>
          <w:lang w:val="en-GB"/>
        </w:rPr>
        <w:t>(</w:t>
      </w:r>
      <w:r w:rsidR="005D1D75" w:rsidRPr="00DC2D84">
        <w:rPr>
          <w:rFonts w:ascii="Verdana" w:eastAsia="Times New Roman" w:hAnsi="Verdana" w:cs="Tahoma"/>
          <w:sz w:val="20"/>
          <w:szCs w:val="20"/>
          <w:lang w:val="en-GB"/>
        </w:rPr>
        <w:t xml:space="preserve">soft </w:t>
      </w:r>
      <w:r w:rsidR="00382491">
        <w:rPr>
          <w:rFonts w:ascii="Verdana" w:eastAsia="Times New Roman" w:hAnsi="Verdana" w:cs="Tahoma"/>
          <w:sz w:val="20"/>
          <w:szCs w:val="20"/>
          <w:lang w:val="en-GB"/>
        </w:rPr>
        <w:t>copy</w:t>
      </w:r>
      <w:r w:rsidR="005D1D75" w:rsidRPr="00DC2D84">
        <w:rPr>
          <w:rFonts w:ascii="Verdana" w:eastAsia="Times New Roman" w:hAnsi="Verdana" w:cs="Tahoma"/>
          <w:sz w:val="20"/>
          <w:szCs w:val="20"/>
          <w:lang w:val="en-GB"/>
        </w:rPr>
        <w:t>)</w:t>
      </w:r>
      <w:r w:rsidR="00693D71" w:rsidRPr="00DC2D84">
        <w:rPr>
          <w:rFonts w:ascii="Verdana" w:eastAsia="Times New Roman" w:hAnsi="Verdana" w:cs="Tahoma"/>
          <w:sz w:val="20"/>
          <w:szCs w:val="20"/>
          <w:lang w:val="en-GB"/>
        </w:rPr>
        <w:t>.</w:t>
      </w:r>
      <w:r w:rsidR="009A2A90" w:rsidRPr="00DC2D84">
        <w:rPr>
          <w:rFonts w:ascii="Verdana" w:eastAsia="Times New Roman" w:hAnsi="Verdana" w:cs="Tahoma"/>
          <w:sz w:val="20"/>
          <w:szCs w:val="20"/>
          <w:lang w:val="en-GB"/>
        </w:rPr>
        <w:t xml:space="preserve">                     </w:t>
      </w:r>
    </w:p>
    <w:p w14:paraId="076D4F7A" w14:textId="06402503" w:rsidR="00E06774" w:rsidRDefault="00E06774" w:rsidP="00E06774">
      <w:pPr>
        <w:pStyle w:val="ListParagraph"/>
        <w:tabs>
          <w:tab w:val="left" w:pos="1080"/>
        </w:tabs>
        <w:jc w:val="both"/>
        <w:rPr>
          <w:rFonts w:ascii="Verdana" w:eastAsia="Times New Roman" w:hAnsi="Verdana" w:cs="Tahoma"/>
          <w:i/>
          <w:color w:val="7030A0"/>
          <w:sz w:val="20"/>
          <w:szCs w:val="20"/>
          <w:lang w:val="en-GB"/>
        </w:rPr>
      </w:pPr>
      <w:r w:rsidRPr="004E396B">
        <w:rPr>
          <w:rFonts w:ascii="Verdana" w:eastAsia="Times New Roman" w:hAnsi="Verdana" w:cs="Tahoma"/>
          <w:i/>
          <w:color w:val="7030A0"/>
          <w:sz w:val="20"/>
          <w:szCs w:val="20"/>
          <w:lang w:val="en-GB"/>
        </w:rPr>
        <w:t xml:space="preserve">[The supplier must fill up the </w:t>
      </w:r>
      <w:r w:rsidRPr="004E396B">
        <w:rPr>
          <w:rFonts w:ascii="Verdana" w:eastAsia="Times New Roman" w:hAnsi="Verdana" w:cs="Tahoma"/>
          <w:b/>
          <w:bCs/>
          <w:i/>
          <w:color w:val="7030A0"/>
          <w:sz w:val="20"/>
          <w:szCs w:val="20"/>
          <w:lang w:val="en-GB"/>
        </w:rPr>
        <w:t>Annex-</w:t>
      </w:r>
      <w:r>
        <w:rPr>
          <w:rFonts w:ascii="Verdana" w:eastAsia="Times New Roman" w:hAnsi="Verdana" w:cs="Tahoma"/>
          <w:b/>
          <w:bCs/>
          <w:i/>
          <w:color w:val="7030A0"/>
          <w:sz w:val="20"/>
          <w:szCs w:val="20"/>
          <w:lang w:val="en-GB"/>
        </w:rPr>
        <w:t>1</w:t>
      </w:r>
      <w:r w:rsidR="00BE6B76">
        <w:rPr>
          <w:rFonts w:ascii="Verdana" w:eastAsia="Times New Roman" w:hAnsi="Verdana" w:cs="Tahoma"/>
          <w:b/>
          <w:bCs/>
          <w:i/>
          <w:color w:val="7030A0"/>
          <w:sz w:val="20"/>
          <w:szCs w:val="20"/>
          <w:lang w:val="en-GB"/>
        </w:rPr>
        <w:t>2</w:t>
      </w:r>
      <w:r w:rsidRPr="004E396B">
        <w:rPr>
          <w:rFonts w:ascii="Verdana" w:eastAsia="Times New Roman" w:hAnsi="Verdana" w:cs="Tahoma"/>
          <w:i/>
          <w:color w:val="7030A0"/>
          <w:sz w:val="20"/>
          <w:szCs w:val="20"/>
          <w:lang w:val="en-GB"/>
        </w:rPr>
        <w:t xml:space="preserve"> with its price offer and upload it (Soft XL file) in the particular section in </w:t>
      </w:r>
      <w:proofErr w:type="spellStart"/>
      <w:r>
        <w:rPr>
          <w:rFonts w:ascii="Verdana" w:hAnsi="Verdana" w:cs="Tahoma"/>
          <w:i/>
          <w:color w:val="7030A0"/>
          <w:sz w:val="20"/>
          <w:lang w:val="en-GB"/>
        </w:rPr>
        <w:t>eSourcing</w:t>
      </w:r>
      <w:proofErr w:type="spellEnd"/>
      <w:r>
        <w:rPr>
          <w:rFonts w:ascii="Verdana" w:hAnsi="Verdana" w:cs="Tahoma"/>
          <w:i/>
          <w:color w:val="7030A0"/>
          <w:sz w:val="20"/>
          <w:lang w:val="en-GB"/>
        </w:rPr>
        <w:t xml:space="preserve"> event</w:t>
      </w:r>
      <w:r w:rsidRPr="004E396B">
        <w:rPr>
          <w:rFonts w:ascii="Verdana" w:eastAsia="Times New Roman" w:hAnsi="Verdana" w:cs="Tahoma"/>
          <w:i/>
          <w:color w:val="7030A0"/>
          <w:sz w:val="20"/>
          <w:szCs w:val="20"/>
          <w:lang w:val="en-GB"/>
        </w:rPr>
        <w:t>.</w:t>
      </w:r>
      <w:r w:rsidR="006320E8">
        <w:rPr>
          <w:rFonts w:ascii="Verdana" w:eastAsia="Times New Roman" w:hAnsi="Verdana" w:cs="Tahoma"/>
          <w:i/>
          <w:color w:val="7030A0"/>
          <w:sz w:val="20"/>
          <w:szCs w:val="20"/>
          <w:lang w:val="en-GB"/>
        </w:rPr>
        <w:t xml:space="preserve"> </w:t>
      </w:r>
      <w:r w:rsidR="006320E8" w:rsidRPr="002045EA">
        <w:rPr>
          <w:rFonts w:ascii="Verdana" w:eastAsia="Times New Roman" w:hAnsi="Verdana" w:cs="Tahoma"/>
          <w:b/>
          <w:bCs/>
          <w:i/>
          <w:color w:val="FF0000"/>
          <w:sz w:val="20"/>
          <w:szCs w:val="20"/>
          <w:highlight w:val="yellow"/>
          <w:lang w:val="en-GB"/>
        </w:rPr>
        <w:t xml:space="preserve">Provided that the local suppliers/vendors shall </w:t>
      </w:r>
      <w:r w:rsidR="0094123F" w:rsidRPr="002045EA">
        <w:rPr>
          <w:rFonts w:ascii="Verdana" w:eastAsia="Times New Roman" w:hAnsi="Verdana" w:cs="Tahoma"/>
          <w:b/>
          <w:bCs/>
          <w:i/>
          <w:color w:val="FF0000"/>
          <w:sz w:val="20"/>
          <w:szCs w:val="20"/>
          <w:highlight w:val="yellow"/>
          <w:lang w:val="en-GB"/>
        </w:rPr>
        <w:t>use the Annex-12.1 and the Foreign Suppliers shall use Annex-12.2 for Price Offer</w:t>
      </w:r>
      <w:r w:rsidR="000C3196" w:rsidRPr="002045EA">
        <w:rPr>
          <w:rFonts w:ascii="Verdana" w:eastAsia="Times New Roman" w:hAnsi="Verdana" w:cs="Tahoma"/>
          <w:b/>
          <w:bCs/>
          <w:i/>
          <w:color w:val="FF0000"/>
          <w:sz w:val="20"/>
          <w:szCs w:val="20"/>
          <w:lang w:val="en-GB"/>
        </w:rPr>
        <w:t>.</w:t>
      </w:r>
      <w:r w:rsidRPr="000C3196">
        <w:rPr>
          <w:rFonts w:ascii="Verdana" w:eastAsia="Times New Roman" w:hAnsi="Verdana" w:cs="Tahoma"/>
          <w:i/>
          <w:color w:val="7030A0"/>
          <w:sz w:val="20"/>
          <w:szCs w:val="20"/>
          <w:lang w:val="en-GB"/>
        </w:rPr>
        <w:t>]</w:t>
      </w:r>
    </w:p>
    <w:p w14:paraId="0A8020D3" w14:textId="77777777" w:rsidR="00C94494" w:rsidRDefault="00C94494" w:rsidP="00825906">
      <w:pPr>
        <w:pStyle w:val="ListParagraph"/>
        <w:tabs>
          <w:tab w:val="left" w:pos="1080"/>
        </w:tabs>
        <w:ind w:left="900"/>
        <w:jc w:val="both"/>
        <w:rPr>
          <w:rFonts w:ascii="Verdana" w:eastAsia="Times New Roman" w:hAnsi="Verdana" w:cs="Tahoma"/>
          <w:i/>
          <w:color w:val="7030A0"/>
          <w:sz w:val="20"/>
          <w:szCs w:val="20"/>
          <w:lang w:val="en-GB"/>
        </w:rPr>
      </w:pPr>
    </w:p>
    <w:p w14:paraId="707800F6" w14:textId="2ABB6CB5" w:rsidR="00C94494" w:rsidRPr="00733272" w:rsidRDefault="00C94494" w:rsidP="00C94494">
      <w:pPr>
        <w:pStyle w:val="ListParagraph"/>
        <w:numPr>
          <w:ilvl w:val="8"/>
          <w:numId w:val="8"/>
        </w:numPr>
        <w:tabs>
          <w:tab w:val="left" w:pos="1080"/>
        </w:tabs>
        <w:ind w:left="900" w:hanging="180"/>
        <w:jc w:val="both"/>
        <w:rPr>
          <w:rFonts w:ascii="Verdana" w:hAnsi="Verdana" w:cs="Arial"/>
          <w:i/>
          <w:color w:val="7030A0"/>
          <w:sz w:val="20"/>
        </w:rPr>
      </w:pPr>
      <w:r w:rsidRPr="00733272">
        <w:rPr>
          <w:rFonts w:ascii="Verdana" w:eastAsia="Times New Roman" w:hAnsi="Verdana" w:cs="Tahoma"/>
          <w:sz w:val="20"/>
          <w:szCs w:val="20"/>
          <w:lang w:val="en-GB"/>
        </w:rPr>
        <w:t xml:space="preserve">Detail </w:t>
      </w:r>
      <w:r w:rsidRPr="00733272">
        <w:rPr>
          <w:rFonts w:ascii="Verdana" w:eastAsia="Times New Roman" w:hAnsi="Verdana" w:cs="Tahoma"/>
          <w:b/>
          <w:sz w:val="20"/>
          <w:szCs w:val="20"/>
          <w:lang w:val="en-GB"/>
        </w:rPr>
        <w:t xml:space="preserve">Commercial </w:t>
      </w:r>
      <w:proofErr w:type="spellStart"/>
      <w:r w:rsidRPr="00733272">
        <w:rPr>
          <w:rFonts w:ascii="Verdana" w:eastAsia="Times New Roman" w:hAnsi="Verdana" w:cs="Tahoma"/>
          <w:b/>
          <w:sz w:val="20"/>
          <w:szCs w:val="20"/>
          <w:lang w:val="en-GB"/>
        </w:rPr>
        <w:t>BoQ</w:t>
      </w:r>
      <w:proofErr w:type="spellEnd"/>
      <w:r w:rsidRPr="00733272">
        <w:rPr>
          <w:rFonts w:ascii="Verdana" w:eastAsia="Times New Roman" w:hAnsi="Verdana" w:cs="Tahoma"/>
          <w:sz w:val="20"/>
          <w:szCs w:val="20"/>
          <w:lang w:val="en-GB"/>
        </w:rPr>
        <w:t xml:space="preserve"> of the offered </w:t>
      </w:r>
      <w:r w:rsidR="00755937" w:rsidRPr="00733272">
        <w:rPr>
          <w:rFonts w:ascii="Verdana" w:eastAsia="Times New Roman" w:hAnsi="Verdana" w:cs="Tahoma"/>
          <w:sz w:val="20"/>
          <w:szCs w:val="20"/>
          <w:lang w:val="en-GB"/>
        </w:rPr>
        <w:t xml:space="preserve">of the solution </w:t>
      </w:r>
      <w:r w:rsidRPr="00733272">
        <w:rPr>
          <w:rFonts w:ascii="Verdana" w:eastAsia="Times New Roman" w:hAnsi="Verdana" w:cs="Tahoma"/>
          <w:sz w:val="20"/>
          <w:szCs w:val="20"/>
          <w:lang w:val="en-GB"/>
        </w:rPr>
        <w:t xml:space="preserve">as per the format of Commercial </w:t>
      </w:r>
      <w:proofErr w:type="spellStart"/>
      <w:r w:rsidRPr="00733272">
        <w:rPr>
          <w:rFonts w:ascii="Verdana" w:eastAsia="Times New Roman" w:hAnsi="Verdana" w:cs="Tahoma"/>
          <w:sz w:val="20"/>
          <w:szCs w:val="20"/>
          <w:lang w:val="en-GB"/>
        </w:rPr>
        <w:t>BoQ</w:t>
      </w:r>
      <w:proofErr w:type="spellEnd"/>
      <w:r w:rsidRPr="00733272">
        <w:rPr>
          <w:rFonts w:ascii="Verdana" w:eastAsia="Times New Roman" w:hAnsi="Verdana" w:cs="Tahoma"/>
          <w:sz w:val="20"/>
          <w:szCs w:val="20"/>
          <w:lang w:val="en-GB"/>
        </w:rPr>
        <w:t xml:space="preserve"> as attached in </w:t>
      </w:r>
      <w:r w:rsidRPr="00733272">
        <w:rPr>
          <w:rFonts w:ascii="Verdana" w:eastAsia="Times New Roman" w:hAnsi="Verdana" w:cs="Tahoma"/>
          <w:b/>
          <w:sz w:val="20"/>
          <w:szCs w:val="20"/>
          <w:lang w:val="en-GB"/>
        </w:rPr>
        <w:t>Annex–1</w:t>
      </w:r>
      <w:r w:rsidR="00BE6B76">
        <w:rPr>
          <w:rFonts w:ascii="Verdana" w:eastAsia="Times New Roman" w:hAnsi="Verdana" w:cs="Tahoma"/>
          <w:b/>
          <w:sz w:val="20"/>
          <w:szCs w:val="20"/>
          <w:lang w:val="en-GB"/>
        </w:rPr>
        <w:t>3</w:t>
      </w:r>
      <w:r w:rsidRPr="00733272">
        <w:rPr>
          <w:rFonts w:ascii="Verdana" w:eastAsia="Times New Roman" w:hAnsi="Verdana" w:cs="Tahoma"/>
          <w:b/>
          <w:sz w:val="20"/>
          <w:szCs w:val="20"/>
          <w:lang w:val="en-GB"/>
        </w:rPr>
        <w:t xml:space="preserve"> </w:t>
      </w:r>
      <w:r w:rsidRPr="00733272">
        <w:rPr>
          <w:rFonts w:ascii="Verdana" w:eastAsia="Times New Roman" w:hAnsi="Verdana" w:cs="Tahoma"/>
          <w:sz w:val="20"/>
          <w:szCs w:val="20"/>
          <w:lang w:val="en-GB"/>
        </w:rPr>
        <w:t xml:space="preserve">(soft copy).                     </w:t>
      </w:r>
    </w:p>
    <w:p w14:paraId="46C9D40E" w14:textId="0E97595D" w:rsidR="00C94494" w:rsidRDefault="00C94494" w:rsidP="00C94494">
      <w:pPr>
        <w:pStyle w:val="ListParagraph"/>
        <w:tabs>
          <w:tab w:val="left" w:pos="1080"/>
        </w:tabs>
        <w:ind w:left="900"/>
        <w:jc w:val="both"/>
        <w:rPr>
          <w:rFonts w:ascii="Verdana" w:eastAsia="Times New Roman" w:hAnsi="Verdana" w:cs="Tahoma"/>
          <w:i/>
          <w:color w:val="7030A0"/>
          <w:sz w:val="20"/>
          <w:szCs w:val="20"/>
          <w:lang w:val="en-GB"/>
        </w:rPr>
      </w:pPr>
      <w:r w:rsidRPr="00733272">
        <w:rPr>
          <w:rFonts w:ascii="Verdana" w:eastAsia="Times New Roman" w:hAnsi="Verdana" w:cs="Tahoma"/>
          <w:i/>
          <w:color w:val="7030A0"/>
          <w:sz w:val="20"/>
          <w:szCs w:val="20"/>
          <w:lang w:val="en-GB"/>
        </w:rPr>
        <w:t xml:space="preserve">[The supplier must fill up the </w:t>
      </w:r>
      <w:r w:rsidRPr="00733272">
        <w:rPr>
          <w:rFonts w:ascii="Verdana" w:eastAsia="Times New Roman" w:hAnsi="Verdana" w:cs="Tahoma"/>
          <w:b/>
          <w:bCs/>
          <w:i/>
          <w:color w:val="7030A0"/>
          <w:sz w:val="20"/>
          <w:szCs w:val="20"/>
          <w:lang w:val="en-GB"/>
        </w:rPr>
        <w:t>Annex-1</w:t>
      </w:r>
      <w:r w:rsidR="00BE6B76">
        <w:rPr>
          <w:rFonts w:ascii="Verdana" w:eastAsia="Times New Roman" w:hAnsi="Verdana" w:cs="Tahoma"/>
          <w:b/>
          <w:bCs/>
          <w:i/>
          <w:color w:val="7030A0"/>
          <w:sz w:val="20"/>
          <w:szCs w:val="20"/>
          <w:lang w:val="en-GB"/>
        </w:rPr>
        <w:t>3</w:t>
      </w:r>
      <w:r w:rsidRPr="00733272">
        <w:rPr>
          <w:rFonts w:ascii="Verdana" w:eastAsia="Times New Roman" w:hAnsi="Verdana" w:cs="Tahoma"/>
          <w:i/>
          <w:color w:val="7030A0"/>
          <w:sz w:val="20"/>
          <w:szCs w:val="20"/>
          <w:lang w:val="en-GB"/>
        </w:rPr>
        <w:t xml:space="preserve"> with the detail</w:t>
      </w:r>
      <w:r w:rsidR="00755937" w:rsidRPr="00733272">
        <w:rPr>
          <w:rFonts w:ascii="Verdana" w:eastAsia="Times New Roman" w:hAnsi="Verdana" w:cs="Tahoma"/>
          <w:i/>
          <w:color w:val="7030A0"/>
          <w:sz w:val="20"/>
          <w:szCs w:val="20"/>
          <w:lang w:val="en-GB"/>
        </w:rPr>
        <w:t xml:space="preserve"> commercial</w:t>
      </w:r>
      <w:r w:rsidRPr="00733272">
        <w:rPr>
          <w:rFonts w:ascii="Verdana" w:eastAsia="Times New Roman" w:hAnsi="Verdana" w:cs="Tahoma"/>
          <w:i/>
          <w:color w:val="7030A0"/>
          <w:sz w:val="20"/>
          <w:szCs w:val="20"/>
          <w:lang w:val="en-GB"/>
        </w:rPr>
        <w:t xml:space="preserve"> </w:t>
      </w:r>
      <w:proofErr w:type="spellStart"/>
      <w:r w:rsidRPr="00733272">
        <w:rPr>
          <w:rFonts w:ascii="Verdana" w:eastAsia="Times New Roman" w:hAnsi="Verdana" w:cs="Tahoma"/>
          <w:i/>
          <w:color w:val="7030A0"/>
          <w:sz w:val="20"/>
          <w:szCs w:val="20"/>
          <w:lang w:val="en-GB"/>
        </w:rPr>
        <w:t>BoQ</w:t>
      </w:r>
      <w:proofErr w:type="spellEnd"/>
      <w:r w:rsidRPr="00733272">
        <w:rPr>
          <w:rFonts w:ascii="Verdana" w:eastAsia="Times New Roman" w:hAnsi="Verdana" w:cs="Tahoma"/>
          <w:i/>
          <w:color w:val="7030A0"/>
          <w:sz w:val="20"/>
          <w:szCs w:val="20"/>
          <w:lang w:val="en-GB"/>
        </w:rPr>
        <w:t xml:space="preserve"> of the SW</w:t>
      </w:r>
      <w:r w:rsidR="00755937" w:rsidRPr="00733272">
        <w:rPr>
          <w:rFonts w:ascii="Verdana" w:eastAsia="Times New Roman" w:hAnsi="Verdana" w:cs="Tahoma"/>
          <w:i/>
          <w:color w:val="7030A0"/>
          <w:sz w:val="20"/>
          <w:szCs w:val="20"/>
          <w:lang w:val="en-GB"/>
        </w:rPr>
        <w:t xml:space="preserve">, </w:t>
      </w:r>
      <w:r w:rsidRPr="00733272">
        <w:rPr>
          <w:rFonts w:ascii="Verdana" w:eastAsia="Times New Roman" w:hAnsi="Verdana" w:cs="Tahoma"/>
          <w:i/>
          <w:color w:val="7030A0"/>
          <w:sz w:val="20"/>
          <w:szCs w:val="20"/>
          <w:lang w:val="en-GB"/>
        </w:rPr>
        <w:t>licenses</w:t>
      </w:r>
      <w:r w:rsidR="00BE6B76">
        <w:rPr>
          <w:rFonts w:ascii="Verdana" w:eastAsia="Times New Roman" w:hAnsi="Verdana" w:cs="Tahoma"/>
          <w:i/>
          <w:color w:val="7030A0"/>
          <w:sz w:val="20"/>
          <w:szCs w:val="20"/>
          <w:lang w:val="en-GB"/>
        </w:rPr>
        <w:t>/subscription</w:t>
      </w:r>
      <w:r w:rsidR="00934851" w:rsidRPr="00733272">
        <w:rPr>
          <w:rFonts w:ascii="Verdana" w:eastAsia="Times New Roman" w:hAnsi="Verdana" w:cs="Tahoma"/>
          <w:i/>
          <w:color w:val="7030A0"/>
          <w:sz w:val="20"/>
          <w:szCs w:val="20"/>
          <w:lang w:val="en-GB"/>
        </w:rPr>
        <w:t>,</w:t>
      </w:r>
      <w:r w:rsidR="00CB4870">
        <w:rPr>
          <w:rFonts w:ascii="Verdana" w:eastAsia="Times New Roman" w:hAnsi="Verdana" w:cs="Tahoma"/>
          <w:i/>
          <w:color w:val="7030A0"/>
          <w:sz w:val="20"/>
          <w:szCs w:val="20"/>
          <w:lang w:val="en-GB"/>
        </w:rPr>
        <w:t xml:space="preserve"> </w:t>
      </w:r>
      <w:r w:rsidR="00934851" w:rsidRPr="00733272">
        <w:rPr>
          <w:rFonts w:ascii="Verdana" w:eastAsia="Times New Roman" w:hAnsi="Verdana" w:cs="Tahoma"/>
          <w:i/>
          <w:color w:val="7030A0"/>
          <w:sz w:val="20"/>
          <w:szCs w:val="20"/>
          <w:lang w:val="en-GB"/>
        </w:rPr>
        <w:t>implementation</w:t>
      </w:r>
      <w:r w:rsidRPr="00733272">
        <w:rPr>
          <w:rFonts w:ascii="Verdana" w:eastAsia="Times New Roman" w:hAnsi="Verdana" w:cs="Tahoma"/>
          <w:i/>
          <w:color w:val="7030A0"/>
          <w:sz w:val="20"/>
          <w:szCs w:val="20"/>
          <w:lang w:val="en-GB"/>
        </w:rPr>
        <w:t xml:space="preserve"> </w:t>
      </w:r>
      <w:r w:rsidR="00755937" w:rsidRPr="00733272">
        <w:rPr>
          <w:rFonts w:ascii="Verdana" w:eastAsia="Times New Roman" w:hAnsi="Verdana" w:cs="Tahoma"/>
          <w:i/>
          <w:color w:val="7030A0"/>
          <w:sz w:val="20"/>
          <w:szCs w:val="20"/>
          <w:lang w:val="en-GB"/>
        </w:rPr>
        <w:t>of the solution</w:t>
      </w:r>
      <w:r w:rsidR="00CB4870">
        <w:rPr>
          <w:rFonts w:ascii="Verdana" w:eastAsia="Times New Roman" w:hAnsi="Verdana" w:cs="Tahoma"/>
          <w:i/>
          <w:color w:val="7030A0"/>
          <w:sz w:val="20"/>
          <w:szCs w:val="20"/>
          <w:lang w:val="en-GB"/>
        </w:rPr>
        <w:t xml:space="preserve"> (</w:t>
      </w:r>
      <w:r w:rsidR="003D73C7">
        <w:rPr>
          <w:rFonts w:ascii="Verdana" w:eastAsia="Times New Roman" w:hAnsi="Verdana" w:cs="Tahoma"/>
          <w:i/>
          <w:color w:val="7030A0"/>
          <w:sz w:val="20"/>
          <w:szCs w:val="20"/>
          <w:lang w:val="en-GB"/>
        </w:rPr>
        <w:t>as per the SOW)</w:t>
      </w:r>
      <w:r w:rsidR="00755937" w:rsidRPr="00733272">
        <w:rPr>
          <w:rFonts w:ascii="Verdana" w:eastAsia="Times New Roman" w:hAnsi="Verdana" w:cs="Tahoma"/>
          <w:i/>
          <w:color w:val="7030A0"/>
          <w:sz w:val="20"/>
          <w:szCs w:val="20"/>
          <w:lang w:val="en-GB"/>
        </w:rPr>
        <w:t xml:space="preserve"> </w:t>
      </w:r>
      <w:r w:rsidRPr="00733272">
        <w:rPr>
          <w:rFonts w:ascii="Verdana" w:eastAsia="Times New Roman" w:hAnsi="Verdana" w:cs="Tahoma"/>
          <w:i/>
          <w:color w:val="7030A0"/>
          <w:sz w:val="20"/>
          <w:szCs w:val="20"/>
          <w:lang w:val="en-GB"/>
        </w:rPr>
        <w:t>in line with the quoted price</w:t>
      </w:r>
      <w:r w:rsidR="00755937" w:rsidRPr="00733272">
        <w:rPr>
          <w:rFonts w:ascii="Verdana" w:eastAsia="Times New Roman" w:hAnsi="Verdana" w:cs="Tahoma"/>
          <w:i/>
          <w:color w:val="7030A0"/>
          <w:sz w:val="20"/>
          <w:szCs w:val="20"/>
          <w:lang w:val="en-GB"/>
        </w:rPr>
        <w:t xml:space="preserve"> for the solution and </w:t>
      </w:r>
      <w:r w:rsidR="00A47074">
        <w:rPr>
          <w:rFonts w:ascii="Verdana" w:eastAsia="Times New Roman" w:hAnsi="Verdana" w:cs="Tahoma"/>
          <w:i/>
          <w:color w:val="7030A0"/>
          <w:sz w:val="20"/>
          <w:szCs w:val="20"/>
          <w:lang w:val="en-GB"/>
        </w:rPr>
        <w:t>upload</w:t>
      </w:r>
      <w:r w:rsidR="00755937" w:rsidRPr="00733272">
        <w:rPr>
          <w:rFonts w:ascii="Verdana" w:eastAsia="Times New Roman" w:hAnsi="Verdana" w:cs="Tahoma"/>
          <w:i/>
          <w:color w:val="7030A0"/>
          <w:sz w:val="20"/>
          <w:szCs w:val="20"/>
          <w:lang w:val="en-GB"/>
        </w:rPr>
        <w:t xml:space="preserve"> it</w:t>
      </w:r>
      <w:r w:rsidRPr="00733272">
        <w:rPr>
          <w:rFonts w:ascii="Verdana" w:eastAsia="Times New Roman" w:hAnsi="Verdana" w:cs="Tahoma"/>
          <w:i/>
          <w:color w:val="7030A0"/>
          <w:sz w:val="20"/>
          <w:szCs w:val="20"/>
          <w:lang w:val="en-GB"/>
        </w:rPr>
        <w:t xml:space="preserve"> (Soft XL file) in the </w:t>
      </w:r>
      <w:r w:rsidR="008028FB" w:rsidRPr="004E396B">
        <w:rPr>
          <w:rFonts w:ascii="Verdana" w:eastAsia="Times New Roman" w:hAnsi="Verdana" w:cs="Tahoma"/>
          <w:i/>
          <w:color w:val="7030A0"/>
          <w:sz w:val="20"/>
          <w:szCs w:val="20"/>
          <w:lang w:val="en-GB"/>
        </w:rPr>
        <w:t xml:space="preserve">particular section in </w:t>
      </w:r>
      <w:proofErr w:type="spellStart"/>
      <w:r w:rsidR="008028FB">
        <w:rPr>
          <w:rFonts w:ascii="Verdana" w:hAnsi="Verdana" w:cs="Tahoma"/>
          <w:i/>
          <w:color w:val="7030A0"/>
          <w:sz w:val="20"/>
          <w:lang w:val="en-GB"/>
        </w:rPr>
        <w:t>eSourcing</w:t>
      </w:r>
      <w:proofErr w:type="spellEnd"/>
      <w:r w:rsidR="008028FB">
        <w:rPr>
          <w:rFonts w:ascii="Verdana" w:hAnsi="Verdana" w:cs="Tahoma"/>
          <w:i/>
          <w:color w:val="7030A0"/>
          <w:sz w:val="20"/>
          <w:lang w:val="en-GB"/>
        </w:rPr>
        <w:t xml:space="preserve"> event</w:t>
      </w:r>
      <w:r w:rsidRPr="00733272">
        <w:rPr>
          <w:rFonts w:ascii="Verdana" w:eastAsia="Times New Roman" w:hAnsi="Verdana" w:cs="Tahoma"/>
          <w:i/>
          <w:color w:val="7030A0"/>
          <w:sz w:val="20"/>
          <w:szCs w:val="20"/>
          <w:lang w:val="en-GB"/>
        </w:rPr>
        <w:t>.</w:t>
      </w:r>
      <w:r w:rsidR="000C3196" w:rsidRPr="000C3196">
        <w:rPr>
          <w:rFonts w:ascii="Verdana" w:eastAsia="Times New Roman" w:hAnsi="Verdana" w:cs="Tahoma"/>
          <w:i/>
          <w:color w:val="FF0000"/>
          <w:sz w:val="20"/>
          <w:szCs w:val="20"/>
          <w:highlight w:val="yellow"/>
          <w:lang w:val="en-GB"/>
        </w:rPr>
        <w:t xml:space="preserve"> </w:t>
      </w:r>
      <w:r w:rsidR="000C3196" w:rsidRPr="002045EA">
        <w:rPr>
          <w:rFonts w:ascii="Verdana" w:eastAsia="Times New Roman" w:hAnsi="Verdana" w:cs="Tahoma"/>
          <w:b/>
          <w:bCs/>
          <w:i/>
          <w:color w:val="FF0000"/>
          <w:sz w:val="20"/>
          <w:szCs w:val="20"/>
          <w:highlight w:val="yellow"/>
          <w:lang w:val="en-GB"/>
        </w:rPr>
        <w:t xml:space="preserve">Provided that the local suppliers/vendors shall use the Annex-13.1 and the Foreign Suppliers shall use Annex-13.2 for Commercial </w:t>
      </w:r>
      <w:proofErr w:type="spellStart"/>
      <w:r w:rsidR="000C3196" w:rsidRPr="002045EA">
        <w:rPr>
          <w:rFonts w:ascii="Verdana" w:eastAsia="Times New Roman" w:hAnsi="Verdana" w:cs="Tahoma"/>
          <w:b/>
          <w:bCs/>
          <w:i/>
          <w:color w:val="FF0000"/>
          <w:sz w:val="20"/>
          <w:szCs w:val="20"/>
          <w:highlight w:val="yellow"/>
          <w:lang w:val="en-GB"/>
        </w:rPr>
        <w:t>BoQ</w:t>
      </w:r>
      <w:proofErr w:type="spellEnd"/>
      <w:r w:rsidR="000C3196" w:rsidRPr="000C3196">
        <w:rPr>
          <w:rFonts w:ascii="Verdana" w:eastAsia="Times New Roman" w:hAnsi="Verdana" w:cs="Tahoma"/>
          <w:i/>
          <w:color w:val="FF0000"/>
          <w:sz w:val="20"/>
          <w:szCs w:val="20"/>
          <w:highlight w:val="yellow"/>
          <w:lang w:val="en-GB"/>
        </w:rPr>
        <w:t>.</w:t>
      </w:r>
      <w:r w:rsidRPr="00733272">
        <w:rPr>
          <w:rFonts w:ascii="Verdana" w:eastAsia="Times New Roman" w:hAnsi="Verdana" w:cs="Tahoma"/>
          <w:i/>
          <w:color w:val="7030A0"/>
          <w:sz w:val="20"/>
          <w:szCs w:val="20"/>
          <w:lang w:val="en-GB"/>
        </w:rPr>
        <w:t>]</w:t>
      </w:r>
    </w:p>
    <w:p w14:paraId="67E7C664" w14:textId="77777777" w:rsidR="0014767E" w:rsidRPr="00FD4265" w:rsidRDefault="0014767E" w:rsidP="0014767E">
      <w:pPr>
        <w:pStyle w:val="ListParagraph"/>
        <w:tabs>
          <w:tab w:val="left" w:pos="1080"/>
        </w:tabs>
        <w:ind w:left="900"/>
        <w:jc w:val="both"/>
        <w:rPr>
          <w:rFonts w:ascii="Verdana" w:eastAsia="Times New Roman" w:hAnsi="Verdana" w:cs="Tahoma"/>
          <w:b/>
          <w:sz w:val="12"/>
          <w:szCs w:val="12"/>
          <w:lang w:val="en-GB"/>
        </w:rPr>
      </w:pPr>
    </w:p>
    <w:p w14:paraId="41B2D5B3" w14:textId="77777777" w:rsidR="00E1101E" w:rsidRDefault="00A94501" w:rsidP="00434F1D">
      <w:pPr>
        <w:pStyle w:val="ListParagraph"/>
        <w:numPr>
          <w:ilvl w:val="8"/>
          <w:numId w:val="8"/>
        </w:numPr>
        <w:tabs>
          <w:tab w:val="left" w:pos="1080"/>
        </w:tabs>
        <w:jc w:val="both"/>
        <w:rPr>
          <w:rFonts w:ascii="Verdana" w:eastAsia="Times New Roman" w:hAnsi="Verdana" w:cs="Tahoma"/>
          <w:sz w:val="20"/>
          <w:szCs w:val="20"/>
          <w:lang w:val="en-GB"/>
        </w:rPr>
      </w:pPr>
      <w:r w:rsidRPr="00A3282D">
        <w:rPr>
          <w:rFonts w:ascii="Verdana" w:eastAsia="Times New Roman" w:hAnsi="Verdana" w:cs="Tahoma"/>
          <w:b/>
          <w:sz w:val="20"/>
          <w:szCs w:val="20"/>
          <w:lang w:val="en-GB"/>
        </w:rPr>
        <w:t>Statement of Commercial Compliance</w:t>
      </w:r>
      <w:r w:rsidR="00A3282D">
        <w:rPr>
          <w:rFonts w:ascii="Verdana" w:eastAsia="Times New Roman" w:hAnsi="Verdana" w:cs="Tahoma"/>
          <w:sz w:val="20"/>
          <w:szCs w:val="20"/>
          <w:lang w:val="en-GB"/>
        </w:rPr>
        <w:t>/</w:t>
      </w:r>
      <w:r w:rsidR="00A3282D">
        <w:rPr>
          <w:rFonts w:ascii="Verdana" w:eastAsia="Times New Roman" w:hAnsi="Verdana" w:cs="Tahoma"/>
          <w:b/>
          <w:sz w:val="20"/>
          <w:szCs w:val="20"/>
          <w:lang w:val="en-GB"/>
        </w:rPr>
        <w:t>SOCC</w:t>
      </w:r>
      <w:r w:rsidRPr="00155247">
        <w:rPr>
          <w:rFonts w:ascii="Verdana" w:eastAsia="Times New Roman" w:hAnsi="Verdana" w:cs="Tahoma"/>
          <w:b/>
          <w:sz w:val="20"/>
          <w:szCs w:val="20"/>
          <w:lang w:val="en-GB"/>
        </w:rPr>
        <w:t xml:space="preserve"> </w:t>
      </w:r>
      <w:r w:rsidRPr="00D76076">
        <w:rPr>
          <w:rFonts w:ascii="Verdana" w:eastAsia="Times New Roman" w:hAnsi="Verdana" w:cs="Tahoma"/>
          <w:b/>
          <w:sz w:val="20"/>
          <w:szCs w:val="20"/>
          <w:lang w:val="en-GB"/>
        </w:rPr>
        <w:t>(Part-</w:t>
      </w:r>
      <w:proofErr w:type="spellStart"/>
      <w:r w:rsidRPr="00D76076">
        <w:rPr>
          <w:rFonts w:ascii="Verdana" w:eastAsia="Times New Roman" w:hAnsi="Verdana" w:cs="Tahoma"/>
          <w:b/>
          <w:sz w:val="20"/>
          <w:szCs w:val="20"/>
          <w:lang w:val="en-GB"/>
        </w:rPr>
        <w:t>i</w:t>
      </w:r>
      <w:proofErr w:type="spellEnd"/>
      <w:r w:rsidRPr="00D76076">
        <w:rPr>
          <w:rFonts w:ascii="Verdana" w:eastAsia="Times New Roman" w:hAnsi="Verdana" w:cs="Tahoma"/>
          <w:b/>
          <w:sz w:val="20"/>
          <w:szCs w:val="20"/>
          <w:lang w:val="en-GB"/>
        </w:rPr>
        <w:t xml:space="preserve"> and Part-ii)</w:t>
      </w:r>
      <w:r w:rsidRPr="00DC7388">
        <w:rPr>
          <w:rFonts w:ascii="Verdana" w:eastAsia="Times New Roman" w:hAnsi="Verdana" w:cs="Tahoma"/>
          <w:sz w:val="20"/>
          <w:szCs w:val="20"/>
          <w:lang w:val="en-GB"/>
        </w:rPr>
        <w:t xml:space="preserve"> as per the format as attached in </w:t>
      </w:r>
      <w:r w:rsidRPr="00DC52A7">
        <w:rPr>
          <w:rFonts w:ascii="Verdana" w:eastAsia="Times New Roman" w:hAnsi="Verdana" w:cs="Tahoma"/>
          <w:b/>
          <w:sz w:val="20"/>
          <w:szCs w:val="20"/>
          <w:lang w:val="en-GB"/>
        </w:rPr>
        <w:t>Appendix-</w:t>
      </w:r>
      <w:r w:rsidR="0014767E">
        <w:rPr>
          <w:rFonts w:ascii="Verdana" w:eastAsia="Times New Roman" w:hAnsi="Verdana" w:cs="Tahoma"/>
          <w:b/>
          <w:sz w:val="20"/>
          <w:szCs w:val="20"/>
          <w:lang w:val="en-GB"/>
        </w:rPr>
        <w:t>E</w:t>
      </w:r>
      <w:r w:rsidR="00E477A2">
        <w:rPr>
          <w:rFonts w:ascii="Verdana" w:eastAsia="Times New Roman" w:hAnsi="Verdana" w:cs="Tahoma"/>
          <w:b/>
          <w:sz w:val="20"/>
          <w:szCs w:val="20"/>
          <w:lang w:val="en-GB"/>
        </w:rPr>
        <w:t xml:space="preserve"> (SOCC Part-</w:t>
      </w:r>
      <w:proofErr w:type="spellStart"/>
      <w:r w:rsidR="00E477A2">
        <w:rPr>
          <w:rFonts w:ascii="Verdana" w:eastAsia="Times New Roman" w:hAnsi="Verdana" w:cs="Tahoma"/>
          <w:b/>
          <w:sz w:val="20"/>
          <w:szCs w:val="20"/>
          <w:lang w:val="en-GB"/>
        </w:rPr>
        <w:t>i</w:t>
      </w:r>
      <w:proofErr w:type="spellEnd"/>
      <w:r w:rsidR="00E477A2">
        <w:rPr>
          <w:rFonts w:ascii="Verdana" w:eastAsia="Times New Roman" w:hAnsi="Verdana" w:cs="Tahoma"/>
          <w:b/>
          <w:sz w:val="20"/>
          <w:szCs w:val="20"/>
          <w:lang w:val="en-GB"/>
        </w:rPr>
        <w:t xml:space="preserve"> &amp; Part-ii)</w:t>
      </w:r>
      <w:r w:rsidR="005D1D75">
        <w:rPr>
          <w:rFonts w:ascii="Verdana" w:eastAsia="Times New Roman" w:hAnsi="Verdana" w:cs="Tahoma"/>
          <w:b/>
          <w:sz w:val="20"/>
          <w:szCs w:val="20"/>
          <w:lang w:val="en-GB"/>
        </w:rPr>
        <w:t xml:space="preserve"> </w:t>
      </w:r>
      <w:r w:rsidR="005D1D75" w:rsidRPr="005D1D75">
        <w:rPr>
          <w:rFonts w:ascii="Verdana" w:eastAsia="Times New Roman" w:hAnsi="Verdana" w:cs="Tahoma"/>
          <w:sz w:val="20"/>
          <w:szCs w:val="20"/>
          <w:lang w:val="en-GB"/>
        </w:rPr>
        <w:t>(soft copy)</w:t>
      </w:r>
      <w:r w:rsidR="00225881" w:rsidRPr="00DC52A7">
        <w:rPr>
          <w:rFonts w:ascii="Verdana" w:eastAsia="Times New Roman" w:hAnsi="Verdana" w:cs="Tahoma"/>
          <w:sz w:val="20"/>
          <w:szCs w:val="20"/>
          <w:lang w:val="en-GB"/>
        </w:rPr>
        <w:t>;</w:t>
      </w:r>
      <w:r w:rsidR="00E1101E">
        <w:rPr>
          <w:rFonts w:ascii="Verdana" w:eastAsia="Times New Roman" w:hAnsi="Verdana" w:cs="Tahoma"/>
          <w:sz w:val="20"/>
          <w:szCs w:val="20"/>
          <w:lang w:val="en-GB"/>
        </w:rPr>
        <w:t xml:space="preserve"> </w:t>
      </w:r>
    </w:p>
    <w:p w14:paraId="04BD1909" w14:textId="4391B204" w:rsidR="00E1101E" w:rsidRDefault="00E1101E" w:rsidP="00E1101E">
      <w:pPr>
        <w:pStyle w:val="ListParagraph"/>
        <w:tabs>
          <w:tab w:val="left" w:pos="1080"/>
        </w:tabs>
        <w:ind w:left="900"/>
        <w:jc w:val="both"/>
        <w:rPr>
          <w:rFonts w:ascii="Verdana" w:eastAsia="Times New Roman" w:hAnsi="Verdana" w:cs="Tahoma"/>
          <w:i/>
          <w:color w:val="7030A0"/>
          <w:sz w:val="20"/>
          <w:szCs w:val="20"/>
          <w:lang w:val="en-GB"/>
        </w:rPr>
      </w:pPr>
      <w:r w:rsidRPr="009A2A90">
        <w:rPr>
          <w:rFonts w:ascii="Verdana" w:eastAsia="Times New Roman" w:hAnsi="Verdana" w:cs="Tahoma"/>
          <w:i/>
          <w:color w:val="7030A0"/>
          <w:sz w:val="20"/>
          <w:szCs w:val="20"/>
          <w:lang w:val="en-GB"/>
        </w:rPr>
        <w:t xml:space="preserve">[The supplier must fill up the </w:t>
      </w:r>
      <w:r w:rsidRPr="00E1101E">
        <w:rPr>
          <w:rFonts w:ascii="Verdana" w:eastAsia="Times New Roman" w:hAnsi="Verdana" w:cs="Tahoma"/>
          <w:i/>
          <w:color w:val="7030A0"/>
          <w:sz w:val="20"/>
          <w:szCs w:val="20"/>
          <w:lang w:val="en-GB"/>
        </w:rPr>
        <w:t>SOCC Part-</w:t>
      </w:r>
      <w:proofErr w:type="spellStart"/>
      <w:r w:rsidRPr="00E1101E">
        <w:rPr>
          <w:rFonts w:ascii="Verdana" w:eastAsia="Times New Roman" w:hAnsi="Verdana" w:cs="Tahoma"/>
          <w:i/>
          <w:color w:val="7030A0"/>
          <w:sz w:val="20"/>
          <w:szCs w:val="20"/>
          <w:lang w:val="en-GB"/>
        </w:rPr>
        <w:t>i</w:t>
      </w:r>
      <w:proofErr w:type="spellEnd"/>
      <w:r w:rsidRPr="00E1101E">
        <w:rPr>
          <w:rFonts w:ascii="Verdana" w:eastAsia="Times New Roman" w:hAnsi="Verdana" w:cs="Tahoma"/>
          <w:i/>
          <w:color w:val="7030A0"/>
          <w:sz w:val="20"/>
          <w:szCs w:val="20"/>
          <w:lang w:val="en-GB"/>
        </w:rPr>
        <w:t xml:space="preserve"> &amp; Part-ii</w:t>
      </w:r>
      <w:r w:rsidRPr="009A2A90">
        <w:rPr>
          <w:rFonts w:ascii="Verdana" w:eastAsia="Times New Roman" w:hAnsi="Verdana" w:cs="Tahoma"/>
          <w:i/>
          <w:color w:val="7030A0"/>
          <w:sz w:val="20"/>
          <w:szCs w:val="20"/>
          <w:lang w:val="en-GB"/>
        </w:rPr>
        <w:t xml:space="preserve"> </w:t>
      </w:r>
      <w:r>
        <w:rPr>
          <w:rFonts w:ascii="Verdana" w:eastAsia="Times New Roman" w:hAnsi="Verdana" w:cs="Tahoma"/>
          <w:i/>
          <w:color w:val="7030A0"/>
          <w:sz w:val="20"/>
          <w:szCs w:val="20"/>
          <w:lang w:val="en-GB"/>
        </w:rPr>
        <w:t>with respect to the commercial terms &amp; conditions</w:t>
      </w:r>
      <w:r w:rsidR="00900E93">
        <w:rPr>
          <w:rFonts w:ascii="Verdana" w:eastAsia="Times New Roman" w:hAnsi="Verdana" w:cs="Tahoma"/>
          <w:i/>
          <w:color w:val="7030A0"/>
          <w:sz w:val="20"/>
          <w:szCs w:val="20"/>
          <w:lang w:val="en-GB"/>
        </w:rPr>
        <w:t xml:space="preserve"> (as mentioned in </w:t>
      </w:r>
      <w:r w:rsidR="0014767E">
        <w:rPr>
          <w:rFonts w:ascii="Verdana" w:eastAsia="Times New Roman" w:hAnsi="Verdana" w:cs="Tahoma"/>
          <w:i/>
          <w:color w:val="7030A0"/>
          <w:sz w:val="20"/>
          <w:szCs w:val="20"/>
          <w:lang w:val="en-GB"/>
        </w:rPr>
        <w:t xml:space="preserve">the </w:t>
      </w:r>
      <w:r w:rsidR="0014767E" w:rsidRPr="0014767E">
        <w:rPr>
          <w:rFonts w:ascii="Verdana" w:eastAsia="Times New Roman" w:hAnsi="Verdana" w:cs="Tahoma"/>
          <w:i/>
          <w:color w:val="7030A0"/>
          <w:sz w:val="20"/>
          <w:szCs w:val="20"/>
          <w:lang w:val="en-GB"/>
        </w:rPr>
        <w:t xml:space="preserve">Appendix </w:t>
      </w:r>
      <w:proofErr w:type="spellStart"/>
      <w:r w:rsidR="0014767E" w:rsidRPr="0014767E">
        <w:rPr>
          <w:rFonts w:ascii="Verdana" w:eastAsia="Times New Roman" w:hAnsi="Verdana" w:cs="Tahoma"/>
          <w:i/>
          <w:color w:val="7030A0"/>
          <w:sz w:val="20"/>
          <w:szCs w:val="20"/>
          <w:lang w:val="en-GB"/>
        </w:rPr>
        <w:t>E_SOCC_Part</w:t>
      </w:r>
      <w:proofErr w:type="spellEnd"/>
      <w:r w:rsidR="0014767E" w:rsidRPr="0014767E">
        <w:rPr>
          <w:rFonts w:ascii="Verdana" w:eastAsia="Times New Roman" w:hAnsi="Verdana" w:cs="Tahoma"/>
          <w:i/>
          <w:color w:val="7030A0"/>
          <w:sz w:val="20"/>
          <w:szCs w:val="20"/>
          <w:lang w:val="en-GB"/>
        </w:rPr>
        <w:t>-i_Com T&amp;C and SOCC-</w:t>
      </w:r>
      <w:proofErr w:type="spellStart"/>
      <w:r w:rsidR="003E5536">
        <w:rPr>
          <w:rFonts w:ascii="Verdana" w:eastAsia="Times New Roman" w:hAnsi="Verdana" w:cs="Tahoma"/>
          <w:i/>
          <w:color w:val="7030A0"/>
          <w:sz w:val="20"/>
          <w:szCs w:val="20"/>
          <w:lang w:val="en-GB"/>
        </w:rPr>
        <w:t>i</w:t>
      </w:r>
      <w:proofErr w:type="spellEnd"/>
      <w:r w:rsidR="003E5536">
        <w:rPr>
          <w:rFonts w:ascii="Verdana" w:eastAsia="Times New Roman" w:hAnsi="Verdana" w:cs="Tahoma"/>
          <w:i/>
          <w:color w:val="7030A0"/>
          <w:sz w:val="20"/>
          <w:szCs w:val="20"/>
          <w:lang w:val="en-GB"/>
        </w:rPr>
        <w:t xml:space="preserve"> itself</w:t>
      </w:r>
      <w:r w:rsidR="00900E93" w:rsidRPr="00113EA6">
        <w:rPr>
          <w:rFonts w:ascii="Verdana" w:eastAsia="Times New Roman" w:hAnsi="Verdana" w:cs="Tahoma"/>
          <w:i/>
          <w:color w:val="7030A0"/>
          <w:sz w:val="20"/>
          <w:szCs w:val="20"/>
          <w:lang w:val="en-GB"/>
        </w:rPr>
        <w:t>)</w:t>
      </w:r>
      <w:r>
        <w:rPr>
          <w:rFonts w:ascii="Verdana" w:eastAsia="Times New Roman" w:hAnsi="Verdana" w:cs="Tahoma"/>
          <w:i/>
          <w:color w:val="7030A0"/>
          <w:sz w:val="20"/>
          <w:szCs w:val="20"/>
          <w:lang w:val="en-GB"/>
        </w:rPr>
        <w:t xml:space="preserve"> and draft contract terms and conditions </w:t>
      </w:r>
      <w:r w:rsidR="00900E93">
        <w:rPr>
          <w:rFonts w:ascii="Verdana" w:eastAsia="Times New Roman" w:hAnsi="Verdana" w:cs="Tahoma"/>
          <w:i/>
          <w:color w:val="7030A0"/>
          <w:sz w:val="20"/>
          <w:szCs w:val="20"/>
          <w:lang w:val="en-GB"/>
        </w:rPr>
        <w:t xml:space="preserve">(as mentioned in the draft contract template) </w:t>
      </w:r>
      <w:r>
        <w:rPr>
          <w:rFonts w:ascii="Verdana" w:eastAsia="Times New Roman" w:hAnsi="Verdana" w:cs="Tahoma"/>
          <w:i/>
          <w:color w:val="7030A0"/>
          <w:sz w:val="20"/>
          <w:szCs w:val="20"/>
          <w:lang w:val="en-GB"/>
        </w:rPr>
        <w:t xml:space="preserve">respectively </w:t>
      </w:r>
      <w:r w:rsidRPr="009A2A90">
        <w:rPr>
          <w:rFonts w:ascii="Verdana" w:eastAsia="Times New Roman" w:hAnsi="Verdana" w:cs="Tahoma"/>
          <w:i/>
          <w:color w:val="7030A0"/>
          <w:sz w:val="20"/>
          <w:szCs w:val="20"/>
          <w:lang w:val="en-GB"/>
        </w:rPr>
        <w:t xml:space="preserve">and </w:t>
      </w:r>
      <w:r w:rsidR="00DC5AA2">
        <w:rPr>
          <w:rFonts w:ascii="Verdana" w:eastAsia="Times New Roman" w:hAnsi="Verdana" w:cs="Tahoma"/>
          <w:i/>
          <w:color w:val="7030A0"/>
          <w:sz w:val="20"/>
          <w:szCs w:val="20"/>
          <w:lang w:val="en-GB"/>
        </w:rPr>
        <w:t>upload</w:t>
      </w:r>
      <w:r w:rsidRPr="009A2A90">
        <w:rPr>
          <w:rFonts w:ascii="Verdana" w:eastAsia="Times New Roman" w:hAnsi="Verdana" w:cs="Tahoma"/>
          <w:i/>
          <w:color w:val="7030A0"/>
          <w:sz w:val="20"/>
          <w:szCs w:val="20"/>
          <w:lang w:val="en-GB"/>
        </w:rPr>
        <w:t xml:space="preserve"> </w:t>
      </w:r>
      <w:r>
        <w:rPr>
          <w:rFonts w:ascii="Verdana" w:eastAsia="Times New Roman" w:hAnsi="Verdana" w:cs="Tahoma"/>
          <w:i/>
          <w:color w:val="7030A0"/>
          <w:sz w:val="20"/>
          <w:szCs w:val="20"/>
          <w:lang w:val="en-GB"/>
        </w:rPr>
        <w:t>both the docs</w:t>
      </w:r>
      <w:r w:rsidRPr="009A2A90">
        <w:rPr>
          <w:rFonts w:ascii="Verdana" w:eastAsia="Times New Roman" w:hAnsi="Verdana" w:cs="Tahoma"/>
          <w:i/>
          <w:color w:val="7030A0"/>
          <w:sz w:val="20"/>
          <w:szCs w:val="20"/>
          <w:lang w:val="en-GB"/>
        </w:rPr>
        <w:t xml:space="preserve"> </w:t>
      </w:r>
      <w:r w:rsidR="0014767E">
        <w:rPr>
          <w:rFonts w:ascii="Verdana" w:eastAsia="Times New Roman" w:hAnsi="Verdana" w:cs="Tahoma"/>
          <w:i/>
          <w:color w:val="7030A0"/>
          <w:sz w:val="20"/>
          <w:szCs w:val="20"/>
          <w:lang w:val="en-GB"/>
        </w:rPr>
        <w:t xml:space="preserve">(soft </w:t>
      </w:r>
      <w:r w:rsidR="00E673BE">
        <w:rPr>
          <w:rFonts w:ascii="Verdana" w:eastAsia="Times New Roman" w:hAnsi="Verdana" w:cs="Tahoma"/>
          <w:i/>
          <w:color w:val="7030A0"/>
          <w:sz w:val="20"/>
          <w:szCs w:val="20"/>
          <w:lang w:val="en-GB"/>
        </w:rPr>
        <w:t xml:space="preserve">XL </w:t>
      </w:r>
      <w:r w:rsidR="0014767E">
        <w:rPr>
          <w:rFonts w:ascii="Verdana" w:eastAsia="Times New Roman" w:hAnsi="Verdana" w:cs="Tahoma"/>
          <w:i/>
          <w:color w:val="7030A0"/>
          <w:sz w:val="20"/>
          <w:szCs w:val="20"/>
          <w:lang w:val="en-GB"/>
        </w:rPr>
        <w:t xml:space="preserve">files) </w:t>
      </w:r>
      <w:r w:rsidRPr="009A2A90">
        <w:rPr>
          <w:rFonts w:ascii="Verdana" w:eastAsia="Times New Roman" w:hAnsi="Verdana" w:cs="Tahoma"/>
          <w:i/>
          <w:color w:val="7030A0"/>
          <w:sz w:val="20"/>
          <w:szCs w:val="20"/>
          <w:lang w:val="en-GB"/>
        </w:rPr>
        <w:t xml:space="preserve">in </w:t>
      </w:r>
      <w:r w:rsidR="00740655">
        <w:rPr>
          <w:rFonts w:ascii="Verdana" w:eastAsia="Times New Roman" w:hAnsi="Verdana" w:cs="Tahoma"/>
          <w:i/>
          <w:color w:val="7030A0"/>
          <w:sz w:val="20"/>
          <w:szCs w:val="20"/>
          <w:lang w:val="en-GB"/>
        </w:rPr>
        <w:t xml:space="preserve">the </w:t>
      </w:r>
      <w:r w:rsidR="00DC5AA2" w:rsidRPr="004E396B">
        <w:rPr>
          <w:rFonts w:ascii="Verdana" w:eastAsia="Times New Roman" w:hAnsi="Verdana" w:cs="Tahoma"/>
          <w:i/>
          <w:color w:val="7030A0"/>
          <w:sz w:val="20"/>
          <w:szCs w:val="20"/>
          <w:lang w:val="en-GB"/>
        </w:rPr>
        <w:lastRenderedPageBreak/>
        <w:t xml:space="preserve">particular section in </w:t>
      </w:r>
      <w:proofErr w:type="spellStart"/>
      <w:r w:rsidR="00DC5AA2">
        <w:rPr>
          <w:rFonts w:ascii="Verdana" w:hAnsi="Verdana" w:cs="Tahoma"/>
          <w:i/>
          <w:color w:val="7030A0"/>
          <w:sz w:val="20"/>
          <w:lang w:val="en-GB"/>
        </w:rPr>
        <w:t>eSourcing</w:t>
      </w:r>
      <w:proofErr w:type="spellEnd"/>
      <w:r w:rsidR="00DC5AA2">
        <w:rPr>
          <w:rFonts w:ascii="Verdana" w:hAnsi="Verdana" w:cs="Tahoma"/>
          <w:i/>
          <w:color w:val="7030A0"/>
          <w:sz w:val="20"/>
          <w:lang w:val="en-GB"/>
        </w:rPr>
        <w:t xml:space="preserve"> event</w:t>
      </w:r>
      <w:r w:rsidR="00F872CF">
        <w:rPr>
          <w:rFonts w:ascii="Verdana" w:eastAsia="Times New Roman" w:hAnsi="Verdana" w:cs="Tahoma"/>
          <w:i/>
          <w:color w:val="7030A0"/>
          <w:sz w:val="20"/>
          <w:szCs w:val="20"/>
          <w:lang w:val="en-GB"/>
        </w:rPr>
        <w:t>.</w:t>
      </w:r>
      <w:r w:rsidR="00805712" w:rsidRPr="00805712">
        <w:rPr>
          <w:rFonts w:ascii="Verdana" w:eastAsia="Times New Roman" w:hAnsi="Verdana" w:cs="Tahoma"/>
          <w:i/>
          <w:color w:val="FF0000"/>
          <w:sz w:val="20"/>
          <w:szCs w:val="20"/>
          <w:highlight w:val="yellow"/>
          <w:lang w:val="en-GB"/>
        </w:rPr>
        <w:t xml:space="preserve"> </w:t>
      </w:r>
      <w:r w:rsidR="00805712" w:rsidRPr="002045EA">
        <w:rPr>
          <w:rFonts w:ascii="Verdana" w:eastAsia="Times New Roman" w:hAnsi="Verdana" w:cs="Tahoma"/>
          <w:b/>
          <w:bCs/>
          <w:i/>
          <w:color w:val="FF0000"/>
          <w:sz w:val="20"/>
          <w:szCs w:val="20"/>
          <w:highlight w:val="yellow"/>
          <w:lang w:val="en-GB"/>
        </w:rPr>
        <w:t xml:space="preserve">Provided that the local suppliers/vendors shall use the </w:t>
      </w:r>
      <w:r w:rsidR="0085519F" w:rsidRPr="002045EA">
        <w:rPr>
          <w:rFonts w:ascii="Verdana" w:eastAsia="Times New Roman" w:hAnsi="Verdana" w:cs="Tahoma"/>
          <w:b/>
          <w:bCs/>
          <w:i/>
          <w:color w:val="FF0000"/>
          <w:sz w:val="20"/>
          <w:szCs w:val="20"/>
          <w:highlight w:val="yellow"/>
          <w:lang w:val="en-GB"/>
        </w:rPr>
        <w:t>SOCC-</w:t>
      </w:r>
      <w:proofErr w:type="spellStart"/>
      <w:r w:rsidR="0085519F" w:rsidRPr="002045EA">
        <w:rPr>
          <w:rFonts w:ascii="Verdana" w:eastAsia="Times New Roman" w:hAnsi="Verdana" w:cs="Tahoma"/>
          <w:b/>
          <w:bCs/>
          <w:i/>
          <w:color w:val="FF0000"/>
          <w:sz w:val="20"/>
          <w:szCs w:val="20"/>
          <w:highlight w:val="yellow"/>
          <w:lang w:val="en-GB"/>
        </w:rPr>
        <w:t>i</w:t>
      </w:r>
      <w:proofErr w:type="spellEnd"/>
      <w:r w:rsidR="0085519F" w:rsidRPr="002045EA">
        <w:rPr>
          <w:rFonts w:ascii="Verdana" w:eastAsia="Times New Roman" w:hAnsi="Verdana" w:cs="Tahoma"/>
          <w:b/>
          <w:bCs/>
          <w:i/>
          <w:color w:val="FF0000"/>
          <w:sz w:val="20"/>
          <w:szCs w:val="20"/>
          <w:highlight w:val="yellow"/>
          <w:lang w:val="en-GB"/>
        </w:rPr>
        <w:t xml:space="preserve"> (a) </w:t>
      </w:r>
      <w:r w:rsidR="00805712" w:rsidRPr="002045EA">
        <w:rPr>
          <w:rFonts w:ascii="Verdana" w:eastAsia="Times New Roman" w:hAnsi="Verdana" w:cs="Tahoma"/>
          <w:b/>
          <w:bCs/>
          <w:i/>
          <w:color w:val="FF0000"/>
          <w:sz w:val="20"/>
          <w:szCs w:val="20"/>
          <w:highlight w:val="yellow"/>
          <w:lang w:val="en-GB"/>
        </w:rPr>
        <w:t xml:space="preserve">and the Foreign Suppliers shall use </w:t>
      </w:r>
      <w:r w:rsidR="0085519F" w:rsidRPr="002045EA">
        <w:rPr>
          <w:rFonts w:ascii="Verdana" w:eastAsia="Times New Roman" w:hAnsi="Verdana" w:cs="Tahoma"/>
          <w:b/>
          <w:bCs/>
          <w:i/>
          <w:color w:val="FF0000"/>
          <w:sz w:val="20"/>
          <w:szCs w:val="20"/>
          <w:highlight w:val="yellow"/>
          <w:lang w:val="en-GB"/>
        </w:rPr>
        <w:t>SOCC-</w:t>
      </w:r>
      <w:proofErr w:type="spellStart"/>
      <w:r w:rsidR="0085519F" w:rsidRPr="002045EA">
        <w:rPr>
          <w:rFonts w:ascii="Verdana" w:eastAsia="Times New Roman" w:hAnsi="Verdana" w:cs="Tahoma"/>
          <w:b/>
          <w:bCs/>
          <w:i/>
          <w:color w:val="FF0000"/>
          <w:sz w:val="20"/>
          <w:szCs w:val="20"/>
          <w:highlight w:val="yellow"/>
          <w:lang w:val="en-GB"/>
        </w:rPr>
        <w:t>i</w:t>
      </w:r>
      <w:proofErr w:type="spellEnd"/>
      <w:r w:rsidR="0085519F" w:rsidRPr="002045EA">
        <w:rPr>
          <w:rFonts w:ascii="Verdana" w:eastAsia="Times New Roman" w:hAnsi="Verdana" w:cs="Tahoma"/>
          <w:b/>
          <w:bCs/>
          <w:i/>
          <w:color w:val="FF0000"/>
          <w:sz w:val="20"/>
          <w:szCs w:val="20"/>
          <w:highlight w:val="yellow"/>
          <w:lang w:val="en-GB"/>
        </w:rPr>
        <w:t xml:space="preserve"> (</w:t>
      </w:r>
      <w:r w:rsidR="001A238B" w:rsidRPr="002045EA">
        <w:rPr>
          <w:rFonts w:ascii="Verdana" w:eastAsia="Times New Roman" w:hAnsi="Verdana" w:cs="Tahoma"/>
          <w:b/>
          <w:bCs/>
          <w:i/>
          <w:color w:val="FF0000"/>
          <w:sz w:val="20"/>
          <w:szCs w:val="20"/>
          <w:highlight w:val="yellow"/>
          <w:lang w:val="en-GB"/>
        </w:rPr>
        <w:t>b</w:t>
      </w:r>
      <w:r w:rsidR="0085519F" w:rsidRPr="002045EA">
        <w:rPr>
          <w:rFonts w:ascii="Verdana" w:eastAsia="Times New Roman" w:hAnsi="Verdana" w:cs="Tahoma"/>
          <w:b/>
          <w:bCs/>
          <w:i/>
          <w:color w:val="FF0000"/>
          <w:sz w:val="20"/>
          <w:szCs w:val="20"/>
          <w:highlight w:val="yellow"/>
          <w:lang w:val="en-GB"/>
        </w:rPr>
        <w:t xml:space="preserve">) </w:t>
      </w:r>
      <w:r w:rsidR="00805712" w:rsidRPr="002045EA">
        <w:rPr>
          <w:rFonts w:ascii="Verdana" w:eastAsia="Times New Roman" w:hAnsi="Verdana" w:cs="Tahoma"/>
          <w:b/>
          <w:bCs/>
          <w:i/>
          <w:color w:val="FF0000"/>
          <w:sz w:val="20"/>
          <w:szCs w:val="20"/>
          <w:highlight w:val="yellow"/>
          <w:lang w:val="en-GB"/>
        </w:rPr>
        <w:t xml:space="preserve">for </w:t>
      </w:r>
      <w:r w:rsidR="001A238B" w:rsidRPr="002045EA">
        <w:rPr>
          <w:rFonts w:ascii="Verdana" w:eastAsia="Times New Roman" w:hAnsi="Verdana" w:cs="Tahoma"/>
          <w:b/>
          <w:bCs/>
          <w:i/>
          <w:color w:val="FF0000"/>
          <w:sz w:val="20"/>
          <w:szCs w:val="20"/>
          <w:highlight w:val="yellow"/>
          <w:lang w:val="en-GB"/>
        </w:rPr>
        <w:t>the response to Robi Commercial Terms &amp; Conditions</w:t>
      </w:r>
      <w:r w:rsidR="00805712" w:rsidRPr="001A238B">
        <w:rPr>
          <w:rFonts w:ascii="Verdana" w:eastAsia="Times New Roman" w:hAnsi="Verdana" w:cs="Tahoma"/>
          <w:i/>
          <w:color w:val="FF0000"/>
          <w:sz w:val="20"/>
          <w:szCs w:val="20"/>
          <w:highlight w:val="yellow"/>
          <w:lang w:val="en-GB"/>
        </w:rPr>
        <w:t>.</w:t>
      </w:r>
      <w:r w:rsidR="00B95C2E">
        <w:rPr>
          <w:rFonts w:ascii="Verdana" w:eastAsia="Times New Roman" w:hAnsi="Verdana" w:cs="Tahoma"/>
          <w:i/>
          <w:color w:val="FF0000"/>
          <w:sz w:val="20"/>
          <w:szCs w:val="20"/>
          <w:lang w:val="en-GB"/>
        </w:rPr>
        <w:t xml:space="preserve"> Besides, both local and foreign vendors shall use the SOCC-ii for </w:t>
      </w:r>
      <w:r w:rsidR="00EC1C8E">
        <w:rPr>
          <w:rFonts w:ascii="Verdana" w:eastAsia="Times New Roman" w:hAnsi="Verdana" w:cs="Tahoma"/>
          <w:i/>
          <w:color w:val="FF0000"/>
          <w:sz w:val="20"/>
          <w:szCs w:val="20"/>
          <w:lang w:val="en-GB"/>
        </w:rPr>
        <w:t xml:space="preserve">the </w:t>
      </w:r>
      <w:r w:rsidR="00B95C2E">
        <w:rPr>
          <w:rFonts w:ascii="Verdana" w:eastAsia="Times New Roman" w:hAnsi="Verdana" w:cs="Tahoma"/>
          <w:i/>
          <w:color w:val="FF0000"/>
          <w:sz w:val="20"/>
          <w:szCs w:val="20"/>
          <w:lang w:val="en-GB"/>
        </w:rPr>
        <w:t>response to the draft contract clauses.</w:t>
      </w:r>
      <w:r>
        <w:rPr>
          <w:rFonts w:ascii="Verdana" w:eastAsia="Times New Roman" w:hAnsi="Verdana" w:cs="Tahoma"/>
          <w:i/>
          <w:color w:val="7030A0"/>
          <w:sz w:val="20"/>
          <w:szCs w:val="20"/>
          <w:lang w:val="en-GB"/>
        </w:rPr>
        <w:t>]</w:t>
      </w:r>
    </w:p>
    <w:p w14:paraId="65761C0C" w14:textId="77777777" w:rsidR="0014767E" w:rsidRPr="002B440B" w:rsidRDefault="0014767E" w:rsidP="00E1101E">
      <w:pPr>
        <w:pStyle w:val="ListParagraph"/>
        <w:tabs>
          <w:tab w:val="left" w:pos="1080"/>
        </w:tabs>
        <w:ind w:left="900"/>
        <w:jc w:val="both"/>
        <w:rPr>
          <w:rFonts w:ascii="Verdana" w:eastAsia="Times New Roman" w:hAnsi="Verdana" w:cs="Tahoma"/>
          <w:sz w:val="20"/>
          <w:szCs w:val="20"/>
          <w:lang w:val="en-GB"/>
        </w:rPr>
      </w:pPr>
    </w:p>
    <w:p w14:paraId="7F1EF7E2" w14:textId="77777777" w:rsidR="0014767E" w:rsidRPr="001C7DB9" w:rsidRDefault="0014767E" w:rsidP="0014767E">
      <w:pPr>
        <w:pStyle w:val="ListParagraph"/>
        <w:ind w:left="1080"/>
        <w:jc w:val="both"/>
        <w:rPr>
          <w:rFonts w:ascii="Verdana" w:eastAsia="Times New Roman" w:hAnsi="Verdana" w:cs="Tahoma"/>
          <w:sz w:val="20"/>
          <w:szCs w:val="20"/>
          <w:lang w:val="en-GB"/>
        </w:rPr>
      </w:pPr>
    </w:p>
    <w:p w14:paraId="62189F26" w14:textId="4A055787" w:rsidR="00FF3823" w:rsidRPr="00FF3823" w:rsidRDefault="00FF3823" w:rsidP="00FF3823">
      <w:pPr>
        <w:pStyle w:val="ListParagraph"/>
        <w:numPr>
          <w:ilvl w:val="8"/>
          <w:numId w:val="8"/>
        </w:numPr>
        <w:jc w:val="both"/>
        <w:rPr>
          <w:rFonts w:ascii="Verdana" w:eastAsia="Times New Roman" w:hAnsi="Verdana" w:cs="Tahoma"/>
          <w:sz w:val="20"/>
          <w:szCs w:val="20"/>
          <w:lang w:val="en-GB"/>
        </w:rPr>
      </w:pPr>
      <w:r w:rsidRPr="00FF3823">
        <w:rPr>
          <w:rFonts w:ascii="Verdana" w:eastAsia="Times New Roman" w:hAnsi="Verdana" w:cs="Tahoma"/>
          <w:b/>
          <w:sz w:val="20"/>
          <w:szCs w:val="20"/>
          <w:lang w:val="en-GB"/>
        </w:rPr>
        <w:t>Supplier Information Form (SIF)</w:t>
      </w:r>
      <w:r>
        <w:rPr>
          <w:rFonts w:ascii="Verdana" w:eastAsia="Times New Roman" w:hAnsi="Verdana" w:cs="Tahoma"/>
          <w:sz w:val="20"/>
          <w:szCs w:val="20"/>
          <w:lang w:val="en-GB"/>
        </w:rPr>
        <w:t xml:space="preserve"> as per the format as </w:t>
      </w:r>
      <w:r w:rsidRPr="00A0216B">
        <w:rPr>
          <w:rFonts w:ascii="Verdana" w:eastAsia="Times New Roman" w:hAnsi="Verdana" w:cs="Tahoma"/>
          <w:sz w:val="20"/>
          <w:szCs w:val="20"/>
          <w:lang w:val="en-GB"/>
        </w:rPr>
        <w:t xml:space="preserve">attached in </w:t>
      </w:r>
      <w:r>
        <w:rPr>
          <w:rFonts w:ascii="Verdana" w:eastAsia="Times New Roman" w:hAnsi="Verdana" w:cs="Tahoma"/>
          <w:b/>
          <w:sz w:val="20"/>
          <w:szCs w:val="20"/>
          <w:lang w:val="en-GB"/>
        </w:rPr>
        <w:t>Appendix-C</w:t>
      </w:r>
      <w:r w:rsidRPr="001C7DB9">
        <w:rPr>
          <w:rFonts w:ascii="Verdana" w:eastAsia="Times New Roman" w:hAnsi="Verdana" w:cs="Tahoma"/>
          <w:b/>
          <w:sz w:val="20"/>
          <w:szCs w:val="20"/>
          <w:lang w:val="en-GB"/>
        </w:rPr>
        <w:t xml:space="preserve"> </w:t>
      </w:r>
      <w:r w:rsidRPr="001C7DB9">
        <w:rPr>
          <w:rFonts w:ascii="Verdana" w:eastAsia="Times New Roman" w:hAnsi="Verdana" w:cs="Tahoma"/>
          <w:sz w:val="20"/>
          <w:szCs w:val="20"/>
          <w:lang w:val="en-GB"/>
        </w:rPr>
        <w:t>(</w:t>
      </w:r>
      <w:r>
        <w:rPr>
          <w:rFonts w:ascii="Verdana" w:eastAsia="Times New Roman" w:hAnsi="Verdana" w:cs="Tahoma"/>
          <w:sz w:val="20"/>
          <w:szCs w:val="20"/>
          <w:lang w:val="en-GB"/>
        </w:rPr>
        <w:t>signed scan c</w:t>
      </w:r>
      <w:r w:rsidRPr="001C7DB9">
        <w:rPr>
          <w:rFonts w:ascii="Verdana" w:eastAsia="Times New Roman" w:hAnsi="Verdana" w:cs="Tahoma"/>
          <w:sz w:val="20"/>
          <w:szCs w:val="20"/>
          <w:lang w:val="en-GB"/>
        </w:rPr>
        <w:t>opy)</w:t>
      </w:r>
      <w:r w:rsidRPr="001C7DB9">
        <w:rPr>
          <w:rFonts w:ascii="Verdana" w:eastAsia="Times New Roman" w:hAnsi="Verdana" w:cs="Tahoma"/>
          <w:b/>
          <w:sz w:val="20"/>
          <w:szCs w:val="20"/>
          <w:lang w:val="en-GB"/>
        </w:rPr>
        <w:t xml:space="preserve">; </w:t>
      </w:r>
      <w:r w:rsidRPr="001C7DB9">
        <w:rPr>
          <w:rFonts w:ascii="Verdana" w:eastAsia="Times New Roman" w:hAnsi="Verdana" w:cs="Tahoma"/>
          <w:i/>
          <w:color w:val="7030A0"/>
          <w:sz w:val="20"/>
          <w:szCs w:val="20"/>
          <w:lang w:val="en-GB"/>
        </w:rPr>
        <w:t xml:space="preserve">[The supplier must fill up the </w:t>
      </w:r>
      <w:r>
        <w:rPr>
          <w:rFonts w:ascii="Verdana" w:eastAsia="Times New Roman" w:hAnsi="Verdana" w:cs="Tahoma"/>
          <w:i/>
          <w:color w:val="7030A0"/>
          <w:sz w:val="20"/>
          <w:szCs w:val="20"/>
          <w:lang w:val="en-GB"/>
        </w:rPr>
        <w:t>Appendix-C</w:t>
      </w:r>
      <w:r w:rsidRPr="001C7DB9">
        <w:rPr>
          <w:rFonts w:ascii="Verdana" w:eastAsia="Times New Roman" w:hAnsi="Verdana" w:cs="Tahoma"/>
          <w:i/>
          <w:color w:val="7030A0"/>
          <w:sz w:val="20"/>
          <w:szCs w:val="20"/>
          <w:lang w:val="en-GB"/>
        </w:rPr>
        <w:t xml:space="preserve"> and </w:t>
      </w:r>
      <w:r w:rsidR="00A12414">
        <w:rPr>
          <w:rFonts w:ascii="Verdana" w:eastAsia="Times New Roman" w:hAnsi="Verdana" w:cs="Tahoma"/>
          <w:i/>
          <w:color w:val="7030A0"/>
          <w:sz w:val="20"/>
          <w:szCs w:val="20"/>
          <w:lang w:val="en-GB"/>
        </w:rPr>
        <w:t>upload</w:t>
      </w:r>
      <w:r w:rsidRPr="001C7DB9">
        <w:rPr>
          <w:rFonts w:ascii="Verdana" w:eastAsia="Times New Roman" w:hAnsi="Verdana" w:cs="Tahoma"/>
          <w:i/>
          <w:color w:val="7030A0"/>
          <w:sz w:val="20"/>
          <w:szCs w:val="20"/>
          <w:lang w:val="en-GB"/>
        </w:rPr>
        <w:t xml:space="preserve"> it</w:t>
      </w:r>
      <w:r>
        <w:rPr>
          <w:rFonts w:ascii="Verdana" w:eastAsia="Times New Roman" w:hAnsi="Verdana" w:cs="Tahoma"/>
          <w:i/>
          <w:color w:val="7030A0"/>
          <w:sz w:val="20"/>
          <w:szCs w:val="20"/>
          <w:lang w:val="en-GB"/>
        </w:rPr>
        <w:t>s signed scan copy</w:t>
      </w:r>
      <w:r w:rsidRPr="001C7DB9">
        <w:rPr>
          <w:rFonts w:ascii="Verdana" w:eastAsia="Times New Roman" w:hAnsi="Verdana" w:cs="Tahoma"/>
          <w:i/>
          <w:color w:val="7030A0"/>
          <w:sz w:val="20"/>
          <w:szCs w:val="20"/>
          <w:lang w:val="en-GB"/>
        </w:rPr>
        <w:t xml:space="preserve"> in the </w:t>
      </w:r>
      <w:r w:rsidR="00A12414" w:rsidRPr="004E396B">
        <w:rPr>
          <w:rFonts w:ascii="Verdana" w:eastAsia="Times New Roman" w:hAnsi="Verdana" w:cs="Tahoma"/>
          <w:i/>
          <w:color w:val="7030A0"/>
          <w:sz w:val="20"/>
          <w:szCs w:val="20"/>
          <w:lang w:val="en-GB"/>
        </w:rPr>
        <w:t xml:space="preserve">particular section in </w:t>
      </w:r>
      <w:proofErr w:type="spellStart"/>
      <w:r w:rsidR="00A12414">
        <w:rPr>
          <w:rFonts w:ascii="Verdana" w:hAnsi="Verdana" w:cs="Tahoma"/>
          <w:i/>
          <w:color w:val="7030A0"/>
          <w:sz w:val="20"/>
          <w:lang w:val="en-GB"/>
        </w:rPr>
        <w:t>eSourcing</w:t>
      </w:r>
      <w:proofErr w:type="spellEnd"/>
      <w:r w:rsidR="00A12414">
        <w:rPr>
          <w:rFonts w:ascii="Verdana" w:hAnsi="Verdana" w:cs="Tahoma"/>
          <w:i/>
          <w:color w:val="7030A0"/>
          <w:sz w:val="20"/>
          <w:lang w:val="en-GB"/>
        </w:rPr>
        <w:t xml:space="preserve"> event.</w:t>
      </w:r>
      <w:r w:rsidRPr="001C7DB9">
        <w:rPr>
          <w:rFonts w:ascii="Verdana" w:eastAsia="Times New Roman" w:hAnsi="Verdana" w:cs="Tahoma"/>
          <w:i/>
          <w:color w:val="7030A0"/>
          <w:sz w:val="20"/>
          <w:szCs w:val="20"/>
          <w:lang w:val="en-GB"/>
        </w:rPr>
        <w:t>]</w:t>
      </w:r>
    </w:p>
    <w:p w14:paraId="659E4CFE" w14:textId="77777777" w:rsidR="00FF3823" w:rsidRDefault="00FF3823" w:rsidP="00FF3823">
      <w:pPr>
        <w:pStyle w:val="ListParagraph"/>
        <w:rPr>
          <w:rFonts w:ascii="Verdana" w:eastAsia="Times New Roman" w:hAnsi="Verdana" w:cs="Tahoma"/>
          <w:sz w:val="20"/>
          <w:szCs w:val="20"/>
          <w:lang w:val="en-GB"/>
        </w:rPr>
      </w:pPr>
    </w:p>
    <w:p w14:paraId="04FCA476" w14:textId="10BA7A42" w:rsidR="00FF3823" w:rsidRPr="0014767E" w:rsidRDefault="00FF3823" w:rsidP="00FF3823">
      <w:pPr>
        <w:pStyle w:val="ListParagraph"/>
        <w:numPr>
          <w:ilvl w:val="8"/>
          <w:numId w:val="8"/>
        </w:numPr>
        <w:jc w:val="both"/>
        <w:rPr>
          <w:rFonts w:ascii="Verdana" w:eastAsia="Times New Roman" w:hAnsi="Verdana" w:cs="Tahoma"/>
          <w:sz w:val="20"/>
          <w:szCs w:val="20"/>
          <w:lang w:val="en-GB"/>
        </w:rPr>
      </w:pPr>
      <w:r w:rsidRPr="00FF3823">
        <w:rPr>
          <w:rFonts w:ascii="Verdana" w:eastAsia="Times New Roman" w:hAnsi="Verdana" w:cs="Tahoma"/>
          <w:b/>
          <w:sz w:val="20"/>
          <w:szCs w:val="20"/>
          <w:lang w:val="en-GB"/>
        </w:rPr>
        <w:t xml:space="preserve">Supplier </w:t>
      </w:r>
      <w:r>
        <w:rPr>
          <w:rFonts w:ascii="Verdana" w:eastAsia="Times New Roman" w:hAnsi="Verdana" w:cs="Tahoma"/>
          <w:b/>
          <w:sz w:val="20"/>
          <w:szCs w:val="20"/>
          <w:lang w:val="en-GB"/>
        </w:rPr>
        <w:t>Due Diligence Form (ESDF)</w:t>
      </w:r>
      <w:r>
        <w:rPr>
          <w:rFonts w:ascii="Verdana" w:eastAsia="Times New Roman" w:hAnsi="Verdana" w:cs="Tahoma"/>
          <w:sz w:val="20"/>
          <w:szCs w:val="20"/>
          <w:lang w:val="en-GB"/>
        </w:rPr>
        <w:t xml:space="preserve"> as per the format as </w:t>
      </w:r>
      <w:r w:rsidRPr="00A0216B">
        <w:rPr>
          <w:rFonts w:ascii="Verdana" w:eastAsia="Times New Roman" w:hAnsi="Verdana" w:cs="Tahoma"/>
          <w:sz w:val="20"/>
          <w:szCs w:val="20"/>
          <w:lang w:val="en-GB"/>
        </w:rPr>
        <w:t xml:space="preserve">attached in </w:t>
      </w:r>
      <w:r>
        <w:rPr>
          <w:rFonts w:ascii="Verdana" w:eastAsia="Times New Roman" w:hAnsi="Verdana" w:cs="Tahoma"/>
          <w:b/>
          <w:sz w:val="20"/>
          <w:szCs w:val="20"/>
          <w:lang w:val="en-GB"/>
        </w:rPr>
        <w:t>Appendix-D</w:t>
      </w:r>
      <w:r w:rsidRPr="001C7DB9">
        <w:rPr>
          <w:rFonts w:ascii="Verdana" w:eastAsia="Times New Roman" w:hAnsi="Verdana" w:cs="Tahoma"/>
          <w:b/>
          <w:sz w:val="20"/>
          <w:szCs w:val="20"/>
          <w:lang w:val="en-GB"/>
        </w:rPr>
        <w:t xml:space="preserve"> </w:t>
      </w:r>
      <w:r w:rsidRPr="001C7DB9">
        <w:rPr>
          <w:rFonts w:ascii="Verdana" w:eastAsia="Times New Roman" w:hAnsi="Verdana" w:cs="Tahoma"/>
          <w:sz w:val="20"/>
          <w:szCs w:val="20"/>
          <w:lang w:val="en-GB"/>
        </w:rPr>
        <w:t>(</w:t>
      </w:r>
      <w:r>
        <w:rPr>
          <w:rFonts w:ascii="Verdana" w:eastAsia="Times New Roman" w:hAnsi="Verdana" w:cs="Tahoma"/>
          <w:sz w:val="20"/>
          <w:szCs w:val="20"/>
          <w:lang w:val="en-GB"/>
        </w:rPr>
        <w:t>signed scan c</w:t>
      </w:r>
      <w:r w:rsidRPr="001C7DB9">
        <w:rPr>
          <w:rFonts w:ascii="Verdana" w:eastAsia="Times New Roman" w:hAnsi="Verdana" w:cs="Tahoma"/>
          <w:sz w:val="20"/>
          <w:szCs w:val="20"/>
          <w:lang w:val="en-GB"/>
        </w:rPr>
        <w:t>opy)</w:t>
      </w:r>
      <w:r w:rsidRPr="001C7DB9">
        <w:rPr>
          <w:rFonts w:ascii="Verdana" w:eastAsia="Times New Roman" w:hAnsi="Verdana" w:cs="Tahoma"/>
          <w:b/>
          <w:sz w:val="20"/>
          <w:szCs w:val="20"/>
          <w:lang w:val="en-GB"/>
        </w:rPr>
        <w:t xml:space="preserve">; </w:t>
      </w:r>
      <w:r w:rsidRPr="001C7DB9">
        <w:rPr>
          <w:rFonts w:ascii="Verdana" w:eastAsia="Times New Roman" w:hAnsi="Verdana" w:cs="Tahoma"/>
          <w:i/>
          <w:color w:val="7030A0"/>
          <w:sz w:val="20"/>
          <w:szCs w:val="20"/>
          <w:lang w:val="en-GB"/>
        </w:rPr>
        <w:t xml:space="preserve">[The supplier must fill up the </w:t>
      </w:r>
      <w:r>
        <w:rPr>
          <w:rFonts w:ascii="Verdana" w:eastAsia="Times New Roman" w:hAnsi="Verdana" w:cs="Tahoma"/>
          <w:i/>
          <w:color w:val="7030A0"/>
          <w:sz w:val="20"/>
          <w:szCs w:val="20"/>
          <w:lang w:val="en-GB"/>
        </w:rPr>
        <w:t>Appendix-D</w:t>
      </w:r>
      <w:r w:rsidRPr="001C7DB9">
        <w:rPr>
          <w:rFonts w:ascii="Verdana" w:eastAsia="Times New Roman" w:hAnsi="Verdana" w:cs="Tahoma"/>
          <w:i/>
          <w:color w:val="7030A0"/>
          <w:sz w:val="20"/>
          <w:szCs w:val="20"/>
          <w:lang w:val="en-GB"/>
        </w:rPr>
        <w:t xml:space="preserve"> and </w:t>
      </w:r>
      <w:r w:rsidR="00FF5B21">
        <w:rPr>
          <w:rFonts w:ascii="Verdana" w:eastAsia="Times New Roman" w:hAnsi="Verdana" w:cs="Tahoma"/>
          <w:i/>
          <w:color w:val="7030A0"/>
          <w:sz w:val="20"/>
          <w:szCs w:val="20"/>
          <w:lang w:val="en-GB"/>
        </w:rPr>
        <w:t>upload</w:t>
      </w:r>
      <w:r w:rsidRPr="001C7DB9">
        <w:rPr>
          <w:rFonts w:ascii="Verdana" w:eastAsia="Times New Roman" w:hAnsi="Verdana" w:cs="Tahoma"/>
          <w:i/>
          <w:color w:val="7030A0"/>
          <w:sz w:val="20"/>
          <w:szCs w:val="20"/>
          <w:lang w:val="en-GB"/>
        </w:rPr>
        <w:t xml:space="preserve"> it</w:t>
      </w:r>
      <w:r>
        <w:rPr>
          <w:rFonts w:ascii="Verdana" w:eastAsia="Times New Roman" w:hAnsi="Verdana" w:cs="Tahoma"/>
          <w:i/>
          <w:color w:val="7030A0"/>
          <w:sz w:val="20"/>
          <w:szCs w:val="20"/>
          <w:lang w:val="en-GB"/>
        </w:rPr>
        <w:t>s signed scan copy</w:t>
      </w:r>
      <w:r w:rsidRPr="001C7DB9">
        <w:rPr>
          <w:rFonts w:ascii="Verdana" w:eastAsia="Times New Roman" w:hAnsi="Verdana" w:cs="Tahoma"/>
          <w:i/>
          <w:color w:val="7030A0"/>
          <w:sz w:val="20"/>
          <w:szCs w:val="20"/>
          <w:lang w:val="en-GB"/>
        </w:rPr>
        <w:t xml:space="preserve"> in the </w:t>
      </w:r>
      <w:r w:rsidR="00FF5B21" w:rsidRPr="004E396B">
        <w:rPr>
          <w:rFonts w:ascii="Verdana" w:eastAsia="Times New Roman" w:hAnsi="Verdana" w:cs="Tahoma"/>
          <w:i/>
          <w:color w:val="7030A0"/>
          <w:sz w:val="20"/>
          <w:szCs w:val="20"/>
          <w:lang w:val="en-GB"/>
        </w:rPr>
        <w:t xml:space="preserve">particular section in </w:t>
      </w:r>
      <w:proofErr w:type="spellStart"/>
      <w:r w:rsidR="00FF5B21">
        <w:rPr>
          <w:rFonts w:ascii="Verdana" w:hAnsi="Verdana" w:cs="Tahoma"/>
          <w:i/>
          <w:color w:val="7030A0"/>
          <w:sz w:val="20"/>
          <w:lang w:val="en-GB"/>
        </w:rPr>
        <w:t>eSourcing</w:t>
      </w:r>
      <w:proofErr w:type="spellEnd"/>
      <w:r w:rsidR="00FF5B21">
        <w:rPr>
          <w:rFonts w:ascii="Verdana" w:hAnsi="Verdana" w:cs="Tahoma"/>
          <w:i/>
          <w:color w:val="7030A0"/>
          <w:sz w:val="20"/>
          <w:lang w:val="en-GB"/>
        </w:rPr>
        <w:t xml:space="preserve"> event</w:t>
      </w:r>
      <w:r w:rsidR="00773EA3">
        <w:rPr>
          <w:rFonts w:ascii="Verdana" w:eastAsia="Times New Roman" w:hAnsi="Verdana" w:cs="Tahoma"/>
          <w:i/>
          <w:color w:val="7030A0"/>
          <w:sz w:val="20"/>
          <w:szCs w:val="20"/>
          <w:lang w:val="en-GB"/>
        </w:rPr>
        <w:t>.</w:t>
      </w:r>
      <w:r w:rsidRPr="001C7DB9">
        <w:rPr>
          <w:rFonts w:ascii="Verdana" w:eastAsia="Times New Roman" w:hAnsi="Verdana" w:cs="Tahoma"/>
          <w:i/>
          <w:color w:val="7030A0"/>
          <w:sz w:val="20"/>
          <w:szCs w:val="20"/>
          <w:lang w:val="en-GB"/>
        </w:rPr>
        <w:t>]</w:t>
      </w:r>
    </w:p>
    <w:p w14:paraId="6B3E03D4" w14:textId="77777777" w:rsidR="004D0F57" w:rsidRDefault="004D0F57" w:rsidP="004D0F57">
      <w:pPr>
        <w:pStyle w:val="ListParagraph"/>
        <w:rPr>
          <w:rFonts w:ascii="Verdana" w:eastAsia="Times New Roman" w:hAnsi="Verdana" w:cs="Tahoma"/>
          <w:sz w:val="20"/>
          <w:szCs w:val="20"/>
          <w:lang w:val="en-GB"/>
        </w:rPr>
      </w:pPr>
    </w:p>
    <w:p w14:paraId="4525C85D" w14:textId="62620DE8" w:rsidR="00E820E7" w:rsidRPr="00B30DF0" w:rsidRDefault="00A94501" w:rsidP="00E820E7">
      <w:pPr>
        <w:pStyle w:val="ListParagraph"/>
        <w:numPr>
          <w:ilvl w:val="8"/>
          <w:numId w:val="8"/>
        </w:numPr>
        <w:jc w:val="both"/>
        <w:rPr>
          <w:rFonts w:ascii="Verdana" w:eastAsia="Times New Roman" w:hAnsi="Verdana" w:cs="Tahoma"/>
          <w:sz w:val="20"/>
          <w:szCs w:val="20"/>
          <w:lang w:val="en-GB"/>
        </w:rPr>
      </w:pPr>
      <w:r w:rsidRPr="00E820E7">
        <w:rPr>
          <w:rFonts w:ascii="Verdana" w:eastAsia="Times New Roman" w:hAnsi="Verdana" w:cs="Tahoma"/>
          <w:sz w:val="20"/>
          <w:szCs w:val="20"/>
          <w:lang w:val="en-GB"/>
        </w:rPr>
        <w:t xml:space="preserve">Bank Solvency Certificate </w:t>
      </w:r>
      <w:r w:rsidR="00A219D2" w:rsidRPr="00E820E7">
        <w:rPr>
          <w:rFonts w:ascii="Verdana" w:eastAsia="Times New Roman" w:hAnsi="Verdana" w:cs="Tahoma"/>
          <w:sz w:val="20"/>
          <w:szCs w:val="20"/>
          <w:lang w:val="en-GB"/>
        </w:rPr>
        <w:t>(</w:t>
      </w:r>
      <w:r w:rsidR="00A219D2" w:rsidRPr="00E820E7">
        <w:rPr>
          <w:rFonts w:ascii="Verdana" w:hAnsi="Verdana" w:cs="Times New Roman"/>
          <w:sz w:val="20"/>
          <w:szCs w:val="20"/>
        </w:rPr>
        <w:t>not older than 30 days from the date of submission)</w:t>
      </w:r>
      <w:r w:rsidR="00A219D2" w:rsidRPr="00E820E7">
        <w:rPr>
          <w:rFonts w:ascii="Verdana" w:eastAsia="Times New Roman" w:hAnsi="Verdana" w:cs="Tahoma"/>
          <w:sz w:val="20"/>
          <w:szCs w:val="20"/>
          <w:lang w:val="en-GB"/>
        </w:rPr>
        <w:t xml:space="preserve"> of the bidder</w:t>
      </w:r>
      <w:r w:rsidR="00263E12" w:rsidRPr="00E820E7">
        <w:rPr>
          <w:rFonts w:ascii="Verdana" w:eastAsia="Times New Roman" w:hAnsi="Verdana" w:cs="Tahoma"/>
          <w:sz w:val="20"/>
          <w:szCs w:val="20"/>
          <w:lang w:val="en-GB"/>
        </w:rPr>
        <w:t>;</w:t>
      </w:r>
      <w:r w:rsidR="00900E93" w:rsidRPr="00E820E7">
        <w:rPr>
          <w:rFonts w:ascii="Verdana" w:eastAsia="Times New Roman" w:hAnsi="Verdana" w:cs="Tahoma"/>
          <w:sz w:val="20"/>
          <w:szCs w:val="20"/>
          <w:lang w:val="en-GB"/>
        </w:rPr>
        <w:t xml:space="preserve"> </w:t>
      </w:r>
      <w:r w:rsidR="00E820E7" w:rsidRPr="009A2A90">
        <w:rPr>
          <w:rFonts w:ascii="Verdana" w:eastAsia="Times New Roman" w:hAnsi="Verdana" w:cs="Tahoma"/>
          <w:i/>
          <w:color w:val="7030A0"/>
          <w:sz w:val="20"/>
          <w:szCs w:val="20"/>
          <w:lang w:val="en-GB"/>
        </w:rPr>
        <w:t xml:space="preserve">[The supplier must </w:t>
      </w:r>
      <w:r w:rsidR="005F6C9A">
        <w:rPr>
          <w:rFonts w:ascii="Verdana" w:eastAsia="Times New Roman" w:hAnsi="Verdana" w:cs="Tahoma"/>
          <w:i/>
          <w:color w:val="7030A0"/>
          <w:sz w:val="20"/>
          <w:szCs w:val="20"/>
          <w:lang w:val="en-GB"/>
        </w:rPr>
        <w:t>upload</w:t>
      </w:r>
      <w:r w:rsidR="00E820E7">
        <w:rPr>
          <w:rFonts w:ascii="Verdana" w:eastAsia="Times New Roman" w:hAnsi="Verdana" w:cs="Tahoma"/>
          <w:i/>
          <w:color w:val="7030A0"/>
          <w:sz w:val="20"/>
          <w:szCs w:val="20"/>
          <w:lang w:val="en-GB"/>
        </w:rPr>
        <w:t xml:space="preserve"> the mentioned doc</w:t>
      </w:r>
      <w:r w:rsidR="00E820E7" w:rsidRPr="009A2A90">
        <w:rPr>
          <w:rFonts w:ascii="Verdana" w:eastAsia="Times New Roman" w:hAnsi="Verdana" w:cs="Tahoma"/>
          <w:i/>
          <w:color w:val="7030A0"/>
          <w:sz w:val="20"/>
          <w:szCs w:val="20"/>
          <w:lang w:val="en-GB"/>
        </w:rPr>
        <w:t xml:space="preserve"> </w:t>
      </w:r>
      <w:r w:rsidR="00E820E7">
        <w:rPr>
          <w:rFonts w:ascii="Verdana" w:eastAsia="Times New Roman" w:hAnsi="Verdana" w:cs="Tahoma"/>
          <w:i/>
          <w:color w:val="7030A0"/>
          <w:sz w:val="20"/>
          <w:szCs w:val="20"/>
          <w:lang w:val="en-GB"/>
        </w:rPr>
        <w:t xml:space="preserve">along with the </w:t>
      </w:r>
      <w:r w:rsidR="00A44599">
        <w:rPr>
          <w:rFonts w:ascii="Verdana" w:eastAsia="Times New Roman" w:hAnsi="Verdana" w:cs="Tahoma"/>
          <w:i/>
          <w:color w:val="7030A0"/>
          <w:sz w:val="20"/>
          <w:szCs w:val="20"/>
          <w:lang w:val="en-GB"/>
        </w:rPr>
        <w:t xml:space="preserve">Appendix-C (SIF) &amp; related </w:t>
      </w:r>
      <w:r w:rsidR="00E820E7">
        <w:rPr>
          <w:rFonts w:ascii="Verdana" w:eastAsia="Times New Roman" w:hAnsi="Verdana" w:cs="Tahoma"/>
          <w:i/>
          <w:color w:val="7030A0"/>
          <w:sz w:val="20"/>
          <w:szCs w:val="20"/>
          <w:lang w:val="en-GB"/>
        </w:rPr>
        <w:t>other legal Docs of the Co.</w:t>
      </w:r>
      <w:r w:rsidR="007E3453">
        <w:rPr>
          <w:rFonts w:ascii="Verdana" w:eastAsia="Times New Roman" w:hAnsi="Verdana" w:cs="Tahoma"/>
          <w:i/>
          <w:color w:val="7030A0"/>
          <w:sz w:val="20"/>
          <w:szCs w:val="20"/>
          <w:lang w:val="en-GB"/>
        </w:rPr>
        <w:t xml:space="preserve"> in the </w:t>
      </w:r>
      <w:r w:rsidR="007E3453" w:rsidRPr="004E396B">
        <w:rPr>
          <w:rFonts w:ascii="Verdana" w:eastAsia="Times New Roman" w:hAnsi="Verdana" w:cs="Tahoma"/>
          <w:i/>
          <w:color w:val="7030A0"/>
          <w:sz w:val="20"/>
          <w:szCs w:val="20"/>
          <w:lang w:val="en-GB"/>
        </w:rPr>
        <w:t xml:space="preserve">particular section in </w:t>
      </w:r>
      <w:proofErr w:type="spellStart"/>
      <w:r w:rsidR="007E3453">
        <w:rPr>
          <w:rFonts w:ascii="Verdana" w:hAnsi="Verdana" w:cs="Tahoma"/>
          <w:i/>
          <w:color w:val="7030A0"/>
          <w:sz w:val="20"/>
          <w:lang w:val="en-GB"/>
        </w:rPr>
        <w:t>eSourcing</w:t>
      </w:r>
      <w:proofErr w:type="spellEnd"/>
      <w:r w:rsidR="007E3453">
        <w:rPr>
          <w:rFonts w:ascii="Verdana" w:hAnsi="Verdana" w:cs="Tahoma"/>
          <w:i/>
          <w:color w:val="7030A0"/>
          <w:sz w:val="20"/>
          <w:lang w:val="en-GB"/>
        </w:rPr>
        <w:t xml:space="preserve"> event.</w:t>
      </w:r>
      <w:r w:rsidR="00E820E7">
        <w:rPr>
          <w:rFonts w:ascii="Verdana" w:eastAsia="Times New Roman" w:hAnsi="Verdana" w:cs="Tahoma"/>
          <w:i/>
          <w:color w:val="7030A0"/>
          <w:sz w:val="20"/>
          <w:szCs w:val="20"/>
          <w:lang w:val="en-GB"/>
        </w:rPr>
        <w:t>]</w:t>
      </w:r>
    </w:p>
    <w:p w14:paraId="55846470" w14:textId="0AE9DDE8" w:rsidR="00900E93" w:rsidRPr="00B30DF0" w:rsidRDefault="005B58A6" w:rsidP="00900E93">
      <w:pPr>
        <w:pStyle w:val="ListParagraph"/>
        <w:numPr>
          <w:ilvl w:val="8"/>
          <w:numId w:val="8"/>
        </w:numPr>
        <w:jc w:val="both"/>
        <w:rPr>
          <w:rFonts w:ascii="Verdana" w:eastAsia="Times New Roman" w:hAnsi="Verdana" w:cs="Tahoma"/>
          <w:sz w:val="20"/>
          <w:szCs w:val="20"/>
          <w:lang w:val="en-GB"/>
        </w:rPr>
      </w:pPr>
      <w:r w:rsidRPr="005D1D75">
        <w:rPr>
          <w:rFonts w:ascii="Verdana" w:eastAsia="Times New Roman" w:hAnsi="Verdana" w:cs="Tahoma"/>
          <w:b/>
          <w:sz w:val="20"/>
          <w:szCs w:val="20"/>
          <w:lang w:val="en-GB"/>
        </w:rPr>
        <w:t>Financial Information Summary</w:t>
      </w:r>
      <w:r w:rsidRPr="005D1D75">
        <w:rPr>
          <w:rFonts w:ascii="Verdana" w:eastAsia="Times New Roman" w:hAnsi="Verdana" w:cs="Tahoma"/>
          <w:sz w:val="20"/>
          <w:szCs w:val="20"/>
          <w:lang w:val="en-GB"/>
        </w:rPr>
        <w:t xml:space="preserve"> of the bidder’s organization as per the format as attached </w:t>
      </w:r>
      <w:r w:rsidRPr="001C7DB9">
        <w:rPr>
          <w:rFonts w:ascii="Verdana" w:eastAsia="Times New Roman" w:hAnsi="Verdana" w:cs="Tahoma"/>
          <w:sz w:val="20"/>
          <w:szCs w:val="20"/>
          <w:lang w:val="en-GB"/>
        </w:rPr>
        <w:t xml:space="preserve">in </w:t>
      </w:r>
      <w:r w:rsidRPr="008402A6">
        <w:rPr>
          <w:rFonts w:ascii="Verdana" w:eastAsia="Times New Roman" w:hAnsi="Verdana" w:cs="Tahoma"/>
          <w:b/>
          <w:sz w:val="20"/>
          <w:szCs w:val="20"/>
          <w:lang w:val="en-GB"/>
        </w:rPr>
        <w:t>Annex</w:t>
      </w:r>
      <w:r w:rsidR="000E25D4" w:rsidRPr="008402A6">
        <w:rPr>
          <w:rFonts w:ascii="Verdana" w:eastAsia="Times New Roman" w:hAnsi="Verdana" w:cs="Tahoma"/>
          <w:b/>
          <w:sz w:val="20"/>
          <w:szCs w:val="20"/>
          <w:lang w:val="en-GB"/>
        </w:rPr>
        <w:t>-</w:t>
      </w:r>
      <w:r w:rsidR="00FD4265" w:rsidRPr="008402A6">
        <w:rPr>
          <w:rFonts w:ascii="Verdana" w:eastAsia="Times New Roman" w:hAnsi="Verdana" w:cs="Tahoma"/>
          <w:b/>
          <w:sz w:val="20"/>
          <w:szCs w:val="20"/>
          <w:lang w:val="en-GB"/>
        </w:rPr>
        <w:t>1</w:t>
      </w:r>
      <w:r w:rsidR="00F9478E">
        <w:rPr>
          <w:rFonts w:ascii="Verdana" w:eastAsia="Times New Roman" w:hAnsi="Verdana" w:cs="Tahoma"/>
          <w:b/>
          <w:sz w:val="20"/>
          <w:szCs w:val="20"/>
          <w:lang w:val="en-GB"/>
        </w:rPr>
        <w:t>4</w:t>
      </w:r>
      <w:r w:rsidRPr="001C7DB9">
        <w:rPr>
          <w:rFonts w:ascii="Verdana" w:eastAsia="Times New Roman" w:hAnsi="Verdana" w:cs="Tahoma"/>
          <w:sz w:val="20"/>
          <w:szCs w:val="20"/>
          <w:lang w:val="en-GB"/>
        </w:rPr>
        <w:t xml:space="preserve"> </w:t>
      </w:r>
      <w:r w:rsidR="005D1D75" w:rsidRPr="001C7DB9">
        <w:rPr>
          <w:rFonts w:ascii="Verdana" w:eastAsia="Times New Roman" w:hAnsi="Verdana" w:cs="Tahoma"/>
          <w:sz w:val="20"/>
          <w:szCs w:val="20"/>
          <w:lang w:val="en-GB"/>
        </w:rPr>
        <w:t>(</w:t>
      </w:r>
      <w:r w:rsidR="00E820E7">
        <w:rPr>
          <w:rFonts w:ascii="Verdana" w:eastAsia="Times New Roman" w:hAnsi="Verdana" w:cs="Tahoma"/>
          <w:sz w:val="20"/>
          <w:szCs w:val="20"/>
          <w:lang w:val="en-GB"/>
        </w:rPr>
        <w:t xml:space="preserve">signed scan </w:t>
      </w:r>
      <w:r w:rsidR="005D1D75" w:rsidRPr="001C7DB9">
        <w:rPr>
          <w:rFonts w:ascii="Verdana" w:eastAsia="Times New Roman" w:hAnsi="Verdana" w:cs="Tahoma"/>
          <w:sz w:val="20"/>
          <w:szCs w:val="20"/>
          <w:lang w:val="en-GB"/>
        </w:rPr>
        <w:t xml:space="preserve">copy) </w:t>
      </w:r>
      <w:r w:rsidRPr="001C7DB9">
        <w:rPr>
          <w:rFonts w:ascii="Verdana" w:eastAsia="Times New Roman" w:hAnsi="Verdana" w:cs="Tahoma"/>
          <w:sz w:val="20"/>
          <w:szCs w:val="20"/>
          <w:lang w:val="en-GB"/>
        </w:rPr>
        <w:t>and copy of the supporting audited financial reports.</w:t>
      </w:r>
      <w:r w:rsidR="00900E93" w:rsidRPr="001C7DB9">
        <w:rPr>
          <w:rFonts w:ascii="Verdana" w:eastAsia="Times New Roman" w:hAnsi="Verdana" w:cs="Tahoma"/>
          <w:sz w:val="20"/>
          <w:szCs w:val="20"/>
          <w:lang w:val="en-GB"/>
        </w:rPr>
        <w:t xml:space="preserve"> </w:t>
      </w:r>
      <w:r w:rsidR="00900E93" w:rsidRPr="001C7DB9">
        <w:rPr>
          <w:rFonts w:ascii="Verdana" w:eastAsia="Times New Roman" w:hAnsi="Verdana" w:cs="Tahoma"/>
          <w:i/>
          <w:color w:val="7030A0"/>
          <w:sz w:val="20"/>
          <w:szCs w:val="20"/>
          <w:lang w:val="en-GB"/>
        </w:rPr>
        <w:t xml:space="preserve">[The supplier must </w:t>
      </w:r>
      <w:r w:rsidR="00B227CA" w:rsidRPr="001C7DB9">
        <w:rPr>
          <w:rFonts w:ascii="Verdana" w:eastAsia="Times New Roman" w:hAnsi="Verdana" w:cs="Tahoma"/>
          <w:i/>
          <w:color w:val="7030A0"/>
          <w:sz w:val="20"/>
          <w:szCs w:val="20"/>
          <w:lang w:val="en-GB"/>
        </w:rPr>
        <w:t xml:space="preserve">fill up the </w:t>
      </w:r>
      <w:r w:rsidR="00ED1B2F" w:rsidRPr="001C7DB9">
        <w:rPr>
          <w:rFonts w:ascii="Verdana" w:eastAsia="Times New Roman" w:hAnsi="Verdana" w:cs="Tahoma"/>
          <w:i/>
          <w:color w:val="7030A0"/>
          <w:sz w:val="20"/>
          <w:szCs w:val="20"/>
          <w:lang w:val="en-GB"/>
        </w:rPr>
        <w:t xml:space="preserve">mentioned </w:t>
      </w:r>
      <w:r w:rsidR="00B227CA" w:rsidRPr="001C7DB9">
        <w:rPr>
          <w:rFonts w:ascii="Verdana" w:eastAsia="Times New Roman" w:hAnsi="Verdana" w:cs="Tahoma"/>
          <w:i/>
          <w:color w:val="7030A0"/>
          <w:sz w:val="20"/>
          <w:szCs w:val="20"/>
          <w:lang w:val="en-GB"/>
        </w:rPr>
        <w:t xml:space="preserve">Annex with required information and </w:t>
      </w:r>
      <w:r w:rsidR="007E3453">
        <w:rPr>
          <w:rFonts w:ascii="Verdana" w:eastAsia="Times New Roman" w:hAnsi="Verdana" w:cs="Tahoma"/>
          <w:i/>
          <w:color w:val="7030A0"/>
          <w:sz w:val="20"/>
          <w:szCs w:val="20"/>
          <w:lang w:val="en-GB"/>
        </w:rPr>
        <w:t>upload</w:t>
      </w:r>
      <w:r w:rsidR="00900E93" w:rsidRPr="001C7DB9">
        <w:rPr>
          <w:rFonts w:ascii="Verdana" w:eastAsia="Times New Roman" w:hAnsi="Verdana" w:cs="Tahoma"/>
          <w:i/>
          <w:color w:val="7030A0"/>
          <w:sz w:val="20"/>
          <w:szCs w:val="20"/>
          <w:lang w:val="en-GB"/>
        </w:rPr>
        <w:t xml:space="preserve"> it</w:t>
      </w:r>
      <w:r w:rsidR="00E820E7">
        <w:rPr>
          <w:rFonts w:ascii="Verdana" w:eastAsia="Times New Roman" w:hAnsi="Verdana" w:cs="Tahoma"/>
          <w:i/>
          <w:color w:val="7030A0"/>
          <w:sz w:val="20"/>
          <w:szCs w:val="20"/>
          <w:lang w:val="en-GB"/>
        </w:rPr>
        <w:t>s signed scan copy</w:t>
      </w:r>
      <w:r w:rsidR="00900E93" w:rsidRPr="001C7DB9">
        <w:rPr>
          <w:rFonts w:ascii="Verdana" w:eastAsia="Times New Roman" w:hAnsi="Verdana" w:cs="Tahoma"/>
          <w:i/>
          <w:color w:val="7030A0"/>
          <w:sz w:val="20"/>
          <w:szCs w:val="20"/>
          <w:lang w:val="en-GB"/>
        </w:rPr>
        <w:t xml:space="preserve"> in </w:t>
      </w:r>
      <w:r w:rsidR="006E2D7F" w:rsidRPr="001C7DB9">
        <w:rPr>
          <w:rFonts w:ascii="Verdana" w:eastAsia="Times New Roman" w:hAnsi="Verdana" w:cs="Tahoma"/>
          <w:i/>
          <w:color w:val="7030A0"/>
          <w:sz w:val="20"/>
          <w:szCs w:val="20"/>
          <w:lang w:val="en-GB"/>
        </w:rPr>
        <w:t xml:space="preserve">the </w:t>
      </w:r>
      <w:r w:rsidR="009309E9" w:rsidRPr="004E396B">
        <w:rPr>
          <w:rFonts w:ascii="Verdana" w:eastAsia="Times New Roman" w:hAnsi="Verdana" w:cs="Tahoma"/>
          <w:i/>
          <w:color w:val="7030A0"/>
          <w:sz w:val="20"/>
          <w:szCs w:val="20"/>
          <w:lang w:val="en-GB"/>
        </w:rPr>
        <w:t xml:space="preserve">particular section in </w:t>
      </w:r>
      <w:proofErr w:type="spellStart"/>
      <w:r w:rsidR="009309E9">
        <w:rPr>
          <w:rFonts w:ascii="Verdana" w:hAnsi="Verdana" w:cs="Tahoma"/>
          <w:i/>
          <w:color w:val="7030A0"/>
          <w:sz w:val="20"/>
          <w:lang w:val="en-GB"/>
        </w:rPr>
        <w:t>eSourcing</w:t>
      </w:r>
      <w:proofErr w:type="spellEnd"/>
      <w:r w:rsidR="009309E9">
        <w:rPr>
          <w:rFonts w:ascii="Verdana" w:hAnsi="Verdana" w:cs="Tahoma"/>
          <w:i/>
          <w:color w:val="7030A0"/>
          <w:sz w:val="20"/>
          <w:lang w:val="en-GB"/>
        </w:rPr>
        <w:t xml:space="preserve"> event</w:t>
      </w:r>
      <w:r w:rsidR="00773EA3">
        <w:rPr>
          <w:rFonts w:ascii="Verdana" w:eastAsia="Times New Roman" w:hAnsi="Verdana" w:cs="Tahoma"/>
          <w:i/>
          <w:color w:val="7030A0"/>
          <w:sz w:val="20"/>
          <w:szCs w:val="20"/>
          <w:lang w:val="en-GB"/>
        </w:rPr>
        <w:t>.</w:t>
      </w:r>
      <w:r w:rsidR="00900E93" w:rsidRPr="001C7DB9">
        <w:rPr>
          <w:rFonts w:ascii="Verdana" w:eastAsia="Times New Roman" w:hAnsi="Verdana" w:cs="Tahoma"/>
          <w:i/>
          <w:color w:val="7030A0"/>
          <w:sz w:val="20"/>
          <w:szCs w:val="20"/>
          <w:lang w:val="en-GB"/>
        </w:rPr>
        <w:t>]</w:t>
      </w:r>
    </w:p>
    <w:p w14:paraId="530DEF8F" w14:textId="77777777" w:rsidR="00D412FB" w:rsidRPr="00DC52A7" w:rsidRDefault="00D412FB" w:rsidP="00D80A55">
      <w:pPr>
        <w:pStyle w:val="ListParagraph"/>
        <w:ind w:left="1080"/>
        <w:jc w:val="both"/>
        <w:rPr>
          <w:rFonts w:ascii="Verdana" w:eastAsia="Times New Roman" w:hAnsi="Verdana" w:cs="Tahoma"/>
          <w:sz w:val="6"/>
          <w:szCs w:val="20"/>
          <w:lang w:val="en-GB"/>
        </w:rPr>
      </w:pPr>
    </w:p>
    <w:p w14:paraId="58AC16BE" w14:textId="77777777" w:rsidR="001271E7" w:rsidRPr="008B61BE" w:rsidRDefault="00A94501" w:rsidP="00057C0D">
      <w:pPr>
        <w:spacing w:after="0" w:line="240" w:lineRule="auto"/>
        <w:ind w:left="360"/>
        <w:jc w:val="both"/>
        <w:rPr>
          <w:rFonts w:ascii="Verdana" w:hAnsi="Verdana" w:cs="Arial"/>
          <w:color w:val="FF0000"/>
          <w:sz w:val="10"/>
          <w:szCs w:val="18"/>
        </w:rPr>
      </w:pPr>
      <w:r w:rsidRPr="00694F14">
        <w:rPr>
          <w:rFonts w:ascii="Verdana" w:eastAsia="Times New Roman" w:hAnsi="Verdana" w:cs="Tahoma"/>
          <w:color w:val="FF0000"/>
          <w:sz w:val="20"/>
          <w:szCs w:val="20"/>
          <w:lang w:val="en-GB"/>
        </w:rPr>
        <w:t xml:space="preserve">     </w:t>
      </w:r>
    </w:p>
    <w:p w14:paraId="5CF15009" w14:textId="77777777" w:rsidR="001A7DF6" w:rsidRPr="003B4A2E" w:rsidRDefault="001A7DF6" w:rsidP="00BA69A8">
      <w:pPr>
        <w:pStyle w:val="MBB-NormalText"/>
        <w:spacing w:before="0" w:after="0"/>
        <w:rPr>
          <w:rFonts w:ascii="Verdana" w:hAnsi="Verdana" w:cs="Tahoma"/>
          <w:b/>
          <w:sz w:val="20"/>
        </w:rPr>
      </w:pPr>
      <w:r w:rsidRPr="003B4A2E">
        <w:rPr>
          <w:rFonts w:ascii="Verdana" w:hAnsi="Verdana" w:cs="Tahoma"/>
          <w:b/>
          <w:sz w:val="20"/>
        </w:rPr>
        <w:t>Notes:</w:t>
      </w:r>
    </w:p>
    <w:p w14:paraId="30986161" w14:textId="487EE62C" w:rsidR="00550BD4" w:rsidRPr="003B4A2E" w:rsidRDefault="001A7DF6" w:rsidP="00BA69A8">
      <w:pPr>
        <w:pStyle w:val="ListParagraph"/>
        <w:numPr>
          <w:ilvl w:val="0"/>
          <w:numId w:val="12"/>
        </w:numPr>
        <w:spacing w:after="0" w:line="240" w:lineRule="auto"/>
        <w:jc w:val="both"/>
        <w:rPr>
          <w:rFonts w:ascii="Verdana" w:hAnsi="Verdana" w:cs="Tahoma"/>
          <w:sz w:val="20"/>
          <w:szCs w:val="20"/>
        </w:rPr>
      </w:pPr>
      <w:r w:rsidRPr="003B4A2E">
        <w:rPr>
          <w:rFonts w:ascii="Verdana" w:hAnsi="Verdana" w:cs="Tahoma"/>
          <w:sz w:val="20"/>
          <w:szCs w:val="20"/>
        </w:rPr>
        <w:t>Softcopies sh</w:t>
      </w:r>
      <w:r w:rsidR="004A4A8B">
        <w:rPr>
          <w:rFonts w:ascii="Verdana" w:hAnsi="Verdana" w:cs="Tahoma"/>
          <w:sz w:val="20"/>
          <w:szCs w:val="20"/>
        </w:rPr>
        <w:t>all</w:t>
      </w:r>
      <w:r w:rsidRPr="003B4A2E">
        <w:rPr>
          <w:rFonts w:ascii="Verdana" w:hAnsi="Verdana" w:cs="Tahoma"/>
          <w:sz w:val="20"/>
          <w:szCs w:val="20"/>
        </w:rPr>
        <w:t xml:space="preserve"> be in MS Word &amp; MS Excel</w:t>
      </w:r>
      <w:r w:rsidR="00924922">
        <w:rPr>
          <w:rFonts w:ascii="Verdana" w:hAnsi="Verdana" w:cs="Tahoma"/>
          <w:sz w:val="20"/>
          <w:szCs w:val="20"/>
        </w:rPr>
        <w:t xml:space="preserve"> </w:t>
      </w:r>
      <w:r w:rsidR="00924922" w:rsidRPr="00924922">
        <w:rPr>
          <w:rFonts w:ascii="Verdana" w:hAnsi="Verdana" w:cs="Tahoma"/>
          <w:sz w:val="20"/>
          <w:szCs w:val="20"/>
          <w:highlight w:val="green"/>
        </w:rPr>
        <w:t>(Latest Version)</w:t>
      </w:r>
      <w:r w:rsidR="00F45180" w:rsidRPr="00924922">
        <w:rPr>
          <w:rFonts w:ascii="Verdana" w:hAnsi="Verdana" w:cs="Tahoma"/>
          <w:sz w:val="20"/>
          <w:szCs w:val="20"/>
          <w:highlight w:val="green"/>
        </w:rPr>
        <w:t>.</w:t>
      </w:r>
      <w:r w:rsidR="00F45180" w:rsidRPr="003B4A2E">
        <w:rPr>
          <w:rFonts w:ascii="Verdana" w:hAnsi="Verdana" w:cs="Tahoma"/>
          <w:sz w:val="20"/>
          <w:szCs w:val="20"/>
        </w:rPr>
        <w:t xml:space="preserve"> </w:t>
      </w:r>
      <w:r w:rsidRPr="003B4A2E">
        <w:rPr>
          <w:rFonts w:ascii="Verdana" w:hAnsi="Verdana" w:cs="Tahoma"/>
          <w:sz w:val="20"/>
          <w:szCs w:val="20"/>
        </w:rPr>
        <w:t xml:space="preserve">Only </w:t>
      </w:r>
      <w:r w:rsidR="001C628A">
        <w:rPr>
          <w:rFonts w:ascii="Verdana" w:hAnsi="Verdana" w:cs="Tahoma"/>
          <w:sz w:val="20"/>
          <w:szCs w:val="20"/>
        </w:rPr>
        <w:t>suppor</w:t>
      </w:r>
      <w:r w:rsidR="004A4A8B">
        <w:rPr>
          <w:rFonts w:ascii="Verdana" w:hAnsi="Verdana" w:cs="Tahoma"/>
          <w:sz w:val="20"/>
          <w:szCs w:val="20"/>
        </w:rPr>
        <w:t xml:space="preserve">ting documents may be in </w:t>
      </w:r>
      <w:r w:rsidRPr="003B4A2E">
        <w:rPr>
          <w:rFonts w:ascii="Verdana" w:hAnsi="Verdana" w:cs="Tahoma"/>
          <w:sz w:val="20"/>
          <w:szCs w:val="20"/>
        </w:rPr>
        <w:t>pdf format.</w:t>
      </w:r>
    </w:p>
    <w:p w14:paraId="60DCA698" w14:textId="77777777" w:rsidR="0081525B" w:rsidRPr="006C7FE8" w:rsidRDefault="001A7DF6" w:rsidP="00BA69A8">
      <w:pPr>
        <w:pStyle w:val="ListParagraph"/>
        <w:numPr>
          <w:ilvl w:val="0"/>
          <w:numId w:val="12"/>
        </w:numPr>
        <w:spacing w:after="0" w:line="240" w:lineRule="auto"/>
        <w:jc w:val="both"/>
        <w:rPr>
          <w:rFonts w:ascii="Verdana" w:hAnsi="Verdana" w:cs="Tahoma"/>
          <w:sz w:val="20"/>
          <w:szCs w:val="20"/>
        </w:rPr>
      </w:pPr>
      <w:r w:rsidRPr="006C7FE8">
        <w:rPr>
          <w:rFonts w:ascii="Verdana" w:hAnsi="Verdana" w:cs="Tahoma"/>
          <w:sz w:val="20"/>
          <w:szCs w:val="20"/>
        </w:rPr>
        <w:t xml:space="preserve">All electronic files shall be clearly marked with the </w:t>
      </w:r>
      <w:r w:rsidR="00CE55F3" w:rsidRPr="006C7FE8">
        <w:rPr>
          <w:rFonts w:ascii="Verdana" w:hAnsi="Verdana" w:cs="Tahoma"/>
          <w:sz w:val="20"/>
          <w:szCs w:val="20"/>
        </w:rPr>
        <w:t>Bidder</w:t>
      </w:r>
      <w:r w:rsidR="002C4572" w:rsidRPr="006C7FE8">
        <w:rPr>
          <w:rFonts w:ascii="Verdana" w:hAnsi="Verdana" w:cs="Tahoma"/>
          <w:sz w:val="20"/>
          <w:szCs w:val="20"/>
        </w:rPr>
        <w:t xml:space="preserve">’s </w:t>
      </w:r>
      <w:r w:rsidR="00BA1628" w:rsidRPr="006C7FE8">
        <w:rPr>
          <w:rFonts w:ascii="Verdana" w:hAnsi="Verdana" w:cs="Tahoma"/>
          <w:sz w:val="20"/>
          <w:szCs w:val="20"/>
        </w:rPr>
        <w:t xml:space="preserve">Co </w:t>
      </w:r>
      <w:r w:rsidR="002C4572" w:rsidRPr="006C7FE8">
        <w:rPr>
          <w:rFonts w:ascii="Verdana" w:hAnsi="Verdana" w:cs="Tahoma"/>
          <w:sz w:val="20"/>
          <w:szCs w:val="20"/>
        </w:rPr>
        <w:t>name/</w:t>
      </w:r>
      <w:r w:rsidR="00655905" w:rsidRPr="006C7FE8">
        <w:rPr>
          <w:rFonts w:ascii="Verdana" w:hAnsi="Verdana" w:cs="Tahoma"/>
          <w:sz w:val="20"/>
          <w:szCs w:val="20"/>
        </w:rPr>
        <w:t xml:space="preserve">logo </w:t>
      </w:r>
      <w:r w:rsidRPr="006C7FE8">
        <w:rPr>
          <w:rFonts w:ascii="Verdana" w:hAnsi="Verdana" w:cs="Tahoma"/>
          <w:sz w:val="20"/>
          <w:szCs w:val="20"/>
        </w:rPr>
        <w:t>in the document and the filename itself</w:t>
      </w:r>
      <w:r w:rsidR="00CA78D0" w:rsidRPr="006C7FE8">
        <w:rPr>
          <w:rFonts w:ascii="Verdana" w:hAnsi="Verdana" w:cs="Tahoma"/>
          <w:sz w:val="20"/>
          <w:szCs w:val="20"/>
        </w:rPr>
        <w:t xml:space="preserve"> as well</w:t>
      </w:r>
      <w:r w:rsidRPr="006C7FE8">
        <w:rPr>
          <w:rFonts w:ascii="Verdana" w:hAnsi="Verdana" w:cs="Tahoma"/>
          <w:sz w:val="20"/>
          <w:szCs w:val="20"/>
        </w:rPr>
        <w:t xml:space="preserve">. </w:t>
      </w:r>
      <w:r w:rsidR="00BA1628" w:rsidRPr="006C7FE8">
        <w:rPr>
          <w:rFonts w:ascii="Verdana" w:hAnsi="Verdana" w:cs="Tahoma"/>
          <w:color w:val="0070C0"/>
          <w:sz w:val="20"/>
          <w:szCs w:val="20"/>
        </w:rPr>
        <w:t>The File names must be as short as possible</w:t>
      </w:r>
      <w:r w:rsidR="00BA1628" w:rsidRPr="006C7FE8">
        <w:rPr>
          <w:rFonts w:ascii="Verdana" w:hAnsi="Verdana" w:cs="Tahoma"/>
          <w:sz w:val="20"/>
          <w:szCs w:val="20"/>
        </w:rPr>
        <w:t>.</w:t>
      </w:r>
    </w:p>
    <w:p w14:paraId="0BF005B1" w14:textId="2F5B0EA7" w:rsidR="0081525B" w:rsidRPr="003B4A2E" w:rsidRDefault="001A7DF6" w:rsidP="00BA69A8">
      <w:pPr>
        <w:pStyle w:val="ListParagraph"/>
        <w:numPr>
          <w:ilvl w:val="0"/>
          <w:numId w:val="12"/>
        </w:numPr>
        <w:spacing w:after="0" w:line="240" w:lineRule="auto"/>
        <w:jc w:val="both"/>
        <w:rPr>
          <w:rFonts w:ascii="Verdana" w:hAnsi="Verdana" w:cs="Tahoma"/>
          <w:sz w:val="20"/>
          <w:szCs w:val="20"/>
        </w:rPr>
      </w:pPr>
      <w:r w:rsidRPr="003B4A2E">
        <w:rPr>
          <w:rFonts w:ascii="Verdana" w:hAnsi="Verdana" w:cs="Tahoma"/>
          <w:sz w:val="20"/>
          <w:szCs w:val="20"/>
        </w:rPr>
        <w:t xml:space="preserve">Filename </w:t>
      </w:r>
      <w:r w:rsidR="00402D55" w:rsidRPr="003B4A2E">
        <w:rPr>
          <w:rFonts w:ascii="Verdana" w:hAnsi="Verdana" w:cs="Tahoma"/>
          <w:sz w:val="20"/>
          <w:szCs w:val="20"/>
        </w:rPr>
        <w:t>F</w:t>
      </w:r>
      <w:r w:rsidRPr="003B4A2E">
        <w:rPr>
          <w:rFonts w:ascii="Verdana" w:hAnsi="Verdana" w:cs="Tahoma"/>
          <w:sz w:val="20"/>
          <w:szCs w:val="20"/>
        </w:rPr>
        <w:t>ormat:</w:t>
      </w:r>
      <w:r w:rsidR="00F45180" w:rsidRPr="003B4A2E">
        <w:rPr>
          <w:rFonts w:ascii="Verdana" w:hAnsi="Verdana" w:cs="Tahoma"/>
          <w:sz w:val="20"/>
          <w:szCs w:val="20"/>
        </w:rPr>
        <w:t xml:space="preserve"> Annex </w:t>
      </w:r>
      <w:proofErr w:type="spellStart"/>
      <w:r w:rsidR="00F45180" w:rsidRPr="003B4A2E">
        <w:rPr>
          <w:rFonts w:ascii="Verdana" w:hAnsi="Verdana" w:cs="Tahoma"/>
          <w:sz w:val="20"/>
          <w:szCs w:val="20"/>
        </w:rPr>
        <w:t>Name_</w:t>
      </w:r>
      <w:r w:rsidRPr="003B4A2E">
        <w:rPr>
          <w:rFonts w:ascii="Verdana" w:hAnsi="Verdana" w:cs="Tahoma"/>
          <w:sz w:val="20"/>
          <w:szCs w:val="20"/>
        </w:rPr>
        <w:t>Supplier</w:t>
      </w:r>
      <w:r w:rsidR="003205A8">
        <w:rPr>
          <w:rFonts w:ascii="Verdana" w:hAnsi="Verdana" w:cs="Tahoma"/>
          <w:sz w:val="20"/>
          <w:szCs w:val="20"/>
        </w:rPr>
        <w:t>’s</w:t>
      </w:r>
      <w:proofErr w:type="spellEnd"/>
      <w:r w:rsidRPr="003B4A2E">
        <w:rPr>
          <w:rFonts w:ascii="Verdana" w:hAnsi="Verdana" w:cs="Tahoma"/>
          <w:sz w:val="20"/>
          <w:szCs w:val="20"/>
        </w:rPr>
        <w:t xml:space="preserve"> </w:t>
      </w:r>
      <w:r w:rsidR="003205A8">
        <w:rPr>
          <w:rFonts w:ascii="Verdana" w:hAnsi="Verdana" w:cs="Tahoma"/>
          <w:sz w:val="20"/>
          <w:szCs w:val="20"/>
        </w:rPr>
        <w:t xml:space="preserve">Short </w:t>
      </w:r>
      <w:proofErr w:type="spellStart"/>
      <w:r w:rsidR="00F45180" w:rsidRPr="003B4A2E">
        <w:rPr>
          <w:rFonts w:ascii="Verdana" w:hAnsi="Verdana" w:cs="Tahoma"/>
          <w:sz w:val="20"/>
          <w:szCs w:val="20"/>
        </w:rPr>
        <w:t>N</w:t>
      </w:r>
      <w:r w:rsidRPr="003B4A2E">
        <w:rPr>
          <w:rFonts w:ascii="Verdana" w:hAnsi="Verdana" w:cs="Tahoma"/>
          <w:sz w:val="20"/>
          <w:szCs w:val="20"/>
        </w:rPr>
        <w:t>ame</w:t>
      </w:r>
      <w:r w:rsidR="00F45180" w:rsidRPr="003B4A2E">
        <w:rPr>
          <w:rFonts w:ascii="Verdana" w:hAnsi="Verdana" w:cs="Tahoma"/>
          <w:sz w:val="20"/>
          <w:szCs w:val="20"/>
        </w:rPr>
        <w:t>_Date</w:t>
      </w:r>
      <w:proofErr w:type="spellEnd"/>
      <w:r w:rsidR="00F45180" w:rsidRPr="003B4A2E">
        <w:rPr>
          <w:rFonts w:ascii="Verdana" w:hAnsi="Verdana" w:cs="Tahoma"/>
          <w:sz w:val="20"/>
          <w:szCs w:val="20"/>
        </w:rPr>
        <w:t xml:space="preserve"> (</w:t>
      </w:r>
      <w:proofErr w:type="spellStart"/>
      <w:r w:rsidR="00F45180" w:rsidRPr="003B4A2E">
        <w:rPr>
          <w:rFonts w:ascii="Verdana" w:hAnsi="Verdana" w:cs="Tahoma"/>
          <w:sz w:val="20"/>
          <w:szCs w:val="20"/>
        </w:rPr>
        <w:t>Date.Month.Year</w:t>
      </w:r>
      <w:proofErr w:type="spellEnd"/>
      <w:r w:rsidR="00F45180" w:rsidRPr="003B4A2E">
        <w:rPr>
          <w:rFonts w:ascii="Verdana" w:hAnsi="Verdana" w:cs="Tahoma"/>
          <w:sz w:val="20"/>
          <w:szCs w:val="20"/>
        </w:rPr>
        <w:t>)</w:t>
      </w:r>
      <w:r w:rsidR="006779D1" w:rsidRPr="003B4A2E">
        <w:rPr>
          <w:rFonts w:ascii="Verdana" w:hAnsi="Verdana" w:cs="Tahoma"/>
          <w:sz w:val="20"/>
          <w:szCs w:val="20"/>
        </w:rPr>
        <w:t xml:space="preserve"> </w:t>
      </w:r>
      <w:r w:rsidRPr="003B4A2E">
        <w:rPr>
          <w:rFonts w:ascii="Verdana" w:hAnsi="Verdana" w:cs="Tahoma"/>
          <w:sz w:val="20"/>
          <w:szCs w:val="20"/>
        </w:rPr>
        <w:t xml:space="preserve">(e.g. </w:t>
      </w:r>
      <w:r w:rsidR="00F45180" w:rsidRPr="003B4A2E">
        <w:rPr>
          <w:rFonts w:ascii="Verdana" w:hAnsi="Verdana" w:cs="Tahoma"/>
          <w:sz w:val="20"/>
          <w:szCs w:val="20"/>
        </w:rPr>
        <w:t>Annex 27_</w:t>
      </w:r>
      <w:r w:rsidRPr="003B4A2E">
        <w:rPr>
          <w:rFonts w:ascii="Verdana" w:hAnsi="Verdana" w:cs="Tahoma"/>
          <w:sz w:val="20"/>
          <w:szCs w:val="20"/>
        </w:rPr>
        <w:t>X</w:t>
      </w:r>
      <w:r w:rsidR="00CA78D0">
        <w:rPr>
          <w:rFonts w:ascii="Verdana" w:hAnsi="Verdana" w:cs="Tahoma"/>
          <w:sz w:val="20"/>
          <w:szCs w:val="20"/>
        </w:rPr>
        <w:t>Co_26</w:t>
      </w:r>
      <w:r w:rsidR="00F45180" w:rsidRPr="003B4A2E">
        <w:rPr>
          <w:rFonts w:ascii="Verdana" w:hAnsi="Verdana" w:cs="Tahoma"/>
          <w:sz w:val="20"/>
          <w:szCs w:val="20"/>
        </w:rPr>
        <w:t>0</w:t>
      </w:r>
      <w:r w:rsidR="00CA78D0">
        <w:rPr>
          <w:rFonts w:ascii="Verdana" w:hAnsi="Verdana" w:cs="Tahoma"/>
          <w:sz w:val="20"/>
          <w:szCs w:val="20"/>
        </w:rPr>
        <w:t>6</w:t>
      </w:r>
      <w:r w:rsidR="003205A8">
        <w:rPr>
          <w:rFonts w:ascii="Verdana" w:hAnsi="Verdana" w:cs="Tahoma"/>
          <w:sz w:val="20"/>
          <w:szCs w:val="20"/>
        </w:rPr>
        <w:t>2</w:t>
      </w:r>
      <w:r w:rsidR="00E503C4">
        <w:rPr>
          <w:rFonts w:ascii="Verdana" w:hAnsi="Verdana" w:cs="Tahoma"/>
          <w:sz w:val="20"/>
          <w:szCs w:val="20"/>
        </w:rPr>
        <w:t>3</w:t>
      </w:r>
      <w:r w:rsidRPr="003B4A2E">
        <w:rPr>
          <w:rFonts w:ascii="Verdana" w:hAnsi="Verdana" w:cs="Tahoma"/>
          <w:sz w:val="20"/>
          <w:szCs w:val="20"/>
        </w:rPr>
        <w:t>)</w:t>
      </w:r>
      <w:r w:rsidR="00970055" w:rsidRPr="003B4A2E">
        <w:rPr>
          <w:rFonts w:ascii="Verdana" w:hAnsi="Verdana" w:cs="Tahoma"/>
          <w:sz w:val="20"/>
          <w:szCs w:val="20"/>
        </w:rPr>
        <w:t>.</w:t>
      </w:r>
      <w:r w:rsidRPr="003B4A2E">
        <w:rPr>
          <w:rFonts w:ascii="Verdana" w:hAnsi="Verdana" w:cs="Tahoma"/>
          <w:sz w:val="20"/>
          <w:szCs w:val="20"/>
        </w:rPr>
        <w:tab/>
      </w:r>
    </w:p>
    <w:p w14:paraId="1216FD11" w14:textId="77777777" w:rsidR="0081525B" w:rsidRPr="003B4A2E" w:rsidRDefault="001A7DF6" w:rsidP="00BA69A8">
      <w:pPr>
        <w:pStyle w:val="ListParagraph"/>
        <w:numPr>
          <w:ilvl w:val="0"/>
          <w:numId w:val="12"/>
        </w:numPr>
        <w:spacing w:after="0" w:line="240" w:lineRule="auto"/>
        <w:jc w:val="both"/>
        <w:rPr>
          <w:rFonts w:ascii="Verdana" w:hAnsi="Verdana" w:cs="Tahoma"/>
          <w:sz w:val="20"/>
          <w:szCs w:val="20"/>
        </w:rPr>
      </w:pPr>
      <w:r w:rsidRPr="003B4A2E">
        <w:rPr>
          <w:rFonts w:ascii="Verdana" w:hAnsi="Verdana" w:cs="Tahoma"/>
          <w:sz w:val="20"/>
          <w:szCs w:val="20"/>
        </w:rPr>
        <w:t>Any incomplete or partial Quotation</w:t>
      </w:r>
      <w:r w:rsidR="00CE7A72">
        <w:rPr>
          <w:rFonts w:ascii="Verdana" w:hAnsi="Verdana" w:cs="Tahoma"/>
          <w:sz w:val="20"/>
          <w:szCs w:val="20"/>
        </w:rPr>
        <w:t>,</w:t>
      </w:r>
      <w:r w:rsidRPr="003B4A2E">
        <w:rPr>
          <w:rFonts w:ascii="Verdana" w:hAnsi="Verdana" w:cs="Tahoma"/>
          <w:sz w:val="20"/>
          <w:szCs w:val="20"/>
        </w:rPr>
        <w:t xml:space="preserve"> submitted will not be considered </w:t>
      </w:r>
      <w:r w:rsidR="00773EA3" w:rsidRPr="003B4A2E">
        <w:rPr>
          <w:rFonts w:ascii="Verdana" w:hAnsi="Verdana" w:cs="Tahoma"/>
          <w:sz w:val="20"/>
          <w:szCs w:val="20"/>
        </w:rPr>
        <w:t>for evaluation</w:t>
      </w:r>
      <w:r w:rsidRPr="003B4A2E">
        <w:rPr>
          <w:rFonts w:ascii="Verdana" w:hAnsi="Verdana" w:cs="Tahoma"/>
          <w:sz w:val="20"/>
          <w:szCs w:val="20"/>
        </w:rPr>
        <w:t xml:space="preserve">. </w:t>
      </w:r>
    </w:p>
    <w:p w14:paraId="16F73DA2" w14:textId="77777777" w:rsidR="001A7DF6" w:rsidRPr="003B4A2E" w:rsidRDefault="001A7DF6" w:rsidP="00BA69A8">
      <w:pPr>
        <w:pStyle w:val="ListParagraph"/>
        <w:numPr>
          <w:ilvl w:val="0"/>
          <w:numId w:val="12"/>
        </w:numPr>
        <w:spacing w:after="0" w:line="240" w:lineRule="auto"/>
        <w:jc w:val="both"/>
        <w:rPr>
          <w:rFonts w:ascii="Verdana" w:hAnsi="Verdana" w:cs="Tahoma"/>
          <w:sz w:val="20"/>
          <w:szCs w:val="20"/>
        </w:rPr>
      </w:pPr>
      <w:r w:rsidRPr="003B4A2E">
        <w:rPr>
          <w:rFonts w:ascii="Verdana" w:hAnsi="Verdana" w:cs="Tahoma"/>
          <w:sz w:val="20"/>
          <w:szCs w:val="20"/>
        </w:rPr>
        <w:t>Confidentiality of the RFQ</w:t>
      </w:r>
      <w:r w:rsidR="00D97F01">
        <w:rPr>
          <w:rFonts w:ascii="Verdana" w:hAnsi="Verdana" w:cs="Tahoma"/>
          <w:sz w:val="20"/>
          <w:szCs w:val="20"/>
        </w:rPr>
        <w:t xml:space="preserve"> and the Quotation is paramount:</w:t>
      </w:r>
      <w:r w:rsidR="00D16595">
        <w:rPr>
          <w:rFonts w:ascii="Verdana" w:hAnsi="Verdana" w:cs="Tahoma"/>
          <w:sz w:val="20"/>
          <w:szCs w:val="20"/>
        </w:rPr>
        <w:t xml:space="preserve">  If any information of</w:t>
      </w:r>
      <w:r w:rsidRPr="003B4A2E">
        <w:rPr>
          <w:rFonts w:ascii="Verdana" w:hAnsi="Verdana" w:cs="Tahoma"/>
          <w:sz w:val="20"/>
          <w:szCs w:val="20"/>
        </w:rPr>
        <w:t xml:space="preserve"> the RFQ or Quotation is found to be leaked by the </w:t>
      </w:r>
      <w:r w:rsidR="00CE55F3" w:rsidRPr="003B4A2E">
        <w:rPr>
          <w:rFonts w:ascii="Verdana" w:hAnsi="Verdana" w:cs="Tahoma"/>
          <w:sz w:val="20"/>
          <w:szCs w:val="20"/>
        </w:rPr>
        <w:t>Bidder</w:t>
      </w:r>
      <w:r w:rsidR="004D7E16">
        <w:rPr>
          <w:rFonts w:ascii="Verdana" w:hAnsi="Verdana" w:cs="Tahoma"/>
          <w:sz w:val="20"/>
          <w:szCs w:val="20"/>
        </w:rPr>
        <w:t xml:space="preserve">, purchaser </w:t>
      </w:r>
      <w:r w:rsidRPr="003B4A2E">
        <w:rPr>
          <w:rFonts w:ascii="Verdana" w:hAnsi="Verdana" w:cs="Tahoma"/>
          <w:sz w:val="20"/>
          <w:szCs w:val="20"/>
        </w:rPr>
        <w:t>shall have the right to disqualify such Quotation from the evaluation process.</w:t>
      </w:r>
    </w:p>
    <w:p w14:paraId="26043C21" w14:textId="77777777" w:rsidR="008271B0" w:rsidRDefault="008271B0" w:rsidP="00BA69A8">
      <w:pPr>
        <w:pStyle w:val="ListParagraph"/>
        <w:spacing w:after="0" w:line="240" w:lineRule="auto"/>
        <w:ind w:left="1080"/>
        <w:jc w:val="both"/>
        <w:rPr>
          <w:rFonts w:ascii="Verdana" w:hAnsi="Verdana" w:cs="Tahoma"/>
          <w:sz w:val="20"/>
          <w:szCs w:val="20"/>
        </w:rPr>
      </w:pPr>
    </w:p>
    <w:p w14:paraId="0B839462" w14:textId="77777777" w:rsidR="00C634CB" w:rsidRDefault="00C634CB" w:rsidP="00BA69A8">
      <w:pPr>
        <w:pStyle w:val="ListParagraph"/>
        <w:spacing w:after="0" w:line="240" w:lineRule="auto"/>
        <w:ind w:left="1080"/>
        <w:jc w:val="both"/>
        <w:rPr>
          <w:rFonts w:ascii="Verdana" w:hAnsi="Verdana" w:cs="Tahoma"/>
          <w:sz w:val="20"/>
          <w:szCs w:val="20"/>
        </w:rPr>
      </w:pPr>
    </w:p>
    <w:p w14:paraId="18F50D7F" w14:textId="10670B9A" w:rsidR="00D07771" w:rsidRPr="003B4A2E" w:rsidRDefault="00D07771" w:rsidP="00D07771">
      <w:pPr>
        <w:pStyle w:val="Heading2"/>
        <w:spacing w:before="0"/>
        <w:rPr>
          <w:rFonts w:ascii="Verdana" w:hAnsi="Verdana" w:cs="Tahoma"/>
          <w:sz w:val="20"/>
        </w:rPr>
      </w:pPr>
      <w:bookmarkStart w:id="17" w:name="_Toc301738603"/>
      <w:r>
        <w:rPr>
          <w:rFonts w:ascii="Verdana" w:hAnsi="Verdana" w:cs="Tahoma"/>
          <w:color w:val="0000FF"/>
          <w:sz w:val="22"/>
        </w:rPr>
        <w:t>Uploading</w:t>
      </w:r>
      <w:r w:rsidRPr="003B4A2E">
        <w:rPr>
          <w:rFonts w:ascii="Verdana" w:hAnsi="Verdana" w:cs="Tahoma"/>
          <w:color w:val="0000FF"/>
          <w:sz w:val="22"/>
        </w:rPr>
        <w:t xml:space="preserve"> the Quotation</w:t>
      </w:r>
      <w:bookmarkEnd w:id="17"/>
      <w:r>
        <w:rPr>
          <w:rFonts w:ascii="Verdana" w:hAnsi="Verdana" w:cs="Tahoma"/>
          <w:color w:val="0000FF"/>
          <w:sz w:val="22"/>
        </w:rPr>
        <w:t xml:space="preserve"> in eSourcing</w:t>
      </w:r>
      <w:r w:rsidR="00591442">
        <w:rPr>
          <w:rFonts w:ascii="Verdana" w:hAnsi="Verdana" w:cs="Tahoma"/>
          <w:color w:val="0000FF"/>
          <w:sz w:val="22"/>
        </w:rPr>
        <w:t xml:space="preserve"> System</w:t>
      </w:r>
    </w:p>
    <w:p w14:paraId="0C1390B7" w14:textId="2B220020" w:rsidR="00D07771" w:rsidRDefault="00D07771" w:rsidP="00D07771">
      <w:pPr>
        <w:pStyle w:val="MBB-NormalText"/>
        <w:spacing w:before="0" w:after="0"/>
        <w:rPr>
          <w:rFonts w:ascii="Verdana" w:hAnsi="Verdana" w:cs="Tahoma"/>
          <w:sz w:val="20"/>
        </w:rPr>
      </w:pPr>
      <w:r w:rsidRPr="003B4A2E">
        <w:rPr>
          <w:rFonts w:ascii="Verdana" w:hAnsi="Verdana" w:cs="Tahoma"/>
          <w:sz w:val="20"/>
        </w:rPr>
        <w:t xml:space="preserve">Please </w:t>
      </w:r>
      <w:r>
        <w:rPr>
          <w:rFonts w:ascii="Verdana" w:hAnsi="Verdana" w:cs="Tahoma"/>
          <w:sz w:val="20"/>
        </w:rPr>
        <w:t xml:space="preserve">upload the Technical and Commercial Offer files in the particular sections </w:t>
      </w:r>
      <w:r w:rsidR="00591442">
        <w:rPr>
          <w:rFonts w:ascii="Verdana" w:hAnsi="Verdana" w:cs="Tahoma"/>
          <w:sz w:val="20"/>
        </w:rPr>
        <w:t xml:space="preserve">of the </w:t>
      </w:r>
      <w:proofErr w:type="spellStart"/>
      <w:r w:rsidR="00591442">
        <w:rPr>
          <w:rFonts w:ascii="Verdana" w:hAnsi="Verdana" w:cs="Tahoma"/>
          <w:sz w:val="20"/>
        </w:rPr>
        <w:t>eSourcing</w:t>
      </w:r>
      <w:proofErr w:type="spellEnd"/>
      <w:r w:rsidR="00591442">
        <w:rPr>
          <w:rFonts w:ascii="Verdana" w:hAnsi="Verdana" w:cs="Tahoma"/>
          <w:sz w:val="20"/>
        </w:rPr>
        <w:t xml:space="preserve"> event </w:t>
      </w:r>
      <w:r>
        <w:rPr>
          <w:rFonts w:ascii="Verdana" w:hAnsi="Verdana" w:cs="Tahoma"/>
          <w:sz w:val="20"/>
        </w:rPr>
        <w:t xml:space="preserve">as created and instructed in the </w:t>
      </w:r>
      <w:r w:rsidR="00B379BA">
        <w:rPr>
          <w:rFonts w:ascii="Verdana" w:hAnsi="Verdana" w:cs="Tahoma"/>
          <w:sz w:val="20"/>
        </w:rPr>
        <w:t>said</w:t>
      </w:r>
      <w:r>
        <w:rPr>
          <w:rFonts w:ascii="Verdana" w:hAnsi="Verdana" w:cs="Tahoma"/>
          <w:sz w:val="20"/>
        </w:rPr>
        <w:t xml:space="preserve"> event page itself</w:t>
      </w:r>
      <w:r w:rsidR="00E3303B">
        <w:rPr>
          <w:rFonts w:ascii="Verdana" w:hAnsi="Verdana" w:cs="Tahoma"/>
          <w:sz w:val="20"/>
        </w:rPr>
        <w:t xml:space="preserve"> (</w:t>
      </w:r>
      <w:r w:rsidR="00132667">
        <w:rPr>
          <w:rFonts w:ascii="Verdana" w:hAnsi="Verdana" w:cs="Tahoma"/>
          <w:sz w:val="20"/>
        </w:rPr>
        <w:t xml:space="preserve">under </w:t>
      </w:r>
      <w:r w:rsidR="00E3303B">
        <w:rPr>
          <w:rFonts w:ascii="Verdana" w:hAnsi="Verdana" w:cs="Tahoma"/>
          <w:sz w:val="20"/>
        </w:rPr>
        <w:t>the tab “Details</w:t>
      </w:r>
      <w:r w:rsidR="00132667">
        <w:rPr>
          <w:rFonts w:ascii="Verdana" w:hAnsi="Verdana" w:cs="Tahoma"/>
          <w:sz w:val="20"/>
        </w:rPr>
        <w:t>”)</w:t>
      </w:r>
      <w:r>
        <w:rPr>
          <w:rFonts w:ascii="Verdana" w:hAnsi="Verdana" w:cs="Tahoma"/>
          <w:sz w:val="20"/>
        </w:rPr>
        <w:t xml:space="preserve">. </w:t>
      </w:r>
    </w:p>
    <w:p w14:paraId="65A36C35" w14:textId="77777777" w:rsidR="00D07771" w:rsidRDefault="00D07771" w:rsidP="00D07771">
      <w:pPr>
        <w:pStyle w:val="MBB-NormalText"/>
        <w:spacing w:before="0" w:after="0"/>
        <w:rPr>
          <w:rFonts w:ascii="Verdana" w:hAnsi="Verdana" w:cs="Tahoma"/>
          <w:sz w:val="20"/>
        </w:rPr>
      </w:pPr>
    </w:p>
    <w:p w14:paraId="497B2224" w14:textId="186F81F9" w:rsidR="00D07771" w:rsidRPr="00F27E94" w:rsidRDefault="00D07771" w:rsidP="00D07771">
      <w:pPr>
        <w:pStyle w:val="MBB-NormalText"/>
        <w:spacing w:before="0" w:after="0"/>
        <w:rPr>
          <w:rFonts w:ascii="Verdana" w:hAnsi="Verdana" w:cs="Tahoma"/>
          <w:b/>
          <w:color w:val="FF0000"/>
          <w:sz w:val="20"/>
        </w:rPr>
      </w:pPr>
      <w:r w:rsidRPr="00F27E94">
        <w:rPr>
          <w:rFonts w:ascii="Verdana" w:hAnsi="Verdana" w:cs="Tahoma"/>
          <w:color w:val="FF0000"/>
          <w:sz w:val="20"/>
        </w:rPr>
        <w:t xml:space="preserve">Please do not upload any technical offer document in commercial section </w:t>
      </w:r>
      <w:r w:rsidR="0051022E">
        <w:rPr>
          <w:rFonts w:ascii="Verdana" w:hAnsi="Verdana" w:cs="Tahoma"/>
          <w:color w:val="FF0000"/>
          <w:sz w:val="20"/>
        </w:rPr>
        <w:t>or</w:t>
      </w:r>
      <w:r w:rsidRPr="00F27E94">
        <w:rPr>
          <w:rFonts w:ascii="Verdana" w:hAnsi="Verdana" w:cs="Tahoma"/>
          <w:color w:val="FF0000"/>
          <w:sz w:val="20"/>
        </w:rPr>
        <w:t xml:space="preserve"> any commercial offer document in technical section.</w:t>
      </w:r>
    </w:p>
    <w:p w14:paraId="2D672E93" w14:textId="77777777" w:rsidR="008271B0" w:rsidRPr="003B4A2E" w:rsidRDefault="008271B0" w:rsidP="00BA69A8">
      <w:pPr>
        <w:spacing w:after="0" w:line="240" w:lineRule="auto"/>
        <w:ind w:left="720"/>
        <w:jc w:val="both"/>
        <w:rPr>
          <w:rFonts w:ascii="Verdana" w:hAnsi="Verdana" w:cs="Tahoma"/>
          <w:b/>
          <w:sz w:val="20"/>
          <w:szCs w:val="20"/>
        </w:rPr>
      </w:pPr>
    </w:p>
    <w:p w14:paraId="6A7294D7" w14:textId="77777777" w:rsidR="00F64E27" w:rsidRDefault="00F64E27" w:rsidP="00BA69A8">
      <w:pPr>
        <w:pStyle w:val="Heading2"/>
        <w:spacing w:before="0"/>
        <w:rPr>
          <w:rFonts w:ascii="Verdana" w:hAnsi="Verdana" w:cs="Tahoma"/>
          <w:color w:val="0000FF"/>
          <w:sz w:val="22"/>
        </w:rPr>
      </w:pPr>
      <w:bookmarkStart w:id="18" w:name="_Toc253143951"/>
      <w:bookmarkStart w:id="19" w:name="_Toc301738604"/>
      <w:r w:rsidRPr="003B4A2E">
        <w:rPr>
          <w:rFonts w:ascii="Verdana" w:hAnsi="Verdana" w:cs="Tahoma"/>
          <w:color w:val="0000FF"/>
          <w:sz w:val="22"/>
        </w:rPr>
        <w:lastRenderedPageBreak/>
        <w:t xml:space="preserve">Submission of Quotation to </w:t>
      </w:r>
      <w:bookmarkEnd w:id="18"/>
      <w:r w:rsidR="006B5047" w:rsidRPr="003B4A2E">
        <w:rPr>
          <w:rFonts w:ascii="Verdana" w:hAnsi="Verdana" w:cs="Tahoma"/>
          <w:color w:val="0000FF"/>
          <w:sz w:val="22"/>
        </w:rPr>
        <w:t>Purchaser</w:t>
      </w:r>
      <w:bookmarkEnd w:id="19"/>
    </w:p>
    <w:p w14:paraId="7F21C4C9" w14:textId="28993BAC" w:rsidR="005F422E" w:rsidRPr="008A4E77" w:rsidRDefault="005F422E" w:rsidP="005F422E">
      <w:pPr>
        <w:pStyle w:val="Contractstyle"/>
        <w:rPr>
          <w:rFonts w:ascii="Verdana" w:hAnsi="Verdana" w:cs="Tahoma"/>
          <w:sz w:val="20"/>
          <w:lang w:val="en-GB"/>
        </w:rPr>
      </w:pPr>
      <w:r w:rsidRPr="00F128D0">
        <w:rPr>
          <w:rFonts w:ascii="Verdana" w:hAnsi="Verdana" w:cs="Tahoma"/>
          <w:sz w:val="20"/>
          <w:highlight w:val="green"/>
          <w:lang w:val="en-GB"/>
        </w:rPr>
        <w:t xml:space="preserve">The bidders shall </w:t>
      </w:r>
      <w:r w:rsidRPr="00070449">
        <w:rPr>
          <w:rFonts w:ascii="Verdana" w:hAnsi="Verdana" w:cs="Tahoma"/>
          <w:b/>
          <w:sz w:val="20"/>
          <w:highlight w:val="green"/>
          <w:lang w:val="en-GB"/>
        </w:rPr>
        <w:t xml:space="preserve">submit </w:t>
      </w:r>
      <w:r w:rsidR="00670351">
        <w:rPr>
          <w:rFonts w:ascii="Verdana" w:hAnsi="Verdana" w:cs="Tahoma"/>
          <w:b/>
          <w:sz w:val="20"/>
          <w:highlight w:val="green"/>
          <w:lang w:val="en-GB"/>
        </w:rPr>
        <w:t>Offer</w:t>
      </w:r>
      <w:r w:rsidRPr="00F128D0">
        <w:rPr>
          <w:rFonts w:ascii="Verdana" w:hAnsi="Verdana" w:cs="Tahoma"/>
          <w:sz w:val="20"/>
          <w:highlight w:val="green"/>
          <w:lang w:val="en-GB"/>
        </w:rPr>
        <w:t xml:space="preserve"> through </w:t>
      </w:r>
      <w:proofErr w:type="spellStart"/>
      <w:r w:rsidRPr="0010637C">
        <w:rPr>
          <w:rFonts w:ascii="Verdana" w:hAnsi="Verdana" w:cs="Tahoma"/>
          <w:b/>
          <w:bCs/>
          <w:sz w:val="20"/>
          <w:highlight w:val="green"/>
          <w:lang w:val="en-GB"/>
        </w:rPr>
        <w:t>eSourcing</w:t>
      </w:r>
      <w:proofErr w:type="spellEnd"/>
      <w:r w:rsidRPr="00070449">
        <w:rPr>
          <w:rFonts w:ascii="Verdana" w:hAnsi="Verdana" w:cs="Tahoma"/>
          <w:b/>
          <w:sz w:val="20"/>
          <w:highlight w:val="green"/>
          <w:lang w:val="en-GB"/>
        </w:rPr>
        <w:t xml:space="preserve"> system</w:t>
      </w:r>
      <w:r w:rsidRPr="00F128D0">
        <w:rPr>
          <w:rFonts w:ascii="Verdana" w:hAnsi="Verdana" w:cs="Tahoma"/>
          <w:sz w:val="20"/>
          <w:highlight w:val="green"/>
          <w:lang w:val="en-GB"/>
        </w:rPr>
        <w:t xml:space="preserve"> within the </w:t>
      </w:r>
      <w:r w:rsidRPr="00070449">
        <w:rPr>
          <w:rFonts w:ascii="Verdana" w:hAnsi="Verdana" w:cs="Tahoma"/>
          <w:b/>
          <w:sz w:val="20"/>
          <w:highlight w:val="green"/>
          <w:lang w:val="en-GB"/>
        </w:rPr>
        <w:t>deadline as set out there</w:t>
      </w:r>
      <w:r>
        <w:rPr>
          <w:rFonts w:ascii="Verdana" w:hAnsi="Verdana" w:cs="Tahoma"/>
          <w:b/>
          <w:sz w:val="20"/>
          <w:highlight w:val="green"/>
          <w:lang w:val="en-GB"/>
        </w:rPr>
        <w:t xml:space="preserve"> in the </w:t>
      </w:r>
      <w:proofErr w:type="spellStart"/>
      <w:r>
        <w:rPr>
          <w:rFonts w:ascii="Verdana" w:hAnsi="Verdana" w:cs="Tahoma"/>
          <w:b/>
          <w:sz w:val="20"/>
          <w:highlight w:val="green"/>
          <w:lang w:val="en-GB"/>
        </w:rPr>
        <w:t>eSourcing</w:t>
      </w:r>
      <w:proofErr w:type="spellEnd"/>
      <w:r>
        <w:rPr>
          <w:rFonts w:ascii="Verdana" w:hAnsi="Verdana" w:cs="Tahoma"/>
          <w:b/>
          <w:sz w:val="20"/>
          <w:highlight w:val="green"/>
          <w:lang w:val="en-GB"/>
        </w:rPr>
        <w:t xml:space="preserve"> event</w:t>
      </w:r>
      <w:r w:rsidR="00132667">
        <w:rPr>
          <w:rFonts w:ascii="Verdana" w:hAnsi="Verdana" w:cs="Tahoma"/>
          <w:b/>
          <w:sz w:val="20"/>
          <w:highlight w:val="green"/>
          <w:lang w:val="en-GB"/>
        </w:rPr>
        <w:t xml:space="preserve"> </w:t>
      </w:r>
      <w:r w:rsidR="00132667" w:rsidRPr="00F22C7A">
        <w:rPr>
          <w:rFonts w:ascii="Verdana" w:hAnsi="Verdana" w:cs="Tahoma"/>
          <w:sz w:val="20"/>
          <w:highlight w:val="green"/>
        </w:rPr>
        <w:t xml:space="preserve">(under the </w:t>
      </w:r>
      <w:r w:rsidR="00101C83">
        <w:rPr>
          <w:rFonts w:ascii="Verdana" w:hAnsi="Verdana" w:cs="Tahoma"/>
          <w:sz w:val="20"/>
          <w:highlight w:val="green"/>
        </w:rPr>
        <w:t xml:space="preserve">event </w:t>
      </w:r>
      <w:r w:rsidR="00132667" w:rsidRPr="00F22C7A">
        <w:rPr>
          <w:rFonts w:ascii="Verdana" w:hAnsi="Verdana" w:cs="Tahoma"/>
          <w:sz w:val="20"/>
          <w:highlight w:val="green"/>
        </w:rPr>
        <w:t>tab “</w:t>
      </w:r>
      <w:r w:rsidR="00BC0453" w:rsidRPr="00F22C7A">
        <w:rPr>
          <w:rFonts w:ascii="Verdana" w:hAnsi="Verdana" w:cs="Tahoma"/>
          <w:sz w:val="20"/>
          <w:highlight w:val="green"/>
        </w:rPr>
        <w:t>Timeline</w:t>
      </w:r>
      <w:r w:rsidR="00132667" w:rsidRPr="00F22C7A">
        <w:rPr>
          <w:rFonts w:ascii="Verdana" w:hAnsi="Verdana" w:cs="Tahoma"/>
          <w:sz w:val="20"/>
          <w:highlight w:val="green"/>
        </w:rPr>
        <w:t>”)</w:t>
      </w:r>
      <w:r w:rsidRPr="00F22C7A">
        <w:rPr>
          <w:rFonts w:ascii="Verdana" w:hAnsi="Verdana" w:cs="Tahoma"/>
          <w:sz w:val="20"/>
          <w:highlight w:val="green"/>
          <w:lang w:val="en-GB"/>
        </w:rPr>
        <w:t>.</w:t>
      </w:r>
    </w:p>
    <w:p w14:paraId="48C4FB55" w14:textId="40DB5793" w:rsidR="00B93899" w:rsidRPr="00B93899" w:rsidRDefault="00B93899" w:rsidP="00B93899">
      <w:pPr>
        <w:tabs>
          <w:tab w:val="left" w:pos="9990"/>
          <w:tab w:val="left" w:pos="10170"/>
        </w:tabs>
        <w:ind w:right="29"/>
        <w:jc w:val="both"/>
        <w:rPr>
          <w:rFonts w:ascii="Verdana" w:hAnsi="Verdana" w:cs="Calibri Light"/>
          <w:b/>
          <w:bCs/>
          <w:snapToGrid w:val="0"/>
        </w:rPr>
      </w:pPr>
    </w:p>
    <w:p w14:paraId="47EAD60D" w14:textId="77777777" w:rsidR="00F64E27" w:rsidRPr="003B4A2E" w:rsidRDefault="00F64E27" w:rsidP="00BA69A8">
      <w:pPr>
        <w:pStyle w:val="Heading2"/>
        <w:spacing w:before="0"/>
        <w:rPr>
          <w:rFonts w:ascii="Verdana" w:hAnsi="Verdana" w:cs="Tahoma"/>
          <w:sz w:val="20"/>
        </w:rPr>
      </w:pPr>
      <w:bookmarkStart w:id="20" w:name="_Toc253143952"/>
      <w:bookmarkStart w:id="21" w:name="_Toc301738605"/>
      <w:r w:rsidRPr="003B4A2E">
        <w:rPr>
          <w:rFonts w:ascii="Verdana" w:hAnsi="Verdana" w:cs="Tahoma"/>
          <w:color w:val="0000FF"/>
          <w:sz w:val="22"/>
        </w:rPr>
        <w:t>Requirement to Completeness of Documents</w:t>
      </w:r>
      <w:bookmarkEnd w:id="20"/>
      <w:bookmarkEnd w:id="21"/>
    </w:p>
    <w:p w14:paraId="17229953" w14:textId="77777777" w:rsidR="00472F1C" w:rsidRPr="003B4A2E" w:rsidRDefault="00F64E27" w:rsidP="00BA69A8">
      <w:pPr>
        <w:pStyle w:val="MBB-NormalText"/>
        <w:spacing w:before="0" w:after="0"/>
        <w:rPr>
          <w:rFonts w:ascii="Verdana" w:hAnsi="Verdana" w:cs="Tahoma"/>
          <w:sz w:val="20"/>
        </w:rPr>
      </w:pPr>
      <w:r w:rsidRPr="003B4A2E">
        <w:rPr>
          <w:rFonts w:ascii="Verdana" w:hAnsi="Verdana" w:cs="Tahoma"/>
          <w:sz w:val="20"/>
        </w:rPr>
        <w:t>Information furnished within the Quotation s</w:t>
      </w:r>
      <w:r w:rsidR="006B5047" w:rsidRPr="003B4A2E">
        <w:rPr>
          <w:rFonts w:ascii="Verdana" w:hAnsi="Verdana" w:cs="Tahoma"/>
          <w:sz w:val="20"/>
        </w:rPr>
        <w:t xml:space="preserve">hould be in response to this </w:t>
      </w:r>
      <w:r w:rsidR="00A30845" w:rsidRPr="003B4A2E">
        <w:rPr>
          <w:rFonts w:ascii="Verdana" w:hAnsi="Verdana" w:cs="Tahoma"/>
          <w:sz w:val="20"/>
        </w:rPr>
        <w:t>RFQ</w:t>
      </w:r>
      <w:r w:rsidRPr="003B4A2E">
        <w:rPr>
          <w:rFonts w:ascii="Verdana" w:hAnsi="Verdana" w:cs="Tahoma"/>
          <w:sz w:val="20"/>
        </w:rPr>
        <w:t xml:space="preserve"> only. Answers with clear explanations should be provided to all </w:t>
      </w:r>
      <w:r w:rsidR="00A30845" w:rsidRPr="003B4A2E">
        <w:rPr>
          <w:rFonts w:ascii="Verdana" w:hAnsi="Verdana" w:cs="Tahoma"/>
          <w:sz w:val="20"/>
        </w:rPr>
        <w:t>RFQ</w:t>
      </w:r>
      <w:r w:rsidRPr="003B4A2E">
        <w:rPr>
          <w:rFonts w:ascii="Verdana" w:hAnsi="Verdana" w:cs="Tahoma"/>
          <w:sz w:val="20"/>
        </w:rPr>
        <w:t xml:space="preserve"> requirements. Short and clear answers are appreciated and recommended in order to minimize evaluation time and for avoiding the risk of the Quotation being rejected. Please indicate reasons for comments such as “deemed not applicable”. </w:t>
      </w:r>
    </w:p>
    <w:p w14:paraId="2560CE82" w14:textId="77777777" w:rsidR="00472F1C" w:rsidRPr="003B4A2E" w:rsidRDefault="00472F1C" w:rsidP="00BA69A8">
      <w:pPr>
        <w:pStyle w:val="MBB-NormalText"/>
        <w:spacing w:before="0" w:after="0"/>
        <w:rPr>
          <w:rFonts w:ascii="Verdana" w:hAnsi="Verdana" w:cs="Tahoma"/>
          <w:sz w:val="20"/>
        </w:rPr>
      </w:pPr>
    </w:p>
    <w:p w14:paraId="0DDF2466" w14:textId="77777777" w:rsidR="00B957F6" w:rsidRPr="003B4A2E" w:rsidRDefault="00F64E27" w:rsidP="00BA69A8">
      <w:pPr>
        <w:pStyle w:val="MBB-NormalText"/>
        <w:spacing w:before="0" w:after="0"/>
        <w:rPr>
          <w:rFonts w:ascii="Verdana" w:hAnsi="Verdana" w:cs="Tahoma"/>
          <w:sz w:val="20"/>
        </w:rPr>
      </w:pPr>
      <w:r w:rsidRPr="003B4A2E">
        <w:rPr>
          <w:rFonts w:ascii="Verdana" w:hAnsi="Verdana" w:cs="Tahoma"/>
          <w:sz w:val="20"/>
        </w:rPr>
        <w:t xml:space="preserve">The </w:t>
      </w:r>
      <w:r w:rsidR="00CE55F3" w:rsidRPr="003B4A2E">
        <w:rPr>
          <w:rFonts w:ascii="Verdana" w:hAnsi="Verdana" w:cs="Tahoma"/>
          <w:sz w:val="20"/>
        </w:rPr>
        <w:t>Bidder</w:t>
      </w:r>
      <w:r w:rsidRPr="003B4A2E">
        <w:rPr>
          <w:rFonts w:ascii="Verdana" w:hAnsi="Verdana" w:cs="Tahoma"/>
          <w:sz w:val="20"/>
        </w:rPr>
        <w:t xml:space="preserve"> may include any additional information considered necessary for </w:t>
      </w:r>
      <w:r w:rsidR="00CB27B6" w:rsidRPr="003B4A2E">
        <w:rPr>
          <w:rFonts w:ascii="Verdana" w:hAnsi="Verdana" w:cs="Tahoma"/>
          <w:sz w:val="20"/>
        </w:rPr>
        <w:t>Purchaser</w:t>
      </w:r>
      <w:r w:rsidRPr="003B4A2E">
        <w:rPr>
          <w:rFonts w:ascii="Verdana" w:hAnsi="Verdana" w:cs="Tahoma"/>
          <w:sz w:val="20"/>
        </w:rPr>
        <w:t>’s better understanding on a separate document titled “Additional Information”.</w:t>
      </w:r>
    </w:p>
    <w:p w14:paraId="4484285C" w14:textId="77777777" w:rsidR="008271B0" w:rsidRPr="003B4A2E" w:rsidRDefault="008271B0" w:rsidP="00BA69A8">
      <w:pPr>
        <w:pStyle w:val="MBB-NormalText"/>
        <w:spacing w:before="0" w:after="0"/>
        <w:rPr>
          <w:rFonts w:ascii="Verdana" w:hAnsi="Verdana" w:cs="Tahoma"/>
          <w:sz w:val="20"/>
        </w:rPr>
      </w:pPr>
    </w:p>
    <w:p w14:paraId="1D0D19F4" w14:textId="77777777" w:rsidR="00822CD9" w:rsidRPr="003B4A2E" w:rsidRDefault="00822CD9" w:rsidP="00BA69A8">
      <w:pPr>
        <w:pStyle w:val="Heading2"/>
        <w:spacing w:before="0"/>
        <w:rPr>
          <w:rFonts w:ascii="Verdana" w:hAnsi="Verdana" w:cs="Tahoma"/>
          <w:color w:val="0000FF"/>
          <w:sz w:val="22"/>
        </w:rPr>
      </w:pPr>
      <w:bookmarkStart w:id="22" w:name="_Toc301738606"/>
      <w:r w:rsidRPr="003B4A2E">
        <w:rPr>
          <w:rFonts w:ascii="Verdana" w:hAnsi="Verdana" w:cs="Tahoma"/>
          <w:color w:val="0000FF"/>
          <w:sz w:val="22"/>
        </w:rPr>
        <w:t>Introduction and Management Summary</w:t>
      </w:r>
      <w:bookmarkEnd w:id="22"/>
    </w:p>
    <w:p w14:paraId="1AA978E3" w14:textId="77777777" w:rsidR="00822CD9"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822CD9" w:rsidRPr="003B4A2E">
        <w:rPr>
          <w:rFonts w:ascii="Verdana" w:hAnsi="Verdana" w:cs="Tahoma"/>
          <w:sz w:val="20"/>
          <w:lang w:val="en-GB"/>
        </w:rPr>
        <w:t>’s introduction and management summary shall contain a short introduction of (included not limited to)</w:t>
      </w:r>
      <w:r w:rsidR="004A24A5" w:rsidRPr="003B4A2E">
        <w:rPr>
          <w:rFonts w:ascii="Verdana" w:hAnsi="Verdana" w:cs="Tahoma"/>
          <w:sz w:val="20"/>
          <w:lang w:val="en-GB"/>
        </w:rPr>
        <w:t xml:space="preserve"> the followings</w:t>
      </w:r>
      <w:r w:rsidR="00822CD9" w:rsidRPr="003B4A2E">
        <w:rPr>
          <w:rFonts w:ascii="Verdana" w:hAnsi="Verdana" w:cs="Tahoma"/>
          <w:sz w:val="20"/>
          <w:lang w:val="en-GB"/>
        </w:rPr>
        <w:t xml:space="preserve">: </w:t>
      </w:r>
    </w:p>
    <w:p w14:paraId="728F6EBC" w14:textId="77777777" w:rsidR="00822CD9" w:rsidRPr="003B4A2E" w:rsidRDefault="00CE55F3" w:rsidP="00BA69A8">
      <w:pPr>
        <w:pStyle w:val="Contractstyle"/>
        <w:numPr>
          <w:ilvl w:val="0"/>
          <w:numId w:val="9"/>
        </w:numPr>
        <w:spacing w:before="0"/>
        <w:rPr>
          <w:rFonts w:ascii="Verdana" w:hAnsi="Verdana" w:cs="Tahoma"/>
          <w:sz w:val="20"/>
          <w:lang w:val="en-GB"/>
        </w:rPr>
      </w:pPr>
      <w:r w:rsidRPr="003B4A2E">
        <w:rPr>
          <w:rFonts w:ascii="Verdana" w:hAnsi="Verdana" w:cs="Tahoma"/>
          <w:sz w:val="20"/>
          <w:lang w:val="en-GB"/>
        </w:rPr>
        <w:t>Bidder</w:t>
      </w:r>
      <w:r w:rsidR="00822CD9" w:rsidRPr="003B4A2E">
        <w:rPr>
          <w:rFonts w:ascii="Verdana" w:hAnsi="Verdana" w:cs="Tahoma"/>
          <w:sz w:val="20"/>
          <w:lang w:val="en-GB"/>
        </w:rPr>
        <w:t>’s organization and business;</w:t>
      </w:r>
    </w:p>
    <w:p w14:paraId="03980D13" w14:textId="77777777" w:rsidR="00822CD9" w:rsidRPr="003B4A2E" w:rsidRDefault="00CE55F3" w:rsidP="00BA69A8">
      <w:pPr>
        <w:pStyle w:val="Contractstyle"/>
        <w:numPr>
          <w:ilvl w:val="0"/>
          <w:numId w:val="9"/>
        </w:numPr>
        <w:spacing w:before="0"/>
        <w:rPr>
          <w:rFonts w:ascii="Verdana" w:hAnsi="Verdana" w:cs="Tahoma"/>
          <w:sz w:val="20"/>
          <w:lang w:val="en-GB"/>
        </w:rPr>
      </w:pPr>
      <w:r w:rsidRPr="003B4A2E">
        <w:rPr>
          <w:rFonts w:ascii="Verdana" w:hAnsi="Verdana" w:cs="Tahoma"/>
          <w:sz w:val="20"/>
          <w:lang w:val="en-GB"/>
        </w:rPr>
        <w:t>Bid</w:t>
      </w:r>
      <w:r w:rsidR="00822CD9" w:rsidRPr="003B4A2E">
        <w:rPr>
          <w:rFonts w:ascii="Verdana" w:hAnsi="Verdana" w:cs="Tahoma"/>
          <w:sz w:val="20"/>
          <w:lang w:val="en-GB"/>
        </w:rPr>
        <w:t xml:space="preserve"> solution;</w:t>
      </w:r>
    </w:p>
    <w:p w14:paraId="7B3A3F3B" w14:textId="33A542C6" w:rsidR="00EA15F3" w:rsidRPr="00F508BF" w:rsidRDefault="00822CD9" w:rsidP="00BA69A8">
      <w:pPr>
        <w:pStyle w:val="Contractstyle"/>
        <w:numPr>
          <w:ilvl w:val="0"/>
          <w:numId w:val="9"/>
        </w:numPr>
        <w:spacing w:before="0"/>
        <w:jc w:val="both"/>
        <w:rPr>
          <w:rFonts w:ascii="Verdana" w:hAnsi="Verdana" w:cs="Tahoma"/>
          <w:sz w:val="20"/>
          <w:lang w:val="en-GB"/>
        </w:rPr>
      </w:pPr>
      <w:r w:rsidRPr="003B4A2E">
        <w:rPr>
          <w:rFonts w:ascii="Verdana" w:hAnsi="Verdana" w:cs="Tahoma"/>
          <w:sz w:val="20"/>
        </w:rPr>
        <w:t xml:space="preserve">Description of its financial strength. Annual reports of the two last previous years as well as quarterly reports available for that prevailing year shall be attached to the </w:t>
      </w:r>
      <w:r w:rsidR="00CE55F3" w:rsidRPr="003B4A2E">
        <w:rPr>
          <w:rFonts w:ascii="Verdana" w:hAnsi="Verdana" w:cs="Tahoma"/>
          <w:sz w:val="20"/>
        </w:rPr>
        <w:t>Bid</w:t>
      </w:r>
      <w:r w:rsidRPr="003B4A2E">
        <w:rPr>
          <w:rFonts w:ascii="Verdana" w:hAnsi="Verdana" w:cs="Tahoma"/>
          <w:sz w:val="20"/>
        </w:rPr>
        <w:t xml:space="preserve"> as per Supplier Information form</w:t>
      </w:r>
      <w:r w:rsidR="00EA15F3" w:rsidRPr="003B4A2E">
        <w:rPr>
          <w:rFonts w:ascii="Verdana" w:hAnsi="Verdana" w:cs="Tahoma"/>
          <w:sz w:val="20"/>
        </w:rPr>
        <w:t xml:space="preserve"> </w:t>
      </w:r>
      <w:hyperlink r:id="rId8" w:history="1">
        <w:r w:rsidR="003C3FEF" w:rsidRPr="00F508BF">
          <w:rPr>
            <w:rStyle w:val="Hyperlink"/>
            <w:rFonts w:ascii="Verdana" w:hAnsi="Verdana" w:cs="Tahoma"/>
            <w:color w:val="auto"/>
            <w:sz w:val="20"/>
            <w:u w:val="none"/>
            <w:lang w:val="en-US"/>
          </w:rPr>
          <w:t xml:space="preserve">Appendix </w:t>
        </w:r>
        <w:r w:rsidR="00F0585D" w:rsidRPr="00F508BF">
          <w:rPr>
            <w:rStyle w:val="Hyperlink"/>
            <w:rFonts w:ascii="Verdana" w:hAnsi="Verdana" w:cs="Tahoma"/>
            <w:color w:val="auto"/>
            <w:sz w:val="20"/>
            <w:u w:val="none"/>
            <w:lang w:val="en-US"/>
          </w:rPr>
          <w:t>C</w:t>
        </w:r>
        <w:r w:rsidR="00EA15F3" w:rsidRPr="00F508BF">
          <w:rPr>
            <w:rStyle w:val="Hyperlink"/>
            <w:rFonts w:ascii="Verdana" w:hAnsi="Verdana" w:cs="Tahoma"/>
            <w:color w:val="auto"/>
            <w:sz w:val="20"/>
            <w:u w:val="none"/>
            <w:lang w:val="en-US"/>
          </w:rPr>
          <w:t xml:space="preserve"> </w:t>
        </w:r>
        <w:r w:rsidR="00F0585D" w:rsidRPr="00F508BF">
          <w:rPr>
            <w:rStyle w:val="Hyperlink"/>
            <w:rFonts w:ascii="Verdana" w:hAnsi="Verdana" w:cs="Tahoma"/>
            <w:color w:val="auto"/>
            <w:sz w:val="20"/>
            <w:u w:val="none"/>
            <w:lang w:val="en-US"/>
          </w:rPr>
          <w:t>Supplier</w:t>
        </w:r>
        <w:r w:rsidR="00EA15F3" w:rsidRPr="00F508BF">
          <w:rPr>
            <w:rStyle w:val="Hyperlink"/>
            <w:rFonts w:ascii="Verdana" w:hAnsi="Verdana" w:cs="Tahoma"/>
            <w:color w:val="auto"/>
            <w:sz w:val="20"/>
            <w:u w:val="none"/>
            <w:lang w:val="en-US"/>
          </w:rPr>
          <w:t xml:space="preserve"> Information Form</w:t>
        </w:r>
      </w:hyperlink>
      <w:r w:rsidR="00EA15F3" w:rsidRPr="00F508BF">
        <w:rPr>
          <w:rFonts w:ascii="Verdana" w:hAnsi="Verdana" w:cs="Tahoma"/>
          <w:sz w:val="20"/>
        </w:rPr>
        <w:t xml:space="preserve"> (</w:t>
      </w:r>
      <w:r w:rsidR="00F0585D" w:rsidRPr="00F508BF">
        <w:rPr>
          <w:rFonts w:ascii="Verdana" w:hAnsi="Verdana" w:cs="Tahoma"/>
          <w:sz w:val="20"/>
        </w:rPr>
        <w:t>S</w:t>
      </w:r>
      <w:r w:rsidR="00EA15F3" w:rsidRPr="00F508BF">
        <w:rPr>
          <w:rFonts w:ascii="Verdana" w:hAnsi="Verdana" w:cs="Tahoma"/>
          <w:sz w:val="20"/>
        </w:rPr>
        <w:t>IF);</w:t>
      </w:r>
    </w:p>
    <w:p w14:paraId="0498B685" w14:textId="77777777" w:rsidR="00822CD9" w:rsidRPr="003B4A2E" w:rsidRDefault="00822CD9" w:rsidP="00BA69A8">
      <w:pPr>
        <w:pStyle w:val="Contractstyle"/>
        <w:numPr>
          <w:ilvl w:val="0"/>
          <w:numId w:val="9"/>
        </w:numPr>
        <w:spacing w:before="0"/>
        <w:jc w:val="both"/>
        <w:rPr>
          <w:rFonts w:ascii="Verdana" w:hAnsi="Verdana" w:cs="Tahoma"/>
          <w:sz w:val="20"/>
          <w:lang w:val="en-GB"/>
        </w:rPr>
      </w:pPr>
      <w:r w:rsidRPr="003B4A2E">
        <w:rPr>
          <w:rFonts w:ascii="Verdana" w:hAnsi="Verdana" w:cs="Tahoma"/>
          <w:sz w:val="20"/>
        </w:rPr>
        <w:t>the names of the subsidiary companies of parent company and the co-operation/relations with these;</w:t>
      </w:r>
    </w:p>
    <w:p w14:paraId="719EB7FF" w14:textId="77777777" w:rsidR="00822CD9" w:rsidRPr="003B4A2E" w:rsidRDefault="00822CD9" w:rsidP="00BA69A8">
      <w:pPr>
        <w:pStyle w:val="Contractstyle"/>
        <w:numPr>
          <w:ilvl w:val="0"/>
          <w:numId w:val="9"/>
        </w:numPr>
        <w:spacing w:before="0"/>
        <w:jc w:val="both"/>
        <w:rPr>
          <w:rFonts w:ascii="Verdana" w:hAnsi="Verdana" w:cs="Tahoma"/>
          <w:sz w:val="20"/>
          <w:lang w:val="en-GB"/>
        </w:rPr>
      </w:pPr>
      <w:r w:rsidRPr="003B4A2E">
        <w:rPr>
          <w:rFonts w:ascii="Verdana" w:hAnsi="Verdana" w:cs="Tahoma"/>
          <w:sz w:val="20"/>
        </w:rPr>
        <w:t>co-operation/relationship with other companies, including type of co-operation;</w:t>
      </w:r>
    </w:p>
    <w:p w14:paraId="7105ADDD" w14:textId="77777777" w:rsidR="00822CD9" w:rsidRPr="003B4A2E" w:rsidRDefault="00822CD9" w:rsidP="00BA69A8">
      <w:pPr>
        <w:pStyle w:val="Contractstyle"/>
        <w:numPr>
          <w:ilvl w:val="0"/>
          <w:numId w:val="9"/>
        </w:numPr>
        <w:spacing w:before="0"/>
        <w:jc w:val="both"/>
        <w:rPr>
          <w:rFonts w:ascii="Verdana" w:hAnsi="Verdana" w:cs="Tahoma"/>
          <w:sz w:val="20"/>
          <w:lang w:val="en-GB"/>
        </w:rPr>
      </w:pPr>
      <w:r w:rsidRPr="003B4A2E">
        <w:rPr>
          <w:rFonts w:ascii="Verdana" w:hAnsi="Verdana" w:cs="Tahoma"/>
          <w:sz w:val="20"/>
        </w:rPr>
        <w:t>main sub</w:t>
      </w:r>
      <w:r w:rsidRPr="003B4A2E">
        <w:rPr>
          <w:rFonts w:ascii="Verdana" w:hAnsi="Verdana" w:cs="Tahoma"/>
          <w:sz w:val="20"/>
        </w:rPr>
        <w:noBreakHyphen/>
        <w:t>contractors to be used in the Supply, and inform Purchaser of the origin of the quoted equipment or software.</w:t>
      </w:r>
    </w:p>
    <w:p w14:paraId="01EBFDC9" w14:textId="77777777" w:rsidR="00472F1C" w:rsidRPr="003B4A2E" w:rsidRDefault="00472F1C" w:rsidP="00BA69A8">
      <w:pPr>
        <w:pStyle w:val="Contractstyle"/>
        <w:spacing w:before="0"/>
        <w:jc w:val="both"/>
        <w:rPr>
          <w:rFonts w:ascii="Verdana" w:hAnsi="Verdana" w:cs="Tahoma"/>
          <w:sz w:val="20"/>
          <w:lang w:val="en-GB"/>
        </w:rPr>
      </w:pPr>
    </w:p>
    <w:p w14:paraId="5573BD4B" w14:textId="77777777" w:rsidR="00822CD9" w:rsidRPr="003B4A2E" w:rsidRDefault="00822CD9"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If applicable </w:t>
      </w:r>
      <w:r w:rsidR="00CE55F3" w:rsidRPr="003B4A2E">
        <w:rPr>
          <w:rFonts w:ascii="Verdana" w:hAnsi="Verdana" w:cs="Tahoma"/>
          <w:sz w:val="20"/>
          <w:lang w:val="en-GB"/>
        </w:rPr>
        <w:t>Bidder</w:t>
      </w:r>
      <w:r w:rsidRPr="003B4A2E">
        <w:rPr>
          <w:rFonts w:ascii="Verdana" w:hAnsi="Verdana" w:cs="Tahoma"/>
          <w:sz w:val="20"/>
          <w:lang w:val="en-GB"/>
        </w:rPr>
        <w:t xml:space="preserve"> shall state its willingness to work with other Suppliers’ of the Purchaser and ability to integrate its solution with other such Suppliers’ solution.</w:t>
      </w:r>
    </w:p>
    <w:p w14:paraId="5431C5B5" w14:textId="77777777" w:rsidR="00472F1C" w:rsidRPr="003B4A2E" w:rsidRDefault="00472F1C" w:rsidP="00BA69A8">
      <w:pPr>
        <w:pStyle w:val="Contractstyle"/>
        <w:spacing w:before="0"/>
        <w:jc w:val="both"/>
        <w:rPr>
          <w:rFonts w:ascii="Verdana" w:hAnsi="Verdana" w:cs="Tahoma"/>
          <w:sz w:val="20"/>
          <w:lang w:val="en-GB"/>
        </w:rPr>
      </w:pPr>
    </w:p>
    <w:p w14:paraId="147A8AF8" w14:textId="77777777" w:rsidR="00822CD9" w:rsidRPr="003B4A2E" w:rsidRDefault="00822CD9"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If applicable indicate capacity available for Scope of Supply for Purchaser in consistence with sales-expectations towards other customers of the </w:t>
      </w:r>
      <w:r w:rsidR="00CE55F3" w:rsidRPr="003B4A2E">
        <w:rPr>
          <w:rFonts w:ascii="Verdana" w:hAnsi="Verdana" w:cs="Tahoma"/>
          <w:sz w:val="20"/>
          <w:lang w:val="en-GB"/>
        </w:rPr>
        <w:t>Bidder</w:t>
      </w:r>
      <w:r w:rsidRPr="003B4A2E">
        <w:rPr>
          <w:rFonts w:ascii="Verdana" w:hAnsi="Verdana" w:cs="Tahoma"/>
          <w:sz w:val="20"/>
          <w:lang w:val="en-GB"/>
        </w:rPr>
        <w:t>.</w:t>
      </w:r>
    </w:p>
    <w:p w14:paraId="3C321A3F" w14:textId="77777777" w:rsidR="00472F1C" w:rsidRPr="003B4A2E" w:rsidRDefault="00472F1C" w:rsidP="00BA69A8">
      <w:pPr>
        <w:pStyle w:val="Contractstyle"/>
        <w:spacing w:before="0"/>
        <w:jc w:val="both"/>
        <w:rPr>
          <w:rFonts w:ascii="Verdana" w:hAnsi="Verdana" w:cs="Tahoma"/>
          <w:sz w:val="20"/>
          <w:lang w:val="en-GB"/>
        </w:rPr>
      </w:pPr>
    </w:p>
    <w:p w14:paraId="6925A7AB" w14:textId="77777777" w:rsidR="00822CD9" w:rsidRPr="003B4A2E" w:rsidRDefault="00822CD9" w:rsidP="00BA69A8">
      <w:pPr>
        <w:pStyle w:val="Contractstyle"/>
        <w:spacing w:before="0"/>
        <w:jc w:val="both"/>
        <w:rPr>
          <w:rFonts w:ascii="Verdana" w:hAnsi="Verdana" w:cs="Tahoma"/>
          <w:sz w:val="20"/>
          <w:lang w:val="en-GB"/>
        </w:rPr>
      </w:pPr>
      <w:r w:rsidRPr="003B4A2E">
        <w:rPr>
          <w:rFonts w:ascii="Verdana" w:hAnsi="Verdana" w:cs="Tahoma"/>
          <w:sz w:val="20"/>
          <w:lang w:val="en-GB"/>
        </w:rPr>
        <w:t>If applicable describe briefly its competence on the proposed hardware and software, project management, quality assurance, methods and models.</w:t>
      </w:r>
    </w:p>
    <w:p w14:paraId="649E4195" w14:textId="77777777" w:rsidR="008271B0" w:rsidRPr="003B4A2E" w:rsidRDefault="008271B0" w:rsidP="00BA69A8">
      <w:pPr>
        <w:pStyle w:val="Contractstyle"/>
        <w:spacing w:before="0"/>
        <w:jc w:val="both"/>
        <w:rPr>
          <w:rFonts w:ascii="Verdana" w:hAnsi="Verdana" w:cs="Tahoma"/>
          <w:sz w:val="20"/>
          <w:lang w:val="en-GB"/>
        </w:rPr>
      </w:pPr>
    </w:p>
    <w:p w14:paraId="2646D1A3" w14:textId="77777777" w:rsidR="00822CD9" w:rsidRPr="003B4A2E" w:rsidRDefault="00822CD9" w:rsidP="00BA69A8">
      <w:pPr>
        <w:pStyle w:val="Heading2"/>
        <w:spacing w:before="0"/>
        <w:rPr>
          <w:rFonts w:ascii="Verdana" w:hAnsi="Verdana" w:cs="Tahoma"/>
          <w:color w:val="0000FF"/>
          <w:sz w:val="22"/>
        </w:rPr>
      </w:pPr>
      <w:bookmarkStart w:id="23" w:name="_Toc301738607"/>
      <w:r w:rsidRPr="003B4A2E">
        <w:rPr>
          <w:rFonts w:ascii="Verdana" w:hAnsi="Verdana" w:cs="Tahoma"/>
          <w:color w:val="0000FF"/>
          <w:sz w:val="22"/>
        </w:rPr>
        <w:t>Draft Contract Provisions and Annexes</w:t>
      </w:r>
      <w:bookmarkEnd w:id="23"/>
    </w:p>
    <w:p w14:paraId="05E53242" w14:textId="77777777" w:rsidR="00822CD9" w:rsidRPr="003B4A2E" w:rsidRDefault="00822CD9" w:rsidP="00BA69A8">
      <w:pPr>
        <w:pStyle w:val="Heading3"/>
        <w:numPr>
          <w:ilvl w:val="2"/>
          <w:numId w:val="10"/>
        </w:numPr>
        <w:spacing w:before="0"/>
        <w:rPr>
          <w:rFonts w:ascii="Verdana" w:hAnsi="Verdana" w:cs="Tahoma"/>
          <w:b/>
          <w:sz w:val="20"/>
          <w:lang w:val="en-GB"/>
        </w:rPr>
      </w:pPr>
      <w:r w:rsidRPr="003B4A2E">
        <w:rPr>
          <w:rFonts w:ascii="Verdana" w:hAnsi="Verdana" w:cs="Tahoma"/>
          <w:b/>
          <w:sz w:val="20"/>
          <w:lang w:val="en-GB"/>
        </w:rPr>
        <w:t>General</w:t>
      </w:r>
    </w:p>
    <w:p w14:paraId="44C5D1DD" w14:textId="77777777" w:rsidR="00BE4970" w:rsidRPr="003B4A2E" w:rsidRDefault="00BE4970" w:rsidP="00BE4970">
      <w:pPr>
        <w:pStyle w:val="Contractstyle"/>
        <w:spacing w:before="0"/>
        <w:jc w:val="both"/>
        <w:rPr>
          <w:rFonts w:ascii="Verdana" w:hAnsi="Verdana" w:cs="Tahoma"/>
          <w:sz w:val="20"/>
          <w:lang w:val="en-GB"/>
        </w:rPr>
      </w:pPr>
      <w:r w:rsidRPr="003B4A2E">
        <w:rPr>
          <w:rFonts w:ascii="Verdana" w:hAnsi="Verdana" w:cs="Tahoma"/>
          <w:sz w:val="20"/>
          <w:lang w:val="en-GB"/>
        </w:rPr>
        <w:t xml:space="preserve">Bidder shall state its compliance to the </w:t>
      </w:r>
      <w:r>
        <w:rPr>
          <w:rFonts w:ascii="Verdana" w:hAnsi="Verdana" w:cs="Tahoma"/>
          <w:sz w:val="20"/>
          <w:lang w:val="en-GB"/>
        </w:rPr>
        <w:t xml:space="preserve">Commercial Terms &amp; Conditions and </w:t>
      </w:r>
      <w:r w:rsidRPr="003B4A2E">
        <w:rPr>
          <w:rFonts w:ascii="Verdana" w:hAnsi="Verdana" w:cs="Tahoma"/>
          <w:sz w:val="20"/>
          <w:lang w:val="en-GB"/>
        </w:rPr>
        <w:t xml:space="preserve">draft Contract provisions and Annexes as informed in </w:t>
      </w:r>
      <w:r w:rsidRPr="00F508BF">
        <w:rPr>
          <w:rFonts w:ascii="Verdana" w:hAnsi="Verdana" w:cs="Tahoma"/>
          <w:sz w:val="20"/>
          <w:lang w:val="en-GB"/>
        </w:rPr>
        <w:t>“</w:t>
      </w:r>
      <w:r w:rsidRPr="00F508BF">
        <w:rPr>
          <w:rFonts w:ascii="Verdana" w:hAnsi="Verdana" w:cs="Tahoma"/>
          <w:b/>
          <w:sz w:val="20"/>
          <w:lang w:val="en-GB"/>
        </w:rPr>
        <w:t>Statement of Commercial Compliance (SOCC)</w:t>
      </w:r>
      <w:r w:rsidRPr="00F508BF">
        <w:rPr>
          <w:rFonts w:ascii="Verdana" w:hAnsi="Verdana" w:cs="Tahoma"/>
          <w:sz w:val="20"/>
          <w:lang w:val="en-GB"/>
        </w:rPr>
        <w:t>”</w:t>
      </w:r>
      <w:r>
        <w:rPr>
          <w:rFonts w:ascii="Verdana" w:hAnsi="Verdana" w:cs="Tahoma"/>
          <w:sz w:val="20"/>
          <w:lang w:val="en-GB"/>
        </w:rPr>
        <w:t xml:space="preserve"> as per referred Appendix format. Besides,</w:t>
      </w:r>
      <w:r w:rsidRPr="00F508BF">
        <w:rPr>
          <w:rFonts w:ascii="Verdana" w:hAnsi="Verdana" w:cs="Tahoma"/>
          <w:sz w:val="20"/>
          <w:lang w:val="en-GB"/>
        </w:rPr>
        <w:t xml:space="preserve"> “</w:t>
      </w:r>
      <w:r w:rsidRPr="00F508BF">
        <w:rPr>
          <w:rFonts w:ascii="Verdana" w:hAnsi="Verdana" w:cs="Tahoma"/>
          <w:b/>
          <w:sz w:val="20"/>
          <w:lang w:val="en-GB"/>
        </w:rPr>
        <w:t>Statement of Technical Compliance (SOTC)</w:t>
      </w:r>
      <w:r w:rsidRPr="00F508BF">
        <w:rPr>
          <w:rFonts w:ascii="Verdana" w:hAnsi="Verdana" w:cs="Tahoma"/>
          <w:sz w:val="20"/>
          <w:lang w:val="en-GB"/>
        </w:rPr>
        <w:t xml:space="preserve">” </w:t>
      </w:r>
      <w:r>
        <w:rPr>
          <w:rFonts w:ascii="Verdana" w:hAnsi="Verdana" w:cs="Tahoma"/>
          <w:sz w:val="20"/>
          <w:lang w:val="en-GB"/>
        </w:rPr>
        <w:t>in the respective Technical Annexes of the RFQ.</w:t>
      </w:r>
      <w:r w:rsidRPr="003B4A2E">
        <w:rPr>
          <w:rFonts w:ascii="Verdana" w:hAnsi="Verdana" w:cs="Tahoma"/>
          <w:sz w:val="20"/>
          <w:lang w:val="en-GB"/>
        </w:rPr>
        <w:t xml:space="preserve"> </w:t>
      </w:r>
    </w:p>
    <w:p w14:paraId="7410D47D" w14:textId="77777777" w:rsidR="008271B0" w:rsidRPr="003B4A2E" w:rsidRDefault="008271B0" w:rsidP="00BA69A8">
      <w:pPr>
        <w:pStyle w:val="Contractstyle"/>
        <w:spacing w:before="0"/>
        <w:jc w:val="both"/>
        <w:rPr>
          <w:rFonts w:ascii="Verdana" w:hAnsi="Verdana" w:cs="Tahoma"/>
          <w:sz w:val="20"/>
          <w:lang w:val="en-GB"/>
        </w:rPr>
      </w:pPr>
    </w:p>
    <w:p w14:paraId="44B4AB02" w14:textId="77777777" w:rsidR="00822CD9" w:rsidRPr="003B4A2E" w:rsidRDefault="00822CD9" w:rsidP="00BA69A8">
      <w:pPr>
        <w:pStyle w:val="Heading3"/>
        <w:numPr>
          <w:ilvl w:val="2"/>
          <w:numId w:val="10"/>
        </w:numPr>
        <w:spacing w:before="0"/>
        <w:rPr>
          <w:rFonts w:ascii="Verdana" w:hAnsi="Verdana" w:cs="Tahoma"/>
          <w:b/>
          <w:sz w:val="20"/>
          <w:lang w:val="en-GB"/>
        </w:rPr>
      </w:pPr>
      <w:r w:rsidRPr="003B4A2E">
        <w:rPr>
          <w:rFonts w:ascii="Verdana" w:hAnsi="Verdana" w:cs="Tahoma"/>
          <w:b/>
          <w:sz w:val="20"/>
          <w:lang w:val="en-GB"/>
        </w:rPr>
        <w:t>Specifications</w:t>
      </w:r>
    </w:p>
    <w:p w14:paraId="62113F45" w14:textId="77777777" w:rsidR="00822CD9" w:rsidRPr="001E5B1D" w:rsidRDefault="00822CD9"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If a requirement of the </w:t>
      </w:r>
      <w:r w:rsidRPr="00366573">
        <w:rPr>
          <w:rFonts w:ascii="Verdana" w:hAnsi="Verdana" w:cs="Tahoma"/>
          <w:sz w:val="20"/>
          <w:lang w:val="en-GB"/>
        </w:rPr>
        <w:t>Annex</w:t>
      </w:r>
      <w:r w:rsidR="00D736F8">
        <w:rPr>
          <w:rFonts w:ascii="Verdana" w:hAnsi="Verdana" w:cs="Tahoma"/>
          <w:sz w:val="20"/>
          <w:lang w:val="en-GB"/>
        </w:rPr>
        <w:t>ure</w:t>
      </w:r>
      <w:r w:rsidR="005D0611" w:rsidRPr="00366573">
        <w:rPr>
          <w:rFonts w:ascii="Verdana" w:hAnsi="Verdana" w:cs="Tahoma"/>
          <w:sz w:val="20"/>
          <w:lang w:val="en-GB"/>
        </w:rPr>
        <w:t>-</w:t>
      </w:r>
      <w:r w:rsidR="006B43D0">
        <w:rPr>
          <w:rFonts w:ascii="Verdana" w:hAnsi="Verdana" w:cs="Tahoma"/>
          <w:sz w:val="20"/>
          <w:lang w:val="en-GB"/>
        </w:rPr>
        <w:t xml:space="preserve">0, </w:t>
      </w:r>
      <w:r w:rsidRPr="00366573">
        <w:rPr>
          <w:rFonts w:ascii="Verdana" w:hAnsi="Verdana" w:cs="Tahoma"/>
          <w:sz w:val="20"/>
          <w:lang w:val="en-GB"/>
        </w:rPr>
        <w:t>1</w:t>
      </w:r>
      <w:r w:rsidR="0091300E" w:rsidRPr="00366573">
        <w:rPr>
          <w:rFonts w:ascii="Verdana" w:hAnsi="Verdana" w:cs="Tahoma"/>
          <w:sz w:val="20"/>
          <w:lang w:val="en-GB"/>
        </w:rPr>
        <w:t xml:space="preserve">, 2 </w:t>
      </w:r>
      <w:r w:rsidR="005F0B6C" w:rsidRPr="00366573">
        <w:rPr>
          <w:rFonts w:ascii="Verdana" w:hAnsi="Verdana" w:cs="Tahoma"/>
          <w:sz w:val="20"/>
          <w:lang w:val="en-GB"/>
        </w:rPr>
        <w:t>&amp;</w:t>
      </w:r>
      <w:r w:rsidR="005D0611" w:rsidRPr="00366573">
        <w:rPr>
          <w:rFonts w:ascii="Verdana" w:hAnsi="Verdana" w:cs="Tahoma"/>
          <w:sz w:val="20"/>
          <w:lang w:val="en-GB"/>
        </w:rPr>
        <w:t xml:space="preserve"> </w:t>
      </w:r>
      <w:r w:rsidR="005F0B6C" w:rsidRPr="00366573">
        <w:rPr>
          <w:rFonts w:ascii="Verdana" w:hAnsi="Verdana" w:cs="Tahoma"/>
          <w:sz w:val="20"/>
          <w:lang w:val="en-GB"/>
        </w:rPr>
        <w:t>3</w:t>
      </w:r>
      <w:r w:rsidRPr="001E5B1D">
        <w:rPr>
          <w:rFonts w:ascii="Verdana" w:hAnsi="Verdana" w:cs="Tahoma"/>
          <w:sz w:val="20"/>
          <w:lang w:val="en-GB"/>
        </w:rPr>
        <w:t xml:space="preserve"> is not met; full details of the deviations shall be given, with supportive documentation. If applicable, </w:t>
      </w:r>
      <w:r w:rsidR="00CE55F3" w:rsidRPr="001E5B1D">
        <w:rPr>
          <w:rFonts w:ascii="Verdana" w:hAnsi="Verdana" w:cs="Tahoma"/>
          <w:sz w:val="20"/>
          <w:lang w:val="en-GB"/>
        </w:rPr>
        <w:t>Bidder</w:t>
      </w:r>
      <w:r w:rsidRPr="001E5B1D">
        <w:rPr>
          <w:rFonts w:ascii="Verdana" w:hAnsi="Verdana" w:cs="Tahoma"/>
          <w:sz w:val="20"/>
          <w:lang w:val="en-GB"/>
        </w:rPr>
        <w:t xml:space="preserve"> sh</w:t>
      </w:r>
      <w:smartTag w:uri="urn:schemas-microsoft-com:office:smarttags" w:element="PersonName">
        <w:r w:rsidRPr="001E5B1D">
          <w:rPr>
            <w:rFonts w:ascii="Verdana" w:hAnsi="Verdana" w:cs="Tahoma"/>
            <w:sz w:val="20"/>
            <w:lang w:val="en-GB"/>
          </w:rPr>
          <w:t>all</w:t>
        </w:r>
      </w:smartTag>
      <w:r w:rsidRPr="001E5B1D">
        <w:rPr>
          <w:rFonts w:ascii="Verdana" w:hAnsi="Verdana" w:cs="Tahoma"/>
          <w:sz w:val="20"/>
          <w:lang w:val="en-GB"/>
        </w:rPr>
        <w:t xml:space="preserve"> state if and when the applicable requirement is scheduled to be covered in a future release/product and with a committing availability date.</w:t>
      </w:r>
    </w:p>
    <w:p w14:paraId="4AB52836" w14:textId="77777777" w:rsidR="00472F1C" w:rsidRPr="001E5B1D" w:rsidRDefault="00472F1C" w:rsidP="00BA69A8">
      <w:pPr>
        <w:pStyle w:val="Contractstyle"/>
        <w:spacing w:before="0"/>
        <w:jc w:val="both"/>
        <w:rPr>
          <w:rFonts w:ascii="Verdana" w:hAnsi="Verdana" w:cs="Tahoma"/>
          <w:sz w:val="20"/>
          <w:lang w:val="en-GB"/>
        </w:rPr>
      </w:pPr>
    </w:p>
    <w:p w14:paraId="22D479E8" w14:textId="77777777" w:rsidR="008271B0" w:rsidRPr="001E5B1D" w:rsidRDefault="00822CD9" w:rsidP="00BA69A8">
      <w:pPr>
        <w:pStyle w:val="Contractstyle"/>
        <w:spacing w:before="0"/>
        <w:jc w:val="both"/>
        <w:rPr>
          <w:rFonts w:ascii="Verdana" w:hAnsi="Verdana" w:cs="Tahoma"/>
          <w:sz w:val="20"/>
          <w:lang w:val="en-GB"/>
        </w:rPr>
      </w:pPr>
      <w:r w:rsidRPr="00366573">
        <w:rPr>
          <w:rFonts w:ascii="Verdana" w:hAnsi="Verdana" w:cs="Tahoma"/>
          <w:sz w:val="20"/>
          <w:lang w:val="en-GB"/>
        </w:rPr>
        <w:t>The detailed responses to the requirements of Annex</w:t>
      </w:r>
      <w:r w:rsidR="00D736F8">
        <w:rPr>
          <w:rFonts w:ascii="Verdana" w:hAnsi="Verdana" w:cs="Tahoma"/>
          <w:sz w:val="20"/>
          <w:lang w:val="en-GB"/>
        </w:rPr>
        <w:t>ure-0,</w:t>
      </w:r>
      <w:r w:rsidR="005D0611" w:rsidRPr="00366573">
        <w:rPr>
          <w:rFonts w:ascii="Verdana" w:hAnsi="Verdana" w:cs="Tahoma"/>
          <w:sz w:val="20"/>
          <w:lang w:val="en-GB"/>
        </w:rPr>
        <w:t xml:space="preserve"> </w:t>
      </w:r>
      <w:r w:rsidRPr="00366573">
        <w:rPr>
          <w:rFonts w:ascii="Verdana" w:hAnsi="Verdana" w:cs="Tahoma"/>
          <w:sz w:val="20"/>
          <w:lang w:val="en-GB"/>
        </w:rPr>
        <w:t>1</w:t>
      </w:r>
      <w:r w:rsidR="00A21601" w:rsidRPr="00366573">
        <w:rPr>
          <w:rFonts w:ascii="Verdana" w:hAnsi="Verdana" w:cs="Tahoma"/>
          <w:sz w:val="20"/>
          <w:lang w:val="en-GB"/>
        </w:rPr>
        <w:t>,2 &amp; 3</w:t>
      </w:r>
      <w:r w:rsidRPr="001E5B1D">
        <w:rPr>
          <w:rFonts w:ascii="Verdana" w:hAnsi="Verdana" w:cs="Tahoma"/>
          <w:sz w:val="20"/>
          <w:lang w:val="en-GB"/>
        </w:rPr>
        <w:t xml:space="preserve"> shall be presented in Statement of Technical Compliances</w:t>
      </w:r>
      <w:r w:rsidR="006E6CE4">
        <w:rPr>
          <w:rFonts w:ascii="Verdana" w:hAnsi="Verdana" w:cs="Tahoma"/>
          <w:sz w:val="20"/>
          <w:lang w:val="en-GB"/>
        </w:rPr>
        <w:t xml:space="preserve"> in the respective Technical Annex</w:t>
      </w:r>
      <w:r w:rsidR="00D736F8">
        <w:rPr>
          <w:rFonts w:ascii="Verdana" w:hAnsi="Verdana" w:cs="Tahoma"/>
          <w:sz w:val="20"/>
          <w:lang w:val="en-GB"/>
        </w:rPr>
        <w:t>ur</w:t>
      </w:r>
      <w:r w:rsidR="006E6CE4">
        <w:rPr>
          <w:rFonts w:ascii="Verdana" w:hAnsi="Verdana" w:cs="Tahoma"/>
          <w:sz w:val="20"/>
          <w:lang w:val="en-GB"/>
        </w:rPr>
        <w:t>es of the RFQ.</w:t>
      </w:r>
    </w:p>
    <w:p w14:paraId="4C558E66" w14:textId="77777777" w:rsidR="008271B0" w:rsidRPr="001E5B1D" w:rsidRDefault="008271B0" w:rsidP="00BA69A8">
      <w:pPr>
        <w:pStyle w:val="Contractstyle"/>
        <w:spacing w:before="0"/>
        <w:jc w:val="both"/>
        <w:rPr>
          <w:rFonts w:ascii="Verdana" w:hAnsi="Verdana" w:cs="Tahoma"/>
          <w:sz w:val="20"/>
          <w:lang w:val="en-GB"/>
        </w:rPr>
      </w:pPr>
    </w:p>
    <w:p w14:paraId="0944C616" w14:textId="77777777" w:rsidR="00822CD9" w:rsidRPr="001E5B1D" w:rsidRDefault="00822CD9" w:rsidP="00BA69A8">
      <w:pPr>
        <w:pStyle w:val="Heading3"/>
        <w:numPr>
          <w:ilvl w:val="2"/>
          <w:numId w:val="10"/>
        </w:numPr>
        <w:spacing w:before="0"/>
        <w:rPr>
          <w:rFonts w:ascii="Verdana" w:hAnsi="Verdana" w:cs="Tahoma"/>
          <w:b/>
          <w:sz w:val="20"/>
          <w:lang w:val="en-GB"/>
        </w:rPr>
      </w:pPr>
      <w:r w:rsidRPr="001E5B1D">
        <w:rPr>
          <w:rFonts w:ascii="Verdana" w:hAnsi="Verdana" w:cs="Tahoma"/>
          <w:b/>
          <w:sz w:val="20"/>
          <w:lang w:val="en-GB"/>
        </w:rPr>
        <w:t>Pricing</w:t>
      </w:r>
    </w:p>
    <w:p w14:paraId="2E6FE41A" w14:textId="1FC61C59" w:rsidR="005D0611" w:rsidRPr="001D6B51" w:rsidRDefault="005D0611" w:rsidP="005D0611">
      <w:pPr>
        <w:pStyle w:val="Contractstyle"/>
        <w:spacing w:before="0" w:after="120"/>
        <w:ind w:left="0"/>
        <w:jc w:val="both"/>
        <w:rPr>
          <w:rFonts w:ascii="Verdana" w:hAnsi="Verdana" w:cs="Arial"/>
          <w:sz w:val="20"/>
        </w:rPr>
      </w:pPr>
      <w:r w:rsidRPr="001D6B51">
        <w:rPr>
          <w:rFonts w:ascii="Verdana" w:hAnsi="Verdana"/>
          <w:sz w:val="20"/>
          <w:lang w:val="en-GB"/>
        </w:rPr>
        <w:t xml:space="preserve">The </w:t>
      </w:r>
      <w:r>
        <w:rPr>
          <w:rFonts w:ascii="Verdana" w:hAnsi="Verdana"/>
          <w:sz w:val="20"/>
          <w:lang w:val="en-GB"/>
        </w:rPr>
        <w:t>bidders</w:t>
      </w:r>
      <w:r w:rsidR="00A54543">
        <w:rPr>
          <w:rFonts w:ascii="Verdana" w:hAnsi="Verdana"/>
          <w:sz w:val="20"/>
          <w:lang w:val="en-GB"/>
        </w:rPr>
        <w:t xml:space="preserve"> </w:t>
      </w:r>
      <w:r w:rsidR="00597087" w:rsidRPr="00156171">
        <w:rPr>
          <w:rFonts w:ascii="Verdana" w:hAnsi="Verdana"/>
          <w:b/>
          <w:bCs/>
          <w:sz w:val="20"/>
          <w:lang w:val="en-GB"/>
        </w:rPr>
        <w:t>must</w:t>
      </w:r>
      <w:r w:rsidRPr="001D6B51">
        <w:rPr>
          <w:rFonts w:ascii="Verdana" w:hAnsi="Verdana"/>
          <w:sz w:val="20"/>
          <w:lang w:val="en-GB"/>
        </w:rPr>
        <w:t xml:space="preserve"> quote </w:t>
      </w:r>
      <w:r w:rsidRPr="001D6B51">
        <w:rPr>
          <w:rFonts w:ascii="Verdana" w:hAnsi="Verdana"/>
          <w:b/>
          <w:sz w:val="20"/>
          <w:lang w:val="en-GB"/>
        </w:rPr>
        <w:t>price</w:t>
      </w:r>
      <w:r>
        <w:rPr>
          <w:rFonts w:ascii="Verdana" w:hAnsi="Verdana"/>
          <w:b/>
          <w:sz w:val="20"/>
          <w:lang w:val="en-GB"/>
        </w:rPr>
        <w:t>s</w:t>
      </w:r>
      <w:r w:rsidRPr="001D6B51">
        <w:rPr>
          <w:rFonts w:ascii="Verdana" w:hAnsi="Verdana"/>
          <w:sz w:val="20"/>
          <w:lang w:val="en-GB"/>
        </w:rPr>
        <w:t xml:space="preserve"> in</w:t>
      </w:r>
      <w:r w:rsidR="00A54543">
        <w:rPr>
          <w:rFonts w:ascii="Verdana" w:hAnsi="Verdana"/>
          <w:sz w:val="20"/>
          <w:lang w:val="en-GB"/>
        </w:rPr>
        <w:t xml:space="preserve"> </w:t>
      </w:r>
      <w:r w:rsidR="00A54543" w:rsidRPr="00B147E4">
        <w:rPr>
          <w:rFonts w:ascii="Verdana" w:hAnsi="Verdana"/>
          <w:b/>
          <w:bCs/>
          <w:sz w:val="20"/>
          <w:lang w:val="en-GB"/>
        </w:rPr>
        <w:t>fixed</w:t>
      </w:r>
      <w:r w:rsidRPr="001D6B51">
        <w:rPr>
          <w:rFonts w:ascii="Verdana" w:hAnsi="Verdana"/>
          <w:sz w:val="20"/>
          <w:lang w:val="en-GB"/>
        </w:rPr>
        <w:t xml:space="preserve"> </w:t>
      </w:r>
      <w:r w:rsidR="00597087">
        <w:rPr>
          <w:rFonts w:ascii="Verdana" w:hAnsi="Verdana"/>
          <w:b/>
          <w:sz w:val="20"/>
          <w:lang w:val="en-GB"/>
        </w:rPr>
        <w:t>BDT (Bangladeshi Taka)</w:t>
      </w:r>
      <w:r w:rsidR="00A54543">
        <w:rPr>
          <w:rFonts w:ascii="Verdana" w:hAnsi="Verdana"/>
          <w:b/>
          <w:sz w:val="20"/>
          <w:lang w:val="en-GB"/>
        </w:rPr>
        <w:t xml:space="preserve"> currency</w:t>
      </w:r>
      <w:r w:rsidRPr="001D6B51">
        <w:rPr>
          <w:rFonts w:ascii="Verdana" w:hAnsi="Verdana"/>
          <w:sz w:val="20"/>
          <w:lang w:val="en-GB"/>
        </w:rPr>
        <w:t xml:space="preserve"> </w:t>
      </w:r>
      <w:r w:rsidRPr="005D0611">
        <w:rPr>
          <w:rFonts w:ascii="Verdana" w:hAnsi="Verdana" w:cs="Arial"/>
          <w:sz w:val="20"/>
          <w:lang w:val="en-US"/>
        </w:rPr>
        <w:t>strictly as</w:t>
      </w:r>
      <w:r w:rsidRPr="001D6B51">
        <w:rPr>
          <w:rFonts w:ascii="Verdana" w:hAnsi="Verdana" w:cs="Arial"/>
          <w:sz w:val="20"/>
        </w:rPr>
        <w:t xml:space="preserve"> per the </w:t>
      </w:r>
      <w:r w:rsidRPr="001D6B51">
        <w:rPr>
          <w:rFonts w:ascii="Verdana" w:hAnsi="Verdana" w:cs="Arial"/>
          <w:color w:val="000000"/>
          <w:sz w:val="20"/>
        </w:rPr>
        <w:t>format of price</w:t>
      </w:r>
      <w:r>
        <w:rPr>
          <w:rFonts w:ascii="Verdana" w:hAnsi="Verdana" w:cs="Arial"/>
          <w:sz w:val="20"/>
        </w:rPr>
        <w:t xml:space="preserve"> schedule as attached in </w:t>
      </w:r>
      <w:r w:rsidRPr="0043146D">
        <w:rPr>
          <w:rFonts w:ascii="Verdana" w:hAnsi="Verdana" w:cs="Arial"/>
          <w:b/>
          <w:sz w:val="20"/>
        </w:rPr>
        <w:t>Annex-</w:t>
      </w:r>
      <w:r w:rsidR="00EB4D1C">
        <w:rPr>
          <w:rFonts w:ascii="Verdana" w:hAnsi="Verdana" w:cs="Arial"/>
          <w:b/>
          <w:sz w:val="20"/>
        </w:rPr>
        <w:t>1</w:t>
      </w:r>
      <w:r w:rsidR="00A31E99">
        <w:rPr>
          <w:rFonts w:ascii="Verdana" w:hAnsi="Verdana" w:cs="Arial"/>
          <w:b/>
          <w:sz w:val="20"/>
        </w:rPr>
        <w:t>2</w:t>
      </w:r>
      <w:r w:rsidR="00A54543">
        <w:rPr>
          <w:rFonts w:ascii="Verdana" w:hAnsi="Verdana" w:cs="Arial"/>
          <w:b/>
          <w:sz w:val="20"/>
        </w:rPr>
        <w:t xml:space="preserve"> </w:t>
      </w:r>
      <w:r w:rsidR="005F431D">
        <w:rPr>
          <w:rFonts w:ascii="Verdana" w:hAnsi="Verdana" w:cs="Arial"/>
          <w:b/>
          <w:sz w:val="20"/>
        </w:rPr>
        <w:t>(</w:t>
      </w:r>
      <w:r w:rsidR="005F431D" w:rsidRPr="002045EA">
        <w:rPr>
          <w:rFonts w:ascii="Verdana" w:hAnsi="Verdana" w:cs="Tahoma"/>
          <w:b/>
          <w:bCs/>
          <w:i/>
          <w:color w:val="FF0000"/>
          <w:sz w:val="20"/>
          <w:highlight w:val="yellow"/>
          <w:lang w:val="en-GB"/>
        </w:rPr>
        <w:t>Provided that the local suppliers/vendors shall use the Annex-12.1 and the Foreign Suppliers shall use Annex-12.2 for Price Offer</w:t>
      </w:r>
      <w:r w:rsidR="005F431D">
        <w:rPr>
          <w:rFonts w:ascii="Verdana" w:hAnsi="Verdana" w:cs="Arial"/>
          <w:b/>
          <w:sz w:val="20"/>
        </w:rPr>
        <w:t xml:space="preserve">) </w:t>
      </w:r>
      <w:r w:rsidRPr="001D6B51">
        <w:rPr>
          <w:rFonts w:ascii="Verdana" w:hAnsi="Verdana" w:cs="Arial"/>
          <w:sz w:val="20"/>
        </w:rPr>
        <w:t>considering the followings:</w:t>
      </w:r>
    </w:p>
    <w:p w14:paraId="158E966F" w14:textId="6019D7AD" w:rsidR="005D0611" w:rsidRPr="00DB7A44" w:rsidRDefault="005D0611" w:rsidP="005D0611">
      <w:pPr>
        <w:tabs>
          <w:tab w:val="left" w:pos="540"/>
        </w:tabs>
        <w:jc w:val="both"/>
        <w:rPr>
          <w:rFonts w:ascii="Verdana" w:eastAsia="Times New Roman" w:hAnsi="Verdana" w:cs="Arial"/>
          <w:sz w:val="20"/>
          <w:szCs w:val="20"/>
        </w:rPr>
      </w:pPr>
      <w:r>
        <w:rPr>
          <w:rFonts w:ascii="Verdana" w:hAnsi="Verdana" w:cs="Arial"/>
          <w:sz w:val="20"/>
          <w:szCs w:val="20"/>
        </w:rPr>
        <w:t>3.7.3.1</w:t>
      </w:r>
      <w:r w:rsidRPr="00DB7A44">
        <w:rPr>
          <w:rFonts w:ascii="Verdana" w:eastAsia="Times New Roman" w:hAnsi="Verdana" w:cs="Arial"/>
          <w:sz w:val="20"/>
          <w:szCs w:val="20"/>
        </w:rPr>
        <w:t>. The quoted price</w:t>
      </w:r>
      <w:r>
        <w:rPr>
          <w:rFonts w:ascii="Verdana" w:eastAsia="Times New Roman" w:hAnsi="Verdana" w:cs="Arial"/>
          <w:sz w:val="20"/>
          <w:szCs w:val="20"/>
        </w:rPr>
        <w:t>s</w:t>
      </w:r>
      <w:r w:rsidRPr="00DB7A44">
        <w:rPr>
          <w:rFonts w:ascii="Verdana" w:eastAsia="Times New Roman" w:hAnsi="Verdana" w:cs="Arial"/>
          <w:sz w:val="20"/>
          <w:szCs w:val="20"/>
        </w:rPr>
        <w:t xml:space="preserve"> shall be inclusive of all relevant taxes, VAT</w:t>
      </w:r>
      <w:r w:rsidR="00A54543">
        <w:rPr>
          <w:rFonts w:ascii="Verdana" w:eastAsia="Times New Roman" w:hAnsi="Verdana" w:cs="Arial"/>
          <w:sz w:val="20"/>
          <w:szCs w:val="20"/>
        </w:rPr>
        <w:t xml:space="preserve"> </w:t>
      </w:r>
      <w:r w:rsidRPr="00DB7A44">
        <w:rPr>
          <w:rFonts w:ascii="Verdana" w:eastAsia="Times New Roman" w:hAnsi="Verdana" w:cs="Arial"/>
          <w:sz w:val="20"/>
          <w:szCs w:val="20"/>
        </w:rPr>
        <w:t xml:space="preserve">and all other relevant fees, charges and/or costs, if any (required to provide the </w:t>
      </w:r>
      <w:r w:rsidR="00EB4D1C">
        <w:rPr>
          <w:rFonts w:ascii="Verdana" w:eastAsia="Times New Roman" w:hAnsi="Verdana" w:cs="Arial"/>
          <w:sz w:val="20"/>
          <w:szCs w:val="20"/>
        </w:rPr>
        <w:t xml:space="preserve">solution and/or </w:t>
      </w:r>
      <w:r w:rsidRPr="00DB7A44">
        <w:rPr>
          <w:rFonts w:ascii="Verdana" w:eastAsia="Times New Roman" w:hAnsi="Verdana" w:cs="Arial"/>
          <w:sz w:val="20"/>
          <w:szCs w:val="20"/>
        </w:rPr>
        <w:t>service</w:t>
      </w:r>
      <w:r>
        <w:rPr>
          <w:rFonts w:ascii="Verdana" w:eastAsia="Times New Roman" w:hAnsi="Verdana" w:cs="Arial"/>
          <w:sz w:val="20"/>
          <w:szCs w:val="20"/>
        </w:rPr>
        <w:t>s</w:t>
      </w:r>
      <w:r w:rsidRPr="00DB7A44">
        <w:rPr>
          <w:rFonts w:ascii="Verdana" w:eastAsia="Times New Roman" w:hAnsi="Verdana" w:cs="Arial"/>
          <w:sz w:val="20"/>
          <w:szCs w:val="20"/>
        </w:rPr>
        <w:t xml:space="preserve"> as per </w:t>
      </w:r>
      <w:r w:rsidR="0043146D">
        <w:rPr>
          <w:rFonts w:ascii="Verdana" w:eastAsia="Times New Roman" w:hAnsi="Verdana" w:cs="Arial"/>
          <w:sz w:val="20"/>
          <w:szCs w:val="20"/>
        </w:rPr>
        <w:t>the given</w:t>
      </w:r>
      <w:r w:rsidRPr="00DB7A44">
        <w:rPr>
          <w:rFonts w:ascii="Verdana" w:eastAsia="Times New Roman" w:hAnsi="Verdana" w:cs="Arial"/>
          <w:sz w:val="20"/>
          <w:szCs w:val="20"/>
        </w:rPr>
        <w:t xml:space="preserve"> </w:t>
      </w:r>
      <w:r w:rsidR="00BC2C74">
        <w:rPr>
          <w:rFonts w:ascii="Verdana" w:eastAsia="Times New Roman" w:hAnsi="Verdana" w:cs="Arial"/>
          <w:sz w:val="20"/>
          <w:szCs w:val="20"/>
        </w:rPr>
        <w:t>S</w:t>
      </w:r>
      <w:r w:rsidRPr="00DB7A44">
        <w:rPr>
          <w:rFonts w:ascii="Verdana" w:eastAsia="Times New Roman" w:hAnsi="Verdana" w:cs="Arial"/>
          <w:sz w:val="20"/>
          <w:szCs w:val="20"/>
        </w:rPr>
        <w:t>cope</w:t>
      </w:r>
      <w:r>
        <w:rPr>
          <w:rFonts w:ascii="Verdana" w:eastAsia="Times New Roman" w:hAnsi="Verdana" w:cs="Arial"/>
          <w:sz w:val="20"/>
          <w:szCs w:val="20"/>
        </w:rPr>
        <w:t xml:space="preserve">, </w:t>
      </w:r>
      <w:r w:rsidR="00073305">
        <w:rPr>
          <w:rFonts w:ascii="Verdana" w:eastAsia="Times New Roman" w:hAnsi="Verdana" w:cs="Arial"/>
          <w:sz w:val="20"/>
          <w:szCs w:val="20"/>
        </w:rPr>
        <w:t xml:space="preserve">Specification and </w:t>
      </w:r>
      <w:r w:rsidRPr="00DB7A44">
        <w:rPr>
          <w:rFonts w:ascii="Verdana" w:eastAsia="Times New Roman" w:hAnsi="Verdana" w:cs="Arial"/>
          <w:sz w:val="20"/>
          <w:szCs w:val="20"/>
        </w:rPr>
        <w:t>SLA).</w:t>
      </w:r>
    </w:p>
    <w:p w14:paraId="1A2DE3C3" w14:textId="554E61E6" w:rsidR="00A04E1C" w:rsidRPr="001D6B51" w:rsidRDefault="00A04E1C" w:rsidP="00A04E1C">
      <w:pPr>
        <w:pStyle w:val="bodytext0"/>
        <w:spacing w:before="120" w:after="120" w:line="240" w:lineRule="auto"/>
        <w:ind w:left="0"/>
        <w:rPr>
          <w:rFonts w:ascii="Verdana" w:hAnsi="Verdana" w:cs="Arial"/>
          <w:color w:val="auto"/>
          <w:sz w:val="20"/>
          <w:szCs w:val="20"/>
        </w:rPr>
      </w:pPr>
      <w:r w:rsidRPr="001D6B51">
        <w:rPr>
          <w:rFonts w:ascii="Verdana" w:hAnsi="Verdana" w:cs="Arial"/>
          <w:color w:val="auto"/>
          <w:sz w:val="20"/>
          <w:szCs w:val="20"/>
        </w:rPr>
        <w:t>3.7.3.</w:t>
      </w:r>
      <w:r w:rsidR="00C2296D">
        <w:rPr>
          <w:rFonts w:ascii="Verdana" w:hAnsi="Verdana" w:cs="Arial"/>
          <w:color w:val="auto"/>
          <w:sz w:val="20"/>
          <w:szCs w:val="20"/>
        </w:rPr>
        <w:t>2</w:t>
      </w:r>
      <w:r w:rsidRPr="001D6B51">
        <w:rPr>
          <w:rFonts w:ascii="Verdana" w:hAnsi="Verdana" w:cs="Arial"/>
          <w:color w:val="auto"/>
          <w:sz w:val="20"/>
          <w:szCs w:val="20"/>
        </w:rPr>
        <w:t xml:space="preserve"> </w:t>
      </w:r>
      <w:r w:rsidRPr="001D6B51">
        <w:rPr>
          <w:rFonts w:ascii="Verdana" w:hAnsi="Verdana" w:cs="Arial"/>
          <w:b/>
          <w:color w:val="auto"/>
          <w:sz w:val="20"/>
          <w:szCs w:val="20"/>
        </w:rPr>
        <w:t>Taxes:</w:t>
      </w:r>
      <w:r w:rsidRPr="001D6B51">
        <w:rPr>
          <w:rFonts w:ascii="Verdana" w:hAnsi="Verdana" w:cs="Arial"/>
          <w:color w:val="auto"/>
          <w:sz w:val="20"/>
          <w:szCs w:val="20"/>
        </w:rPr>
        <w:t xml:space="preserve"> All prices are inclusive of all </w:t>
      </w:r>
      <w:r w:rsidR="001E60BB" w:rsidRPr="001E60BB">
        <w:rPr>
          <w:rFonts w:ascii="Verdana" w:hAnsi="Verdana" w:cs="Arial"/>
          <w:color w:val="auto"/>
          <w:sz w:val="20"/>
          <w:szCs w:val="20"/>
        </w:rPr>
        <w:t xml:space="preserve">relevant </w:t>
      </w:r>
      <w:r w:rsidRPr="001D6B51">
        <w:rPr>
          <w:rFonts w:ascii="Verdana" w:hAnsi="Verdana" w:cs="Arial"/>
          <w:color w:val="auto"/>
          <w:sz w:val="20"/>
          <w:szCs w:val="20"/>
        </w:rPr>
        <w:t>taxes</w:t>
      </w:r>
      <w:r w:rsidR="002E37F9">
        <w:rPr>
          <w:rFonts w:ascii="Verdana" w:hAnsi="Verdana" w:cs="Arial"/>
          <w:color w:val="auto"/>
          <w:sz w:val="20"/>
          <w:szCs w:val="20"/>
        </w:rPr>
        <w:t xml:space="preserve"> (as applicable)</w:t>
      </w:r>
      <w:r w:rsidRPr="001D6B51">
        <w:rPr>
          <w:rFonts w:ascii="Verdana" w:hAnsi="Verdana" w:cs="Arial"/>
          <w:color w:val="auto"/>
          <w:sz w:val="20"/>
          <w:szCs w:val="20"/>
        </w:rPr>
        <w:t>, such as income tax</w:t>
      </w:r>
      <w:r w:rsidR="00EA2EF5">
        <w:rPr>
          <w:rFonts w:ascii="Verdana" w:hAnsi="Verdana" w:cs="Arial"/>
          <w:color w:val="auto"/>
          <w:sz w:val="20"/>
          <w:szCs w:val="20"/>
        </w:rPr>
        <w:t xml:space="preserve"> </w:t>
      </w:r>
      <w:r w:rsidRPr="001D6B51">
        <w:rPr>
          <w:rFonts w:ascii="Verdana" w:hAnsi="Verdana" w:cs="Arial"/>
          <w:color w:val="auto"/>
          <w:sz w:val="20"/>
          <w:szCs w:val="20"/>
        </w:rPr>
        <w:t xml:space="preserve">and other taxes, contributions and levies that may be levied on the </w:t>
      </w:r>
      <w:r>
        <w:rPr>
          <w:rFonts w:ascii="Verdana" w:hAnsi="Verdana" w:cs="Arial"/>
          <w:color w:val="auto"/>
          <w:sz w:val="20"/>
          <w:szCs w:val="20"/>
        </w:rPr>
        <w:t>bidder</w:t>
      </w:r>
      <w:r w:rsidRPr="001D6B51">
        <w:rPr>
          <w:rFonts w:ascii="Verdana" w:hAnsi="Verdana" w:cs="Arial"/>
          <w:color w:val="auto"/>
          <w:sz w:val="20"/>
          <w:szCs w:val="20"/>
        </w:rPr>
        <w:t xml:space="preserve"> or its personnel, local agent or site office of the </w:t>
      </w:r>
      <w:r>
        <w:rPr>
          <w:rFonts w:ascii="Verdana" w:hAnsi="Verdana" w:cs="Arial"/>
          <w:color w:val="auto"/>
          <w:sz w:val="20"/>
          <w:szCs w:val="20"/>
        </w:rPr>
        <w:t>bidder</w:t>
      </w:r>
      <w:r w:rsidRPr="001D6B51">
        <w:rPr>
          <w:rFonts w:ascii="Verdana" w:hAnsi="Verdana" w:cs="Arial"/>
          <w:color w:val="auto"/>
          <w:sz w:val="20"/>
          <w:szCs w:val="20"/>
        </w:rPr>
        <w:t xml:space="preserve"> or any other withholding tax incurred by the </w:t>
      </w:r>
      <w:r>
        <w:rPr>
          <w:rFonts w:ascii="Verdana" w:hAnsi="Verdana" w:cs="Arial"/>
          <w:color w:val="auto"/>
          <w:sz w:val="20"/>
          <w:szCs w:val="20"/>
        </w:rPr>
        <w:t>bidder</w:t>
      </w:r>
      <w:r w:rsidRPr="001D6B51">
        <w:rPr>
          <w:rFonts w:ascii="Verdana" w:hAnsi="Verdana" w:cs="Arial"/>
          <w:color w:val="auto"/>
          <w:sz w:val="20"/>
          <w:szCs w:val="20"/>
        </w:rPr>
        <w:t xml:space="preserve"> in respect of its personnel and Subcontractor.</w:t>
      </w:r>
    </w:p>
    <w:p w14:paraId="6D877598" w14:textId="77777777" w:rsidR="00A04E1C" w:rsidRPr="001D6B51" w:rsidRDefault="00A04E1C" w:rsidP="00A04E1C">
      <w:pPr>
        <w:pStyle w:val="bodytext0"/>
        <w:spacing w:before="120" w:after="120" w:line="240" w:lineRule="auto"/>
        <w:ind w:left="0"/>
        <w:rPr>
          <w:rFonts w:ascii="Verdana" w:hAnsi="Verdana" w:cs="Arial"/>
          <w:color w:val="auto"/>
          <w:sz w:val="20"/>
          <w:szCs w:val="20"/>
        </w:rPr>
      </w:pPr>
      <w:r w:rsidRPr="001D6B51">
        <w:rPr>
          <w:rFonts w:ascii="Verdana" w:hAnsi="Verdana" w:cs="Arial"/>
          <w:color w:val="auto"/>
          <w:sz w:val="20"/>
          <w:szCs w:val="20"/>
        </w:rPr>
        <w:t xml:space="preserve">If withholding income taxes are payable, the Purchaser shall withhold such sums from payments due to the awarded </w:t>
      </w:r>
      <w:r>
        <w:rPr>
          <w:rFonts w:ascii="Verdana" w:hAnsi="Verdana" w:cs="Arial"/>
          <w:color w:val="auto"/>
          <w:sz w:val="20"/>
          <w:szCs w:val="20"/>
        </w:rPr>
        <w:t>bidder</w:t>
      </w:r>
      <w:r w:rsidRPr="001D6B51">
        <w:rPr>
          <w:rFonts w:ascii="Verdana" w:hAnsi="Verdana" w:cs="Arial"/>
          <w:color w:val="auto"/>
          <w:sz w:val="20"/>
          <w:szCs w:val="20"/>
        </w:rPr>
        <w:t xml:space="preserve"> and pay such amounts to the relevant authorities in accordance with the applicable laws.</w:t>
      </w:r>
    </w:p>
    <w:p w14:paraId="00B74C8C" w14:textId="77777777" w:rsidR="00A04E1C" w:rsidRPr="001D6B51" w:rsidRDefault="00A04E1C" w:rsidP="00A04E1C">
      <w:pPr>
        <w:pStyle w:val="bodytext0"/>
        <w:spacing w:before="120" w:after="120" w:line="240" w:lineRule="auto"/>
        <w:ind w:left="0"/>
        <w:rPr>
          <w:rFonts w:ascii="Verdana" w:hAnsi="Verdana" w:cs="Arial"/>
          <w:color w:val="auto"/>
          <w:sz w:val="20"/>
          <w:szCs w:val="20"/>
        </w:rPr>
      </w:pPr>
      <w:r w:rsidRPr="001D6B51">
        <w:rPr>
          <w:rFonts w:ascii="Verdana" w:hAnsi="Verdana" w:cs="Arial"/>
          <w:color w:val="auto"/>
          <w:sz w:val="20"/>
          <w:szCs w:val="20"/>
        </w:rPr>
        <w:t>3.7.3.</w:t>
      </w:r>
      <w:r w:rsidR="00C2296D">
        <w:rPr>
          <w:rFonts w:ascii="Verdana" w:hAnsi="Verdana" w:cs="Arial"/>
          <w:color w:val="auto"/>
          <w:sz w:val="20"/>
          <w:szCs w:val="20"/>
        </w:rPr>
        <w:t>3</w:t>
      </w:r>
      <w:r w:rsidRPr="001D6B51">
        <w:rPr>
          <w:rFonts w:ascii="Verdana" w:hAnsi="Verdana" w:cs="Arial"/>
          <w:color w:val="auto"/>
          <w:sz w:val="20"/>
          <w:szCs w:val="20"/>
        </w:rPr>
        <w:t xml:space="preserve"> </w:t>
      </w:r>
      <w:r w:rsidRPr="001D6B51">
        <w:rPr>
          <w:rFonts w:ascii="Verdana" w:hAnsi="Verdana" w:cs="Arial"/>
          <w:b/>
          <w:color w:val="auto"/>
          <w:sz w:val="20"/>
          <w:szCs w:val="20"/>
        </w:rPr>
        <w:t>Value Added Taxes (VAT):</w:t>
      </w:r>
      <w:r w:rsidR="001F14E5">
        <w:rPr>
          <w:rFonts w:ascii="Verdana" w:hAnsi="Verdana" w:cs="Arial"/>
          <w:b/>
          <w:color w:val="auto"/>
          <w:sz w:val="20"/>
          <w:szCs w:val="20"/>
        </w:rPr>
        <w:t xml:space="preserve"> </w:t>
      </w:r>
      <w:r w:rsidRPr="001D6B51">
        <w:rPr>
          <w:rFonts w:ascii="Verdana" w:hAnsi="Verdana" w:cs="Arial"/>
          <w:color w:val="auto"/>
          <w:sz w:val="20"/>
          <w:szCs w:val="20"/>
        </w:rPr>
        <w:t xml:space="preserve">The bidder </w:t>
      </w:r>
      <w:r w:rsidR="00BF244B">
        <w:rPr>
          <w:rFonts w:ascii="Verdana" w:hAnsi="Verdana" w:cs="Arial"/>
          <w:color w:val="auto"/>
          <w:sz w:val="20"/>
          <w:szCs w:val="20"/>
        </w:rPr>
        <w:t>must</w:t>
      </w:r>
      <w:r w:rsidRPr="001D6B51">
        <w:rPr>
          <w:rFonts w:ascii="Verdana" w:hAnsi="Verdana" w:cs="Arial"/>
          <w:color w:val="auto"/>
          <w:sz w:val="20"/>
          <w:szCs w:val="20"/>
        </w:rPr>
        <w:t xml:space="preserve"> show VAT amount on </w:t>
      </w:r>
      <w:r>
        <w:rPr>
          <w:rFonts w:ascii="Verdana" w:hAnsi="Verdana" w:cs="Arial"/>
          <w:color w:val="auto"/>
          <w:sz w:val="20"/>
          <w:szCs w:val="20"/>
        </w:rPr>
        <w:t xml:space="preserve">unit </w:t>
      </w:r>
      <w:r w:rsidRPr="001D6B51">
        <w:rPr>
          <w:rFonts w:ascii="Verdana" w:hAnsi="Verdana" w:cs="Arial"/>
          <w:color w:val="auto"/>
          <w:sz w:val="20"/>
          <w:szCs w:val="20"/>
        </w:rPr>
        <w:t>price</w:t>
      </w:r>
      <w:r w:rsidR="00565F3E">
        <w:rPr>
          <w:rFonts w:ascii="Verdana" w:hAnsi="Verdana" w:cs="Arial"/>
          <w:color w:val="auto"/>
          <w:sz w:val="20"/>
          <w:szCs w:val="20"/>
        </w:rPr>
        <w:t>s</w:t>
      </w:r>
      <w:r w:rsidRPr="001D6B51">
        <w:rPr>
          <w:rFonts w:ascii="Verdana" w:hAnsi="Verdana" w:cs="Arial"/>
          <w:color w:val="auto"/>
          <w:sz w:val="20"/>
          <w:szCs w:val="20"/>
        </w:rPr>
        <w:t xml:space="preserve"> separately</w:t>
      </w:r>
      <w:r w:rsidR="00C2296D">
        <w:rPr>
          <w:rFonts w:ascii="Verdana" w:hAnsi="Verdana" w:cs="Arial"/>
          <w:color w:val="auto"/>
          <w:sz w:val="20"/>
          <w:szCs w:val="20"/>
        </w:rPr>
        <w:t xml:space="preserve"> (as per the price </w:t>
      </w:r>
      <w:r w:rsidR="009D4763">
        <w:rPr>
          <w:rFonts w:ascii="Verdana" w:hAnsi="Verdana" w:cs="Arial"/>
          <w:color w:val="auto"/>
          <w:sz w:val="20"/>
          <w:szCs w:val="20"/>
        </w:rPr>
        <w:t xml:space="preserve">schedule </w:t>
      </w:r>
      <w:r w:rsidR="00C2296D">
        <w:rPr>
          <w:rFonts w:ascii="Verdana" w:hAnsi="Verdana" w:cs="Arial"/>
          <w:color w:val="auto"/>
          <w:sz w:val="20"/>
          <w:szCs w:val="20"/>
        </w:rPr>
        <w:t>format)</w:t>
      </w:r>
      <w:r w:rsidRPr="001D6B51">
        <w:rPr>
          <w:rFonts w:ascii="Verdana" w:hAnsi="Verdana" w:cs="Arial"/>
          <w:color w:val="auto"/>
          <w:sz w:val="20"/>
          <w:szCs w:val="20"/>
        </w:rPr>
        <w:t xml:space="preserve">. The awarded </w:t>
      </w:r>
      <w:r>
        <w:rPr>
          <w:rFonts w:ascii="Verdana" w:hAnsi="Verdana" w:cs="Arial"/>
          <w:color w:val="auto"/>
          <w:sz w:val="20"/>
          <w:szCs w:val="20"/>
        </w:rPr>
        <w:t>bidder</w:t>
      </w:r>
      <w:r w:rsidRPr="001D6B51">
        <w:rPr>
          <w:rFonts w:ascii="Verdana" w:hAnsi="Verdana" w:cs="Arial"/>
          <w:color w:val="auto"/>
          <w:sz w:val="20"/>
          <w:szCs w:val="20"/>
        </w:rPr>
        <w:t xml:space="preserve"> (supplier)</w:t>
      </w:r>
      <w:r w:rsidR="001F14E5">
        <w:rPr>
          <w:rFonts w:ascii="Verdana" w:hAnsi="Verdana" w:cs="Arial"/>
          <w:color w:val="auto"/>
          <w:sz w:val="20"/>
          <w:szCs w:val="20"/>
        </w:rPr>
        <w:t xml:space="preserve"> </w:t>
      </w:r>
      <w:r w:rsidR="009D4763">
        <w:rPr>
          <w:rFonts w:ascii="Verdana" w:hAnsi="Verdana" w:cs="Arial"/>
          <w:color w:val="auto"/>
          <w:sz w:val="20"/>
          <w:szCs w:val="20"/>
        </w:rPr>
        <w:t>shall</w:t>
      </w:r>
      <w:r w:rsidR="00EC2024">
        <w:rPr>
          <w:rFonts w:ascii="Verdana" w:hAnsi="Verdana" w:cs="Arial"/>
          <w:color w:val="auto"/>
          <w:sz w:val="20"/>
          <w:szCs w:val="20"/>
        </w:rPr>
        <w:t xml:space="preserve"> submit VAT – 6.3</w:t>
      </w:r>
      <w:r w:rsidR="00BA1C9B">
        <w:rPr>
          <w:rFonts w:ascii="Verdana" w:hAnsi="Verdana" w:cs="Arial"/>
          <w:color w:val="auto"/>
          <w:sz w:val="20"/>
          <w:szCs w:val="20"/>
        </w:rPr>
        <w:t xml:space="preserve"> chall</w:t>
      </w:r>
      <w:r w:rsidRPr="001D6B51">
        <w:rPr>
          <w:rFonts w:ascii="Verdana" w:hAnsi="Verdana" w:cs="Arial"/>
          <w:color w:val="auto"/>
          <w:sz w:val="20"/>
          <w:szCs w:val="20"/>
        </w:rPr>
        <w:t>an along with invoice</w:t>
      </w:r>
      <w:r w:rsidR="00DE1F17">
        <w:rPr>
          <w:rFonts w:ascii="Verdana" w:hAnsi="Verdana" w:cs="Arial"/>
          <w:color w:val="auto"/>
          <w:sz w:val="20"/>
          <w:szCs w:val="20"/>
        </w:rPr>
        <w:t>/s</w:t>
      </w:r>
      <w:r w:rsidRPr="001D6B51">
        <w:rPr>
          <w:rFonts w:ascii="Verdana" w:hAnsi="Verdana" w:cs="Arial"/>
          <w:color w:val="auto"/>
          <w:sz w:val="20"/>
          <w:szCs w:val="20"/>
        </w:rPr>
        <w:t xml:space="preserve"> at applicable rate and the purchaser will also deduct VAT at source </w:t>
      </w:r>
      <w:r w:rsidR="00A54543">
        <w:rPr>
          <w:rFonts w:ascii="Verdana" w:hAnsi="Verdana" w:cs="Arial"/>
          <w:color w:val="auto"/>
          <w:sz w:val="20"/>
          <w:szCs w:val="20"/>
        </w:rPr>
        <w:t xml:space="preserve">(if applicable) </w:t>
      </w:r>
      <w:r w:rsidRPr="001D6B51">
        <w:rPr>
          <w:rFonts w:ascii="Verdana" w:hAnsi="Verdana" w:cs="Arial"/>
          <w:color w:val="auto"/>
          <w:sz w:val="20"/>
          <w:szCs w:val="20"/>
        </w:rPr>
        <w:t xml:space="preserve">as per the </w:t>
      </w:r>
      <w:r w:rsidR="00A54543">
        <w:rPr>
          <w:rFonts w:ascii="Verdana" w:hAnsi="Verdana" w:cs="Arial"/>
          <w:color w:val="auto"/>
          <w:sz w:val="20"/>
          <w:szCs w:val="20"/>
        </w:rPr>
        <w:t xml:space="preserve">applicable </w:t>
      </w:r>
      <w:r w:rsidRPr="001D6B51">
        <w:rPr>
          <w:rFonts w:ascii="Verdana" w:hAnsi="Verdana" w:cs="Arial"/>
          <w:color w:val="auto"/>
          <w:sz w:val="20"/>
          <w:szCs w:val="20"/>
        </w:rPr>
        <w:t>rules of Bangladesh Govt.</w:t>
      </w:r>
    </w:p>
    <w:p w14:paraId="130041F2" w14:textId="77777777" w:rsidR="00A04E1C" w:rsidRPr="001D6B51" w:rsidRDefault="00A04E1C" w:rsidP="00A04E1C">
      <w:pPr>
        <w:pStyle w:val="Contractstyle"/>
        <w:rPr>
          <w:sz w:val="20"/>
          <w:lang w:val="en-GB"/>
        </w:rPr>
      </w:pPr>
    </w:p>
    <w:p w14:paraId="0BEEA567" w14:textId="115BED0D" w:rsidR="00340399" w:rsidRPr="007A5BE5" w:rsidRDefault="00340399" w:rsidP="00340399">
      <w:pPr>
        <w:pStyle w:val="Heading3"/>
        <w:numPr>
          <w:ilvl w:val="2"/>
          <w:numId w:val="10"/>
        </w:numPr>
        <w:spacing w:before="0" w:after="120"/>
        <w:rPr>
          <w:rFonts w:ascii="Verdana" w:hAnsi="Verdana"/>
          <w:bCs/>
          <w:sz w:val="20"/>
          <w:lang w:val="en-GB"/>
        </w:rPr>
      </w:pPr>
      <w:r w:rsidRPr="007A5BE5">
        <w:rPr>
          <w:rFonts w:ascii="Verdana" w:hAnsi="Verdana"/>
          <w:b/>
          <w:sz w:val="20"/>
          <w:lang w:val="en-GB"/>
        </w:rPr>
        <w:t>Scope,</w:t>
      </w:r>
      <w:r w:rsidR="003C526F" w:rsidRPr="007A5BE5">
        <w:rPr>
          <w:rFonts w:ascii="Verdana" w:hAnsi="Verdana"/>
          <w:b/>
          <w:sz w:val="20"/>
          <w:lang w:val="en-GB"/>
        </w:rPr>
        <w:t>Specification</w:t>
      </w:r>
      <w:r w:rsidR="007A5BE5">
        <w:rPr>
          <w:rFonts w:ascii="Verdana" w:hAnsi="Verdana"/>
          <w:b/>
          <w:sz w:val="20"/>
          <w:lang w:val="en-GB"/>
        </w:rPr>
        <w:t xml:space="preserve">, </w:t>
      </w:r>
      <w:r w:rsidRPr="007A5BE5">
        <w:rPr>
          <w:rFonts w:ascii="Verdana" w:hAnsi="Verdana"/>
          <w:b/>
          <w:sz w:val="20"/>
          <w:lang w:val="en-GB"/>
        </w:rPr>
        <w:t>SLA</w:t>
      </w:r>
      <w:r w:rsidR="007A5BE5">
        <w:rPr>
          <w:rFonts w:ascii="Verdana" w:hAnsi="Verdana"/>
          <w:b/>
          <w:sz w:val="20"/>
          <w:lang w:val="en-GB"/>
        </w:rPr>
        <w:t xml:space="preserve"> and other technical annexures</w:t>
      </w:r>
      <w:r w:rsidRPr="007A5BE5">
        <w:rPr>
          <w:rFonts w:ascii="Verdana" w:hAnsi="Verdana"/>
          <w:b/>
          <w:sz w:val="20"/>
          <w:lang w:val="en-GB"/>
        </w:rPr>
        <w:t>:</w:t>
      </w:r>
      <w:r w:rsidR="007A5BE5">
        <w:rPr>
          <w:rFonts w:ascii="Verdana" w:hAnsi="Verdana"/>
          <w:b/>
          <w:sz w:val="20"/>
          <w:lang w:val="en-GB"/>
        </w:rPr>
        <w:t xml:space="preserve"> </w:t>
      </w:r>
      <w:r w:rsidR="007A5BE5" w:rsidRPr="007A5BE5">
        <w:rPr>
          <w:rFonts w:ascii="Verdana" w:hAnsi="Verdana"/>
          <w:bCs/>
          <w:sz w:val="20"/>
          <w:lang w:val="en-GB"/>
        </w:rPr>
        <w:t>As per the attached Annexures</w:t>
      </w:r>
      <w:r w:rsidR="001B333C">
        <w:rPr>
          <w:rFonts w:ascii="Verdana" w:hAnsi="Verdana"/>
          <w:bCs/>
          <w:sz w:val="20"/>
          <w:lang w:val="en-GB"/>
        </w:rPr>
        <w:t xml:space="preserve"> (Annex-</w:t>
      </w:r>
      <w:r w:rsidR="00111E25">
        <w:rPr>
          <w:rFonts w:ascii="Verdana" w:hAnsi="Verdana"/>
          <w:bCs/>
          <w:sz w:val="20"/>
          <w:lang w:val="en-GB"/>
        </w:rPr>
        <w:t>0</w:t>
      </w:r>
      <w:r w:rsidR="001B333C">
        <w:rPr>
          <w:rFonts w:ascii="Verdana" w:hAnsi="Verdana"/>
          <w:bCs/>
          <w:sz w:val="20"/>
          <w:lang w:val="en-GB"/>
        </w:rPr>
        <w:t xml:space="preserve"> to </w:t>
      </w:r>
      <w:r w:rsidR="00111E25">
        <w:rPr>
          <w:rFonts w:ascii="Verdana" w:hAnsi="Verdana"/>
          <w:bCs/>
          <w:sz w:val="20"/>
          <w:lang w:val="en-GB"/>
        </w:rPr>
        <w:t>1</w:t>
      </w:r>
      <w:r w:rsidR="00EA498F">
        <w:rPr>
          <w:rFonts w:ascii="Verdana" w:hAnsi="Verdana"/>
          <w:bCs/>
          <w:sz w:val="20"/>
          <w:lang w:val="en-GB"/>
        </w:rPr>
        <w:t>1</w:t>
      </w:r>
      <w:r w:rsidR="001B333C">
        <w:rPr>
          <w:rFonts w:ascii="Verdana" w:hAnsi="Verdana"/>
          <w:bCs/>
          <w:sz w:val="20"/>
          <w:lang w:val="en-GB"/>
        </w:rPr>
        <w:t>)</w:t>
      </w:r>
      <w:r w:rsidR="007A5BE5" w:rsidRPr="007A5BE5">
        <w:rPr>
          <w:rFonts w:ascii="Verdana" w:hAnsi="Verdana"/>
          <w:bCs/>
          <w:sz w:val="20"/>
          <w:lang w:val="en-GB"/>
        </w:rPr>
        <w:t>.</w:t>
      </w:r>
    </w:p>
    <w:p w14:paraId="5D4C2025" w14:textId="77777777" w:rsidR="00562B50" w:rsidRDefault="00562B50" w:rsidP="00562B50">
      <w:pPr>
        <w:pStyle w:val="Heading3"/>
        <w:numPr>
          <w:ilvl w:val="0"/>
          <w:numId w:val="0"/>
        </w:numPr>
        <w:spacing w:before="0"/>
        <w:ind w:left="720" w:hanging="720"/>
        <w:rPr>
          <w:rFonts w:ascii="Verdana" w:hAnsi="Verdana" w:cs="Tahoma"/>
          <w:b/>
          <w:sz w:val="20"/>
          <w:lang w:val="en-GB"/>
        </w:rPr>
      </w:pPr>
    </w:p>
    <w:p w14:paraId="4C7A04B8" w14:textId="77777777" w:rsidR="005C5CED" w:rsidRPr="003B4A2E" w:rsidRDefault="005C5CED" w:rsidP="00BA69A8">
      <w:pPr>
        <w:pStyle w:val="Heading3"/>
        <w:numPr>
          <w:ilvl w:val="2"/>
          <w:numId w:val="10"/>
        </w:numPr>
        <w:spacing w:before="0"/>
        <w:rPr>
          <w:rFonts w:ascii="Verdana" w:hAnsi="Verdana" w:cs="Tahoma"/>
          <w:b/>
          <w:sz w:val="20"/>
          <w:lang w:val="en-GB"/>
        </w:rPr>
      </w:pPr>
      <w:r w:rsidRPr="003B4A2E">
        <w:rPr>
          <w:rFonts w:ascii="Verdana" w:hAnsi="Verdana" w:cs="Tahoma"/>
          <w:b/>
          <w:sz w:val="20"/>
          <w:lang w:val="en-GB"/>
        </w:rPr>
        <w:t>Statement of Complai</w:t>
      </w:r>
      <w:r w:rsidR="00F528E6" w:rsidRPr="003B4A2E">
        <w:rPr>
          <w:rFonts w:ascii="Verdana" w:hAnsi="Verdana" w:cs="Tahoma"/>
          <w:b/>
          <w:sz w:val="20"/>
          <w:lang w:val="en-GB"/>
        </w:rPr>
        <w:t>n</w:t>
      </w:r>
      <w:r w:rsidRPr="003B4A2E">
        <w:rPr>
          <w:rFonts w:ascii="Verdana" w:hAnsi="Verdana" w:cs="Tahoma"/>
          <w:b/>
          <w:sz w:val="20"/>
          <w:lang w:val="en-GB"/>
        </w:rPr>
        <w:t xml:space="preserve">ce to the </w:t>
      </w:r>
      <w:r w:rsidR="00A30845" w:rsidRPr="003B4A2E">
        <w:rPr>
          <w:rFonts w:ascii="Verdana" w:hAnsi="Verdana" w:cs="Tahoma"/>
          <w:b/>
          <w:sz w:val="20"/>
          <w:lang w:val="en-GB"/>
        </w:rPr>
        <w:t>RFQ</w:t>
      </w:r>
      <w:r w:rsidRPr="003B4A2E">
        <w:rPr>
          <w:rFonts w:ascii="Verdana" w:hAnsi="Verdana" w:cs="Tahoma"/>
          <w:b/>
          <w:sz w:val="20"/>
          <w:lang w:val="en-GB"/>
        </w:rPr>
        <w:t xml:space="preserve"> Requirements</w:t>
      </w:r>
    </w:p>
    <w:p w14:paraId="0013DDC4" w14:textId="77777777" w:rsidR="005C5CED" w:rsidRPr="003B4A2E" w:rsidRDefault="005C5CED"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Bidder</w:t>
      </w:r>
      <w:r w:rsidRPr="003B4A2E">
        <w:rPr>
          <w:rFonts w:ascii="Verdana" w:hAnsi="Verdana" w:cs="Tahoma"/>
          <w:sz w:val="20"/>
          <w:lang w:val="en-GB"/>
        </w:rPr>
        <w:t xml:space="preserve"> is required to respond to all parts of this </w:t>
      </w:r>
      <w:r w:rsidR="00A30845" w:rsidRPr="003B4A2E">
        <w:rPr>
          <w:rFonts w:ascii="Verdana" w:hAnsi="Verdana" w:cs="Tahoma"/>
          <w:sz w:val="20"/>
          <w:lang w:val="en-GB"/>
        </w:rPr>
        <w:t>RFQ</w:t>
      </w:r>
      <w:r w:rsidRPr="003B4A2E">
        <w:rPr>
          <w:rFonts w:ascii="Verdana" w:hAnsi="Verdana" w:cs="Tahoma"/>
          <w:sz w:val="20"/>
          <w:lang w:val="en-GB"/>
        </w:rPr>
        <w:t xml:space="preserve"> with a statement of </w:t>
      </w:r>
      <w:r w:rsidRPr="003B4A2E">
        <w:rPr>
          <w:rFonts w:ascii="Verdana" w:hAnsi="Verdana" w:cs="Tahoma"/>
          <w:b/>
          <w:sz w:val="20"/>
          <w:lang w:val="en-GB"/>
        </w:rPr>
        <w:t>Full</w:t>
      </w:r>
      <w:r w:rsidR="00182792" w:rsidRPr="003B4A2E">
        <w:rPr>
          <w:rFonts w:ascii="Verdana" w:hAnsi="Verdana" w:cs="Tahoma"/>
          <w:b/>
          <w:sz w:val="20"/>
          <w:lang w:val="en-GB"/>
        </w:rPr>
        <w:t>y</w:t>
      </w:r>
      <w:r w:rsidRPr="003B4A2E">
        <w:rPr>
          <w:rFonts w:ascii="Verdana" w:hAnsi="Verdana" w:cs="Tahoma"/>
          <w:b/>
          <w:sz w:val="20"/>
          <w:lang w:val="en-GB"/>
        </w:rPr>
        <w:t xml:space="preserve"> Complian</w:t>
      </w:r>
      <w:r w:rsidR="00182792" w:rsidRPr="003B4A2E">
        <w:rPr>
          <w:rFonts w:ascii="Verdana" w:hAnsi="Verdana" w:cs="Tahoma"/>
          <w:b/>
          <w:sz w:val="20"/>
          <w:lang w:val="en-GB"/>
        </w:rPr>
        <w:t>t (FC)</w:t>
      </w:r>
      <w:r w:rsidR="001F3CF0" w:rsidRPr="003B4A2E">
        <w:rPr>
          <w:rFonts w:ascii="Verdana" w:hAnsi="Verdana" w:cs="Tahoma"/>
          <w:b/>
          <w:sz w:val="20"/>
          <w:lang w:val="en-GB"/>
        </w:rPr>
        <w:t xml:space="preserve"> or</w:t>
      </w:r>
      <w:r w:rsidRPr="003B4A2E">
        <w:rPr>
          <w:rFonts w:ascii="Verdana" w:hAnsi="Verdana" w:cs="Tahoma"/>
          <w:b/>
          <w:sz w:val="20"/>
          <w:lang w:val="en-GB"/>
        </w:rPr>
        <w:t xml:space="preserve"> Partial</w:t>
      </w:r>
      <w:r w:rsidR="00182792" w:rsidRPr="003B4A2E">
        <w:rPr>
          <w:rFonts w:ascii="Verdana" w:hAnsi="Verdana" w:cs="Tahoma"/>
          <w:b/>
          <w:sz w:val="20"/>
          <w:lang w:val="en-GB"/>
        </w:rPr>
        <w:t>ly</w:t>
      </w:r>
      <w:r w:rsidRPr="003B4A2E">
        <w:rPr>
          <w:rFonts w:ascii="Verdana" w:hAnsi="Verdana" w:cs="Tahoma"/>
          <w:b/>
          <w:sz w:val="20"/>
          <w:lang w:val="en-GB"/>
        </w:rPr>
        <w:t xml:space="preserve"> Complian</w:t>
      </w:r>
      <w:r w:rsidR="001F3CF0" w:rsidRPr="003B4A2E">
        <w:rPr>
          <w:rFonts w:ascii="Verdana" w:hAnsi="Verdana" w:cs="Tahoma"/>
          <w:b/>
          <w:sz w:val="20"/>
          <w:lang w:val="en-GB"/>
        </w:rPr>
        <w:t>t</w:t>
      </w:r>
      <w:r w:rsidRPr="003B4A2E">
        <w:rPr>
          <w:rFonts w:ascii="Verdana" w:hAnsi="Verdana" w:cs="Tahoma"/>
          <w:b/>
          <w:sz w:val="20"/>
          <w:lang w:val="en-GB"/>
        </w:rPr>
        <w:t xml:space="preserve"> </w:t>
      </w:r>
      <w:r w:rsidR="00182792" w:rsidRPr="003B4A2E">
        <w:rPr>
          <w:rFonts w:ascii="Verdana" w:hAnsi="Verdana" w:cs="Tahoma"/>
          <w:b/>
          <w:sz w:val="20"/>
          <w:lang w:val="en-GB"/>
        </w:rPr>
        <w:t xml:space="preserve">(PC) </w:t>
      </w:r>
      <w:r w:rsidRPr="003B4A2E">
        <w:rPr>
          <w:rFonts w:ascii="Verdana" w:hAnsi="Verdana" w:cs="Tahoma"/>
          <w:b/>
          <w:sz w:val="20"/>
          <w:lang w:val="en-GB"/>
        </w:rPr>
        <w:t>or Non-Complia</w:t>
      </w:r>
      <w:r w:rsidR="001F3CF0" w:rsidRPr="003B4A2E">
        <w:rPr>
          <w:rFonts w:ascii="Verdana" w:hAnsi="Verdana" w:cs="Tahoma"/>
          <w:b/>
          <w:sz w:val="20"/>
          <w:lang w:val="en-GB"/>
        </w:rPr>
        <w:t>nt (NC)</w:t>
      </w:r>
      <w:r w:rsidRPr="003B4A2E">
        <w:rPr>
          <w:rFonts w:ascii="Verdana" w:hAnsi="Verdana" w:cs="Tahoma"/>
          <w:sz w:val="20"/>
          <w:lang w:val="en-GB"/>
        </w:rPr>
        <w:t xml:space="preserve">. Such statement is to be made beneath the relevant section in the RFQ and in a separate Statement of Compliance matrix. Note that the Statement of Compliance matrix shall be provided for each Annex on a per clause basis.  Functionality is compliant only if it is Generally Available as a commercial product or service at the date of submission of the Quotation. For any Partially-Compliant or Non-Compliant statements, the </w:t>
      </w:r>
      <w:r w:rsidR="00CE55F3" w:rsidRPr="003B4A2E">
        <w:rPr>
          <w:rFonts w:ascii="Verdana" w:hAnsi="Verdana" w:cs="Tahoma"/>
          <w:sz w:val="20"/>
          <w:lang w:val="en-GB"/>
        </w:rPr>
        <w:t>Bidder</w:t>
      </w:r>
      <w:r w:rsidRPr="003B4A2E">
        <w:rPr>
          <w:rFonts w:ascii="Verdana" w:hAnsi="Verdana" w:cs="Tahoma"/>
          <w:sz w:val="20"/>
          <w:lang w:val="en-GB"/>
        </w:rPr>
        <w:t xml:space="preserve"> is required to clearly state the level of Partial Compliance or Non-Compliance by explaining the proposed alternative solution and referencing, where appropriate, to other more detailed technical documents presented in the Quotation that provide a more detailed explanation of the proposed solution.</w:t>
      </w:r>
      <w:r w:rsidR="00FF04C5" w:rsidRPr="003B4A2E">
        <w:rPr>
          <w:rFonts w:ascii="Verdana" w:hAnsi="Verdana" w:cs="Tahoma"/>
          <w:sz w:val="20"/>
          <w:lang w:val="en-GB"/>
        </w:rPr>
        <w:t xml:space="preserve"> </w:t>
      </w:r>
      <w:r w:rsidRPr="003B4A2E">
        <w:rPr>
          <w:rFonts w:ascii="Verdana" w:hAnsi="Verdana" w:cs="Tahoma"/>
          <w:sz w:val="20"/>
          <w:lang w:val="en-GB"/>
        </w:rPr>
        <w:t xml:space="preserve">The country of origin of any </w:t>
      </w:r>
      <w:r w:rsidR="008634FC">
        <w:rPr>
          <w:rFonts w:ascii="Verdana" w:hAnsi="Verdana" w:cs="Tahoma"/>
          <w:sz w:val="20"/>
          <w:lang w:val="en-GB"/>
        </w:rPr>
        <w:t>submitted</w:t>
      </w:r>
      <w:r w:rsidRPr="003B4A2E">
        <w:rPr>
          <w:rFonts w:ascii="Verdana" w:hAnsi="Verdana" w:cs="Tahoma"/>
          <w:sz w:val="20"/>
          <w:lang w:val="en-GB"/>
        </w:rPr>
        <w:t xml:space="preserve"> product must be indicated in the product specification.</w:t>
      </w:r>
    </w:p>
    <w:p w14:paraId="152F504B" w14:textId="77777777" w:rsidR="005C5CED" w:rsidRPr="003B4A2E" w:rsidRDefault="005C5CED" w:rsidP="00BA69A8">
      <w:pPr>
        <w:pStyle w:val="Contractstyle"/>
        <w:numPr>
          <w:ilvl w:val="0"/>
          <w:numId w:val="14"/>
        </w:numPr>
        <w:spacing w:before="0"/>
        <w:jc w:val="both"/>
        <w:rPr>
          <w:rFonts w:ascii="Verdana" w:hAnsi="Verdana" w:cs="Tahoma"/>
          <w:sz w:val="20"/>
          <w:lang w:val="en-GB"/>
        </w:rPr>
      </w:pPr>
      <w:r w:rsidRPr="003B4A2E">
        <w:rPr>
          <w:rFonts w:ascii="Verdana" w:hAnsi="Verdana" w:cs="Tahoma"/>
          <w:sz w:val="20"/>
          <w:lang w:val="en-GB"/>
        </w:rPr>
        <w:t xml:space="preserve">Fully </w:t>
      </w:r>
      <w:r w:rsidR="001F3CF0" w:rsidRPr="003B4A2E">
        <w:rPr>
          <w:rFonts w:ascii="Verdana" w:hAnsi="Verdana" w:cs="Tahoma"/>
          <w:sz w:val="20"/>
          <w:lang w:val="en-GB"/>
        </w:rPr>
        <w:t>C</w:t>
      </w:r>
      <w:r w:rsidRPr="003B4A2E">
        <w:rPr>
          <w:rFonts w:ascii="Verdana" w:hAnsi="Verdana" w:cs="Tahoma"/>
          <w:sz w:val="20"/>
          <w:lang w:val="en-GB"/>
        </w:rPr>
        <w:t xml:space="preserve">ompliant (FC) shall be understood as: </w:t>
      </w:r>
      <w:r w:rsidR="00CE55F3" w:rsidRPr="003B4A2E">
        <w:rPr>
          <w:rFonts w:ascii="Verdana" w:hAnsi="Verdana" w:cs="Tahoma"/>
          <w:sz w:val="20"/>
          <w:lang w:val="en-GB"/>
        </w:rPr>
        <w:t>Bidder</w:t>
      </w:r>
      <w:r w:rsidRPr="003B4A2E">
        <w:rPr>
          <w:rFonts w:ascii="Verdana" w:hAnsi="Verdana" w:cs="Tahoma"/>
          <w:sz w:val="20"/>
          <w:lang w:val="en-GB"/>
        </w:rPr>
        <w:t xml:space="preserve"> </w:t>
      </w:r>
      <w:r w:rsidR="007F3A86" w:rsidRPr="003B4A2E">
        <w:rPr>
          <w:rFonts w:ascii="Verdana" w:hAnsi="Verdana" w:cs="Tahoma"/>
          <w:sz w:val="20"/>
          <w:lang w:val="en-GB"/>
        </w:rPr>
        <w:t xml:space="preserve">fully </w:t>
      </w:r>
      <w:r w:rsidRPr="003B4A2E">
        <w:rPr>
          <w:rFonts w:ascii="Verdana" w:hAnsi="Verdana" w:cs="Tahoma"/>
          <w:sz w:val="20"/>
          <w:lang w:val="en-GB"/>
        </w:rPr>
        <w:t>complies with the contract clause / requirement</w:t>
      </w:r>
    </w:p>
    <w:p w14:paraId="5328078A" w14:textId="77777777" w:rsidR="005C5CED" w:rsidRPr="003B4A2E" w:rsidRDefault="005C5CED" w:rsidP="00BA69A8">
      <w:pPr>
        <w:pStyle w:val="Contractstyle"/>
        <w:numPr>
          <w:ilvl w:val="0"/>
          <w:numId w:val="14"/>
        </w:numPr>
        <w:spacing w:before="0"/>
        <w:jc w:val="both"/>
        <w:rPr>
          <w:rFonts w:ascii="Verdana" w:hAnsi="Verdana" w:cs="Tahoma"/>
          <w:sz w:val="20"/>
          <w:lang w:val="en-GB"/>
        </w:rPr>
      </w:pPr>
      <w:r w:rsidRPr="003B4A2E">
        <w:rPr>
          <w:rFonts w:ascii="Verdana" w:hAnsi="Verdana" w:cs="Tahoma"/>
          <w:sz w:val="20"/>
          <w:lang w:val="en-GB"/>
        </w:rPr>
        <w:t xml:space="preserve">Partially </w:t>
      </w:r>
      <w:r w:rsidR="001F3CF0" w:rsidRPr="003B4A2E">
        <w:rPr>
          <w:rFonts w:ascii="Verdana" w:hAnsi="Verdana" w:cs="Tahoma"/>
          <w:sz w:val="20"/>
          <w:lang w:val="en-GB"/>
        </w:rPr>
        <w:t>C</w:t>
      </w:r>
      <w:r w:rsidRPr="003B4A2E">
        <w:rPr>
          <w:rFonts w:ascii="Verdana" w:hAnsi="Verdana" w:cs="Tahoma"/>
          <w:sz w:val="20"/>
          <w:lang w:val="en-GB"/>
        </w:rPr>
        <w:t xml:space="preserve">ompliant (PC) shall be understood as: </w:t>
      </w:r>
      <w:r w:rsidR="00CE55F3" w:rsidRPr="003B4A2E">
        <w:rPr>
          <w:rFonts w:ascii="Verdana" w:hAnsi="Verdana" w:cs="Tahoma"/>
          <w:sz w:val="20"/>
          <w:lang w:val="en-GB"/>
        </w:rPr>
        <w:t>Bidder</w:t>
      </w:r>
      <w:r w:rsidRPr="003B4A2E">
        <w:rPr>
          <w:rFonts w:ascii="Verdana" w:hAnsi="Verdana" w:cs="Tahoma"/>
          <w:sz w:val="20"/>
          <w:lang w:val="en-GB"/>
        </w:rPr>
        <w:t xml:space="preserve"> partially complies with the contract clause / requirement</w:t>
      </w:r>
    </w:p>
    <w:p w14:paraId="41B62CC4" w14:textId="77777777" w:rsidR="005C5CED" w:rsidRPr="003B4A2E" w:rsidRDefault="005C5CED" w:rsidP="00BA69A8">
      <w:pPr>
        <w:pStyle w:val="Contractstyle"/>
        <w:numPr>
          <w:ilvl w:val="0"/>
          <w:numId w:val="14"/>
        </w:numPr>
        <w:spacing w:before="0"/>
        <w:jc w:val="both"/>
        <w:rPr>
          <w:rFonts w:ascii="Verdana" w:hAnsi="Verdana" w:cs="Tahoma"/>
          <w:sz w:val="20"/>
          <w:lang w:val="en-GB"/>
        </w:rPr>
      </w:pPr>
      <w:r w:rsidRPr="003B4A2E">
        <w:rPr>
          <w:rFonts w:ascii="Verdana" w:hAnsi="Verdana" w:cs="Tahoma"/>
          <w:sz w:val="20"/>
          <w:lang w:val="en-GB"/>
        </w:rPr>
        <w:t>No</w:t>
      </w:r>
      <w:r w:rsidR="001F3CF0" w:rsidRPr="003B4A2E">
        <w:rPr>
          <w:rFonts w:ascii="Verdana" w:hAnsi="Verdana" w:cs="Tahoma"/>
          <w:sz w:val="20"/>
          <w:lang w:val="en-GB"/>
        </w:rPr>
        <w:t>n-Co</w:t>
      </w:r>
      <w:r w:rsidRPr="003B4A2E">
        <w:rPr>
          <w:rFonts w:ascii="Verdana" w:hAnsi="Verdana" w:cs="Tahoma"/>
          <w:sz w:val="20"/>
          <w:lang w:val="en-GB"/>
        </w:rPr>
        <w:t xml:space="preserve">mpliant (NC) shall be understood as: </w:t>
      </w:r>
      <w:r w:rsidR="00CE55F3" w:rsidRPr="003B4A2E">
        <w:rPr>
          <w:rFonts w:ascii="Verdana" w:hAnsi="Verdana" w:cs="Tahoma"/>
          <w:sz w:val="20"/>
          <w:lang w:val="en-GB"/>
        </w:rPr>
        <w:t>Bidder</w:t>
      </w:r>
      <w:r w:rsidRPr="003B4A2E">
        <w:rPr>
          <w:rFonts w:ascii="Verdana" w:hAnsi="Verdana" w:cs="Tahoma"/>
          <w:sz w:val="20"/>
          <w:lang w:val="en-GB"/>
        </w:rPr>
        <w:t xml:space="preserve"> does not compl</w:t>
      </w:r>
      <w:r w:rsidR="007F3A86" w:rsidRPr="003B4A2E">
        <w:rPr>
          <w:rFonts w:ascii="Verdana" w:hAnsi="Verdana" w:cs="Tahoma"/>
          <w:sz w:val="20"/>
          <w:lang w:val="en-GB"/>
        </w:rPr>
        <w:t>ies</w:t>
      </w:r>
      <w:r w:rsidRPr="003B4A2E">
        <w:rPr>
          <w:rFonts w:ascii="Verdana" w:hAnsi="Verdana" w:cs="Tahoma"/>
          <w:sz w:val="20"/>
          <w:lang w:val="en-GB"/>
        </w:rPr>
        <w:t xml:space="preserve"> with the contract clause / requirement</w:t>
      </w:r>
    </w:p>
    <w:p w14:paraId="04E03798" w14:textId="77777777" w:rsidR="00472F1C" w:rsidRPr="003B4A2E" w:rsidRDefault="00472F1C" w:rsidP="00BA69A8">
      <w:pPr>
        <w:pStyle w:val="Contractstyle"/>
        <w:spacing w:before="0"/>
        <w:jc w:val="both"/>
        <w:rPr>
          <w:rFonts w:ascii="Verdana" w:hAnsi="Verdana" w:cs="Tahoma"/>
          <w:sz w:val="20"/>
          <w:lang w:val="en-GB"/>
        </w:rPr>
      </w:pPr>
    </w:p>
    <w:p w14:paraId="28C17446" w14:textId="77777777" w:rsidR="005C5CED" w:rsidRPr="003B4A2E" w:rsidRDefault="005C5CED" w:rsidP="00BA69A8">
      <w:pPr>
        <w:pStyle w:val="Contractstyle"/>
        <w:spacing w:before="0"/>
        <w:jc w:val="both"/>
        <w:rPr>
          <w:rFonts w:ascii="Verdana" w:hAnsi="Verdana" w:cs="Tahoma"/>
          <w:b/>
          <w:sz w:val="20"/>
          <w:lang w:val="en-GB"/>
        </w:rPr>
      </w:pPr>
      <w:r w:rsidRPr="003B4A2E">
        <w:rPr>
          <w:rFonts w:ascii="Verdana" w:hAnsi="Verdana" w:cs="Tahoma"/>
          <w:b/>
          <w:sz w:val="20"/>
          <w:lang w:val="en-GB"/>
        </w:rPr>
        <w:lastRenderedPageBreak/>
        <w:t xml:space="preserve">If no statement of compliance has been given to a certain requirement, then the requirement will be considered as Fully Complied to by the </w:t>
      </w:r>
      <w:r w:rsidR="00CE55F3" w:rsidRPr="003B4A2E">
        <w:rPr>
          <w:rFonts w:ascii="Verdana" w:hAnsi="Verdana" w:cs="Tahoma"/>
          <w:b/>
          <w:sz w:val="20"/>
          <w:lang w:val="en-GB"/>
        </w:rPr>
        <w:t>Bidder</w:t>
      </w:r>
      <w:r w:rsidRPr="003B4A2E">
        <w:rPr>
          <w:rFonts w:ascii="Verdana" w:hAnsi="Verdana" w:cs="Tahoma"/>
          <w:b/>
          <w:sz w:val="20"/>
          <w:lang w:val="en-GB"/>
        </w:rPr>
        <w:t>.</w:t>
      </w:r>
    </w:p>
    <w:p w14:paraId="209661CC" w14:textId="77777777" w:rsidR="00472F1C" w:rsidRPr="003B4A2E" w:rsidRDefault="00472F1C" w:rsidP="00BA69A8">
      <w:pPr>
        <w:pStyle w:val="Contractstyle"/>
        <w:spacing w:before="0"/>
        <w:jc w:val="both"/>
        <w:rPr>
          <w:rFonts w:ascii="Verdana" w:hAnsi="Verdana" w:cs="Tahoma"/>
          <w:sz w:val="20"/>
          <w:lang w:val="en-GB"/>
        </w:rPr>
      </w:pPr>
    </w:p>
    <w:p w14:paraId="443283B6" w14:textId="77777777" w:rsidR="005C5CED" w:rsidRPr="003B4A2E" w:rsidRDefault="005C5CED" w:rsidP="00BA69A8">
      <w:pPr>
        <w:pStyle w:val="Contractstyle"/>
        <w:spacing w:before="0"/>
        <w:jc w:val="both"/>
        <w:rPr>
          <w:rFonts w:ascii="Verdana" w:hAnsi="Verdana" w:cs="Tahoma"/>
          <w:sz w:val="20"/>
          <w:lang w:val="en-GB"/>
        </w:rPr>
      </w:pPr>
      <w:r w:rsidRPr="003B4A2E">
        <w:rPr>
          <w:rFonts w:ascii="Verdana" w:hAnsi="Verdana" w:cs="Tahoma"/>
          <w:sz w:val="20"/>
          <w:lang w:val="en-GB"/>
        </w:rPr>
        <w:t>“Fully Compliant” Sections and Sub-sections shall not be negotiated upon.</w:t>
      </w:r>
    </w:p>
    <w:p w14:paraId="60F3A439" w14:textId="77777777" w:rsidR="00472F1C" w:rsidRPr="003B4A2E" w:rsidRDefault="00472F1C" w:rsidP="00BA69A8">
      <w:pPr>
        <w:pStyle w:val="Contractstyle"/>
        <w:spacing w:before="0"/>
        <w:jc w:val="both"/>
        <w:rPr>
          <w:rFonts w:ascii="Verdana" w:hAnsi="Verdana" w:cs="Tahoma"/>
          <w:sz w:val="20"/>
          <w:lang w:val="en-GB"/>
        </w:rPr>
      </w:pPr>
    </w:p>
    <w:p w14:paraId="7DF00701" w14:textId="77777777" w:rsidR="005C5CED" w:rsidRPr="003B4A2E" w:rsidRDefault="005C5CED"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Bidder</w:t>
      </w:r>
      <w:r w:rsidRPr="003B4A2E">
        <w:rPr>
          <w:rFonts w:ascii="Verdana" w:hAnsi="Verdana" w:cs="Tahoma"/>
          <w:sz w:val="20"/>
          <w:lang w:val="en-GB"/>
        </w:rPr>
        <w:t xml:space="preserve"> is requested to propose an alternative text for all Partial or </w:t>
      </w:r>
      <w:proofErr w:type="spellStart"/>
      <w:r w:rsidRPr="003B4A2E">
        <w:rPr>
          <w:rFonts w:ascii="Verdana" w:hAnsi="Verdana" w:cs="Tahoma"/>
          <w:sz w:val="20"/>
          <w:lang w:val="en-GB"/>
        </w:rPr>
        <w:t>Non Complian</w:t>
      </w:r>
      <w:r w:rsidR="007F3A86" w:rsidRPr="003B4A2E">
        <w:rPr>
          <w:rFonts w:ascii="Verdana" w:hAnsi="Verdana" w:cs="Tahoma"/>
          <w:sz w:val="20"/>
          <w:lang w:val="en-GB"/>
        </w:rPr>
        <w:t>t</w:t>
      </w:r>
      <w:proofErr w:type="spellEnd"/>
      <w:r w:rsidRPr="003B4A2E">
        <w:rPr>
          <w:rFonts w:ascii="Verdana" w:hAnsi="Verdana" w:cs="Tahoma"/>
          <w:sz w:val="20"/>
          <w:lang w:val="en-GB"/>
        </w:rPr>
        <w:t xml:space="preserve"> articles in the contractual parts of RFQ. </w:t>
      </w:r>
    </w:p>
    <w:p w14:paraId="7C49AB91" w14:textId="77777777" w:rsidR="00472F1C" w:rsidRPr="003B4A2E" w:rsidRDefault="00472F1C" w:rsidP="00BA69A8">
      <w:pPr>
        <w:pStyle w:val="Contractstyle"/>
        <w:spacing w:before="0"/>
        <w:jc w:val="both"/>
        <w:rPr>
          <w:rFonts w:ascii="Verdana" w:hAnsi="Verdana" w:cs="Tahoma"/>
          <w:sz w:val="20"/>
          <w:lang w:val="en-GB"/>
        </w:rPr>
      </w:pPr>
    </w:p>
    <w:p w14:paraId="3147E3C5" w14:textId="77777777" w:rsidR="005C5CED" w:rsidRPr="003B4A2E" w:rsidRDefault="005C5CED"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Any deviation from, or alternative to, any RFQ requirements may be stated separately in the Quotation. However this may not be evaluated by </w:t>
      </w:r>
      <w:r w:rsidR="001F3CF0" w:rsidRPr="003B4A2E">
        <w:rPr>
          <w:rFonts w:ascii="Verdana" w:hAnsi="Verdana" w:cs="Tahoma"/>
          <w:sz w:val="20"/>
          <w:lang w:val="en-GB"/>
        </w:rPr>
        <w:t>Purchaser</w:t>
      </w:r>
      <w:r w:rsidRPr="003B4A2E">
        <w:rPr>
          <w:rFonts w:ascii="Verdana" w:hAnsi="Verdana" w:cs="Tahoma"/>
          <w:sz w:val="20"/>
          <w:lang w:val="en-GB"/>
        </w:rPr>
        <w:t xml:space="preserve"> unless a compliant response is also provided. </w:t>
      </w:r>
      <w:r w:rsidR="008634FC">
        <w:rPr>
          <w:rFonts w:ascii="Verdana" w:hAnsi="Verdana" w:cs="Tahoma"/>
          <w:sz w:val="20"/>
          <w:lang w:val="en-GB"/>
        </w:rPr>
        <w:t>Submitted</w:t>
      </w:r>
      <w:r w:rsidRPr="003B4A2E">
        <w:rPr>
          <w:rFonts w:ascii="Verdana" w:hAnsi="Verdana" w:cs="Tahoma"/>
          <w:sz w:val="20"/>
          <w:lang w:val="en-GB"/>
        </w:rPr>
        <w:t xml:space="preserve"> deviations from the RFQ requirements must be highlighted and any benefits for </w:t>
      </w:r>
      <w:r w:rsidR="001F3CF0" w:rsidRPr="003B4A2E">
        <w:rPr>
          <w:rFonts w:ascii="Verdana" w:hAnsi="Verdana" w:cs="Tahoma"/>
          <w:sz w:val="20"/>
          <w:lang w:val="en-GB"/>
        </w:rPr>
        <w:t>Purchaser</w:t>
      </w:r>
      <w:r w:rsidRPr="003B4A2E">
        <w:rPr>
          <w:rFonts w:ascii="Verdana" w:hAnsi="Verdana" w:cs="Tahoma"/>
          <w:sz w:val="20"/>
          <w:lang w:val="en-GB"/>
        </w:rPr>
        <w:t xml:space="preserve"> compared to the compliant response as well as possible obstacles shall be explained in detail. Any cost savings shall be documented. </w:t>
      </w:r>
    </w:p>
    <w:p w14:paraId="2DF9CD6A" w14:textId="77777777" w:rsidR="008271B0" w:rsidRPr="003B4A2E" w:rsidRDefault="008271B0" w:rsidP="00BA69A8">
      <w:pPr>
        <w:pStyle w:val="Contractstyle"/>
        <w:spacing w:before="0"/>
        <w:jc w:val="both"/>
        <w:rPr>
          <w:rFonts w:ascii="Verdana" w:hAnsi="Verdana" w:cs="Tahoma"/>
          <w:sz w:val="20"/>
          <w:lang w:val="en-GB"/>
        </w:rPr>
      </w:pPr>
    </w:p>
    <w:p w14:paraId="634A34F8" w14:textId="77777777" w:rsidR="00822CD9" w:rsidRPr="003B4A2E" w:rsidRDefault="00822CD9" w:rsidP="00BA69A8">
      <w:pPr>
        <w:pStyle w:val="Heading2"/>
        <w:spacing w:before="0"/>
        <w:rPr>
          <w:rFonts w:ascii="Verdana" w:hAnsi="Verdana" w:cs="Tahoma"/>
          <w:sz w:val="20"/>
        </w:rPr>
      </w:pPr>
      <w:bookmarkStart w:id="24" w:name="_Toc301738608"/>
      <w:r w:rsidRPr="003B4A2E">
        <w:rPr>
          <w:rFonts w:ascii="Verdana" w:hAnsi="Verdana" w:cs="Tahoma"/>
          <w:color w:val="0000FF"/>
          <w:sz w:val="22"/>
        </w:rPr>
        <w:t>Reference Deliveries</w:t>
      </w:r>
      <w:bookmarkEnd w:id="24"/>
    </w:p>
    <w:p w14:paraId="30DF09A7" w14:textId="77777777" w:rsidR="00822CD9"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822CD9" w:rsidRPr="003B4A2E">
        <w:rPr>
          <w:rFonts w:ascii="Verdana" w:hAnsi="Verdana" w:cs="Tahoma"/>
          <w:sz w:val="20"/>
          <w:lang w:val="en-GB"/>
        </w:rPr>
        <w:t xml:space="preserve"> is requested to inform of its relevant competence </w:t>
      </w:r>
      <w:r w:rsidR="00F51D2E" w:rsidRPr="003B4A2E">
        <w:rPr>
          <w:rFonts w:ascii="Verdana" w:hAnsi="Verdana" w:cs="Tahoma"/>
          <w:sz w:val="20"/>
          <w:lang w:val="en-GB"/>
        </w:rPr>
        <w:t>and experience</w:t>
      </w:r>
      <w:r w:rsidR="00822CD9" w:rsidRPr="003B4A2E">
        <w:rPr>
          <w:rFonts w:ascii="Verdana" w:hAnsi="Verdana" w:cs="Tahoma"/>
          <w:sz w:val="20"/>
          <w:lang w:val="en-GB"/>
        </w:rPr>
        <w:t xml:space="preserve"> for the requested Scope of Supply by including a list of relevant reference projects. A brief description of each reference project should be given in the list.</w:t>
      </w:r>
    </w:p>
    <w:p w14:paraId="7782134C" w14:textId="77777777" w:rsidR="00472F1C" w:rsidRPr="003B4A2E" w:rsidRDefault="00472F1C" w:rsidP="00BA69A8">
      <w:pPr>
        <w:pStyle w:val="Contractstyle"/>
        <w:spacing w:before="0"/>
        <w:jc w:val="both"/>
        <w:rPr>
          <w:rFonts w:ascii="Verdana" w:hAnsi="Verdana" w:cs="Tahoma"/>
          <w:sz w:val="20"/>
          <w:lang w:val="en-GB"/>
        </w:rPr>
      </w:pPr>
    </w:p>
    <w:p w14:paraId="542B3D53" w14:textId="77777777" w:rsidR="00822CD9" w:rsidRPr="003B4A2E" w:rsidRDefault="00822CD9" w:rsidP="00BA69A8">
      <w:pPr>
        <w:pStyle w:val="Contractstyle"/>
        <w:spacing w:before="0"/>
        <w:jc w:val="both"/>
        <w:rPr>
          <w:rFonts w:ascii="Verdana" w:hAnsi="Verdana" w:cs="Tahoma"/>
          <w:sz w:val="20"/>
          <w:lang w:val="en-GB"/>
        </w:rPr>
      </w:pPr>
      <w:r w:rsidRPr="003B4A2E">
        <w:rPr>
          <w:rFonts w:ascii="Verdana" w:hAnsi="Verdana" w:cs="Tahoma"/>
          <w:sz w:val="20"/>
          <w:lang w:val="en-GB"/>
        </w:rPr>
        <w:t>Relevant customer references, including contact information for a few reference persons should also be included.  Purchaser shall be allowed to contact any or all such listed reference persons, at Purchaser’s discretion.</w:t>
      </w:r>
    </w:p>
    <w:p w14:paraId="19DC7697" w14:textId="77777777" w:rsidR="008271B0" w:rsidRPr="003B4A2E" w:rsidRDefault="008271B0" w:rsidP="00BA69A8">
      <w:pPr>
        <w:pStyle w:val="Contractstyle"/>
        <w:spacing w:before="0"/>
        <w:jc w:val="both"/>
        <w:rPr>
          <w:rFonts w:ascii="Verdana" w:hAnsi="Verdana" w:cs="Tahoma"/>
          <w:sz w:val="20"/>
          <w:lang w:val="en-GB"/>
        </w:rPr>
      </w:pPr>
    </w:p>
    <w:p w14:paraId="39BE45BD" w14:textId="77777777" w:rsidR="00822CD9" w:rsidRPr="003B4A2E" w:rsidRDefault="00822CD9" w:rsidP="00BA69A8">
      <w:pPr>
        <w:pStyle w:val="Heading2"/>
        <w:spacing w:before="0"/>
        <w:rPr>
          <w:rFonts w:ascii="Verdana" w:hAnsi="Verdana" w:cs="Tahoma"/>
          <w:sz w:val="20"/>
        </w:rPr>
      </w:pPr>
      <w:bookmarkStart w:id="25" w:name="_Toc301738609"/>
      <w:r w:rsidRPr="003B4A2E">
        <w:rPr>
          <w:rFonts w:ascii="Verdana" w:hAnsi="Verdana" w:cs="Tahoma"/>
          <w:color w:val="0000FF"/>
          <w:sz w:val="22"/>
        </w:rPr>
        <w:t xml:space="preserve">Any other </w:t>
      </w:r>
      <w:r w:rsidR="00FA1C27" w:rsidRPr="003B4A2E">
        <w:rPr>
          <w:rFonts w:ascii="Verdana" w:hAnsi="Verdana" w:cs="Tahoma"/>
          <w:color w:val="0000FF"/>
          <w:sz w:val="22"/>
        </w:rPr>
        <w:t>I</w:t>
      </w:r>
      <w:r w:rsidRPr="003B4A2E">
        <w:rPr>
          <w:rFonts w:ascii="Verdana" w:hAnsi="Verdana" w:cs="Tahoma"/>
          <w:color w:val="0000FF"/>
          <w:sz w:val="22"/>
        </w:rPr>
        <w:t xml:space="preserve">nformation or </w:t>
      </w:r>
      <w:r w:rsidR="00FA1C27" w:rsidRPr="003B4A2E">
        <w:rPr>
          <w:rFonts w:ascii="Verdana" w:hAnsi="Verdana" w:cs="Tahoma"/>
          <w:color w:val="0000FF"/>
          <w:sz w:val="22"/>
        </w:rPr>
        <w:t>C</w:t>
      </w:r>
      <w:r w:rsidRPr="003B4A2E">
        <w:rPr>
          <w:rFonts w:ascii="Verdana" w:hAnsi="Verdana" w:cs="Tahoma"/>
          <w:color w:val="0000FF"/>
          <w:sz w:val="22"/>
        </w:rPr>
        <w:t>omments</w:t>
      </w:r>
      <w:bookmarkEnd w:id="25"/>
      <w:r w:rsidRPr="003B4A2E">
        <w:rPr>
          <w:rFonts w:ascii="Verdana" w:hAnsi="Verdana" w:cs="Tahoma"/>
          <w:color w:val="0000FF"/>
          <w:sz w:val="22"/>
        </w:rPr>
        <w:t xml:space="preserve">  </w:t>
      </w:r>
    </w:p>
    <w:p w14:paraId="5386370E" w14:textId="77777777" w:rsidR="007C6C9B"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822CD9" w:rsidRPr="003B4A2E">
        <w:rPr>
          <w:rFonts w:ascii="Verdana" w:hAnsi="Verdana" w:cs="Tahoma"/>
          <w:sz w:val="20"/>
          <w:lang w:val="en-GB"/>
        </w:rPr>
        <w:t xml:space="preserve"> may enclose supplementary information, comments or suggestions to the </w:t>
      </w:r>
      <w:r w:rsidR="00A30845" w:rsidRPr="003B4A2E">
        <w:rPr>
          <w:rFonts w:ascii="Verdana" w:hAnsi="Verdana" w:cs="Tahoma"/>
          <w:sz w:val="20"/>
          <w:lang w:val="en-GB"/>
        </w:rPr>
        <w:t>RFQ</w:t>
      </w:r>
      <w:r w:rsidR="00822CD9" w:rsidRPr="003B4A2E">
        <w:rPr>
          <w:rFonts w:ascii="Verdana" w:hAnsi="Verdana" w:cs="Tahoma"/>
          <w:sz w:val="20"/>
          <w:lang w:val="en-GB"/>
        </w:rPr>
        <w:t xml:space="preserve"> in a separate document.</w:t>
      </w:r>
    </w:p>
    <w:p w14:paraId="5EFAF44B" w14:textId="77777777" w:rsidR="008271B0" w:rsidRPr="003B4A2E" w:rsidRDefault="008271B0" w:rsidP="00BA69A8">
      <w:pPr>
        <w:pStyle w:val="Contractstyle"/>
        <w:spacing w:before="0"/>
        <w:jc w:val="both"/>
        <w:rPr>
          <w:rFonts w:ascii="Verdana" w:hAnsi="Verdana" w:cs="Tahoma"/>
          <w:sz w:val="20"/>
          <w:lang w:val="en-GB"/>
        </w:rPr>
      </w:pPr>
    </w:p>
    <w:p w14:paraId="5C7AC3C6" w14:textId="77777777" w:rsidR="00006924" w:rsidRPr="003B4A2E" w:rsidRDefault="00006924" w:rsidP="00BA69A8">
      <w:pPr>
        <w:pStyle w:val="Heading2"/>
        <w:spacing w:before="0"/>
        <w:rPr>
          <w:rFonts w:ascii="Verdana" w:hAnsi="Verdana" w:cs="Tahoma"/>
          <w:color w:val="0000FF"/>
          <w:sz w:val="22"/>
        </w:rPr>
      </w:pPr>
      <w:bookmarkStart w:id="26" w:name="_Toc301738610"/>
      <w:r w:rsidRPr="003B4A2E">
        <w:rPr>
          <w:rFonts w:ascii="Verdana" w:hAnsi="Verdana" w:cs="Tahoma"/>
          <w:color w:val="0000FF"/>
          <w:sz w:val="22"/>
        </w:rPr>
        <w:t>On-site Assessment/ Site Visit by the Purchaser</w:t>
      </w:r>
      <w:bookmarkEnd w:id="26"/>
    </w:p>
    <w:p w14:paraId="6CB57DA9" w14:textId="77777777" w:rsidR="00006924" w:rsidRPr="003B4A2E" w:rsidRDefault="00006924"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During the </w:t>
      </w:r>
      <w:r w:rsidR="00A30845" w:rsidRPr="003B4A2E">
        <w:rPr>
          <w:rFonts w:ascii="Verdana" w:hAnsi="Verdana" w:cs="Tahoma"/>
          <w:sz w:val="20"/>
          <w:lang w:val="en-GB"/>
        </w:rPr>
        <w:t>RFQ</w:t>
      </w:r>
      <w:r w:rsidRPr="003B4A2E">
        <w:rPr>
          <w:rFonts w:ascii="Verdana" w:hAnsi="Verdana" w:cs="Tahoma"/>
          <w:sz w:val="20"/>
          <w:lang w:val="en-GB"/>
        </w:rPr>
        <w:t xml:space="preserve"> process, Purchaser may wish to carry out an on-site assessment of the capability and performance of </w:t>
      </w:r>
      <w:r w:rsidR="00CE55F3" w:rsidRPr="003B4A2E">
        <w:rPr>
          <w:rFonts w:ascii="Verdana" w:hAnsi="Verdana" w:cs="Tahoma"/>
          <w:sz w:val="20"/>
          <w:lang w:val="en-GB"/>
        </w:rPr>
        <w:t>Bidder</w:t>
      </w:r>
      <w:r w:rsidRPr="003B4A2E">
        <w:rPr>
          <w:rFonts w:ascii="Verdana" w:hAnsi="Verdana" w:cs="Tahoma"/>
          <w:sz w:val="20"/>
          <w:lang w:val="en-GB"/>
        </w:rPr>
        <w:t xml:space="preserve"> in relation to the execution of the </w:t>
      </w:r>
      <w:r w:rsidR="008634FC">
        <w:rPr>
          <w:rFonts w:ascii="Verdana" w:hAnsi="Verdana" w:cs="Tahoma"/>
          <w:sz w:val="20"/>
          <w:lang w:val="en-GB"/>
        </w:rPr>
        <w:t>submitted</w:t>
      </w:r>
      <w:r w:rsidRPr="003B4A2E">
        <w:rPr>
          <w:rFonts w:ascii="Verdana" w:hAnsi="Verdana" w:cs="Tahoma"/>
          <w:sz w:val="20"/>
          <w:lang w:val="en-GB"/>
        </w:rPr>
        <w:t xml:space="preserve"> solution. In such case Purchaser’s representatives shall be allowed the necessary access to </w:t>
      </w:r>
      <w:r w:rsidR="00CE55F3" w:rsidRPr="003B4A2E">
        <w:rPr>
          <w:rFonts w:ascii="Verdana" w:hAnsi="Verdana" w:cs="Tahoma"/>
          <w:sz w:val="20"/>
          <w:lang w:val="en-GB"/>
        </w:rPr>
        <w:t>Bidder</w:t>
      </w:r>
      <w:r w:rsidRPr="003B4A2E">
        <w:rPr>
          <w:rFonts w:ascii="Verdana" w:hAnsi="Verdana" w:cs="Tahoma"/>
          <w:sz w:val="20"/>
          <w:lang w:val="en-GB"/>
        </w:rPr>
        <w:t>’s and his subcontractors’ personnel, facilities and information.</w:t>
      </w:r>
    </w:p>
    <w:p w14:paraId="09A2AA78" w14:textId="77777777" w:rsidR="008271B0" w:rsidRPr="003B4A2E" w:rsidRDefault="008271B0" w:rsidP="00BA69A8">
      <w:pPr>
        <w:pStyle w:val="Contractstyle"/>
        <w:spacing w:before="0"/>
        <w:jc w:val="both"/>
        <w:rPr>
          <w:rFonts w:ascii="Verdana" w:hAnsi="Verdana" w:cs="Tahoma"/>
          <w:sz w:val="20"/>
          <w:lang w:val="en-GB"/>
        </w:rPr>
      </w:pPr>
    </w:p>
    <w:p w14:paraId="40726AA0" w14:textId="77777777" w:rsidR="00006924" w:rsidRPr="003B4A2E" w:rsidRDefault="00006924" w:rsidP="00BA69A8">
      <w:pPr>
        <w:pStyle w:val="Heading2"/>
        <w:spacing w:before="0"/>
        <w:rPr>
          <w:rFonts w:ascii="Verdana" w:hAnsi="Verdana" w:cs="Tahoma"/>
          <w:color w:val="0000FF"/>
          <w:sz w:val="22"/>
        </w:rPr>
      </w:pPr>
      <w:bookmarkStart w:id="27" w:name="_Toc301738611"/>
      <w:r w:rsidRPr="003B4A2E">
        <w:rPr>
          <w:rFonts w:ascii="Verdana" w:hAnsi="Verdana" w:cs="Tahoma"/>
          <w:color w:val="0000FF"/>
          <w:sz w:val="22"/>
        </w:rPr>
        <w:t xml:space="preserve">On-site Assessment/ Site Visit by the </w:t>
      </w:r>
      <w:r w:rsidR="00CE55F3" w:rsidRPr="003B4A2E">
        <w:rPr>
          <w:rFonts w:ascii="Verdana" w:hAnsi="Verdana" w:cs="Tahoma"/>
          <w:color w:val="0000FF"/>
          <w:sz w:val="22"/>
        </w:rPr>
        <w:t>Bidder</w:t>
      </w:r>
      <w:bookmarkEnd w:id="27"/>
    </w:p>
    <w:p w14:paraId="00715C56" w14:textId="77777777" w:rsidR="00006924" w:rsidRPr="003B4A2E" w:rsidRDefault="00006924" w:rsidP="00BA69A8">
      <w:pPr>
        <w:pStyle w:val="Contractstyle"/>
        <w:spacing w:before="0"/>
        <w:jc w:val="both"/>
        <w:rPr>
          <w:rFonts w:ascii="Verdana" w:hAnsi="Verdana" w:cs="Tahoma"/>
          <w:sz w:val="20"/>
        </w:rPr>
      </w:pPr>
      <w:r w:rsidRPr="003B4A2E">
        <w:rPr>
          <w:rFonts w:ascii="Verdana" w:hAnsi="Verdana" w:cs="Tahoma"/>
          <w:sz w:val="20"/>
          <w:lang w:val="en-GB"/>
        </w:rPr>
        <w:t xml:space="preserve">Prior to submission of the </w:t>
      </w:r>
      <w:r w:rsidR="00CE55F3" w:rsidRPr="003B4A2E">
        <w:rPr>
          <w:rFonts w:ascii="Verdana" w:hAnsi="Verdana" w:cs="Tahoma"/>
          <w:sz w:val="20"/>
          <w:lang w:val="en-GB"/>
        </w:rPr>
        <w:t>Bid</w:t>
      </w:r>
      <w:r w:rsidRPr="003B4A2E">
        <w:rPr>
          <w:rFonts w:ascii="Verdana" w:hAnsi="Verdana" w:cs="Tahoma"/>
          <w:sz w:val="20"/>
          <w:lang w:val="en-GB"/>
        </w:rPr>
        <w:t xml:space="preserve">, </w:t>
      </w:r>
      <w:r w:rsidR="00CE55F3" w:rsidRPr="003B4A2E">
        <w:rPr>
          <w:rFonts w:ascii="Verdana" w:hAnsi="Verdana" w:cs="Tahoma"/>
          <w:sz w:val="20"/>
          <w:lang w:val="en-GB"/>
        </w:rPr>
        <w:t>Bidder</w:t>
      </w:r>
      <w:r w:rsidRPr="003B4A2E">
        <w:rPr>
          <w:rFonts w:ascii="Verdana" w:hAnsi="Verdana" w:cs="Tahoma"/>
          <w:sz w:val="20"/>
          <w:lang w:val="en-GB"/>
        </w:rPr>
        <w:t xml:space="preserve">, at their own cost, may visit the required locations as specified in the </w:t>
      </w:r>
      <w:r w:rsidR="00CE55F3" w:rsidRPr="003B4A2E">
        <w:rPr>
          <w:rFonts w:ascii="Verdana" w:hAnsi="Verdana" w:cs="Tahoma"/>
          <w:sz w:val="20"/>
          <w:lang w:val="en-GB"/>
        </w:rPr>
        <w:t>Bid</w:t>
      </w:r>
      <w:r w:rsidRPr="003B4A2E">
        <w:rPr>
          <w:rFonts w:ascii="Verdana" w:hAnsi="Verdana" w:cs="Tahoma"/>
          <w:sz w:val="20"/>
          <w:lang w:val="en-GB"/>
        </w:rPr>
        <w:t xml:space="preserve"> Documents, and inform themselves of all conditions.  Failure to carry out such visit(s) will in no way relieve the </w:t>
      </w:r>
      <w:r w:rsidR="00CE55F3" w:rsidRPr="003B4A2E">
        <w:rPr>
          <w:rFonts w:ascii="Verdana" w:hAnsi="Verdana" w:cs="Tahoma"/>
          <w:sz w:val="20"/>
          <w:lang w:val="en-GB"/>
        </w:rPr>
        <w:t>Bid</w:t>
      </w:r>
      <w:r w:rsidRPr="003B4A2E">
        <w:rPr>
          <w:rFonts w:ascii="Verdana" w:hAnsi="Verdana" w:cs="Tahoma"/>
          <w:sz w:val="20"/>
          <w:lang w:val="en-GB"/>
        </w:rPr>
        <w:t xml:space="preserve"> of its obligations to supply equipment, products, or services that may be required to complete the Work in accordance with the Agreement. </w:t>
      </w:r>
      <w:r w:rsidRPr="003B4A2E">
        <w:rPr>
          <w:rFonts w:ascii="Verdana" w:hAnsi="Verdana" w:cs="Tahoma"/>
          <w:sz w:val="20"/>
        </w:rPr>
        <w:t xml:space="preserve">Any associated cost shall be borne by the </w:t>
      </w:r>
      <w:r w:rsidR="00CE55F3" w:rsidRPr="003B4A2E">
        <w:rPr>
          <w:rFonts w:ascii="Verdana" w:hAnsi="Verdana" w:cs="Tahoma"/>
          <w:sz w:val="20"/>
        </w:rPr>
        <w:t>Bidder</w:t>
      </w:r>
      <w:r w:rsidRPr="003B4A2E">
        <w:rPr>
          <w:rFonts w:ascii="Verdana" w:hAnsi="Verdana" w:cs="Tahoma"/>
          <w:sz w:val="20"/>
        </w:rPr>
        <w:t>.</w:t>
      </w:r>
    </w:p>
    <w:p w14:paraId="17F00B6A" w14:textId="77777777" w:rsidR="008271B0" w:rsidRPr="003B4A2E" w:rsidRDefault="008271B0" w:rsidP="00BA69A8">
      <w:pPr>
        <w:pStyle w:val="Contractstyle"/>
        <w:spacing w:before="0"/>
        <w:jc w:val="both"/>
        <w:rPr>
          <w:rFonts w:ascii="Verdana" w:hAnsi="Verdana" w:cs="Tahoma"/>
          <w:sz w:val="20"/>
          <w:lang w:val="en-GB"/>
        </w:rPr>
      </w:pPr>
    </w:p>
    <w:p w14:paraId="6EF28F83" w14:textId="77777777" w:rsidR="00370149" w:rsidRPr="003B4A2E" w:rsidRDefault="00370149" w:rsidP="00BA69A8">
      <w:pPr>
        <w:pStyle w:val="Heading2"/>
        <w:spacing w:before="0"/>
        <w:rPr>
          <w:rFonts w:ascii="Verdana" w:hAnsi="Verdana" w:cs="Tahoma"/>
          <w:color w:val="0000FF"/>
          <w:sz w:val="22"/>
        </w:rPr>
      </w:pPr>
      <w:bookmarkStart w:id="28" w:name="_Toc301738612"/>
      <w:r w:rsidRPr="003B4A2E">
        <w:rPr>
          <w:rFonts w:ascii="Verdana" w:hAnsi="Verdana" w:cs="Tahoma"/>
          <w:color w:val="0000FF"/>
          <w:sz w:val="22"/>
        </w:rPr>
        <w:t>Language</w:t>
      </w:r>
      <w:bookmarkEnd w:id="28"/>
    </w:p>
    <w:p w14:paraId="6A788E29" w14:textId="77777777" w:rsidR="00370149" w:rsidRPr="003B4A2E" w:rsidRDefault="00370149"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This </w:t>
      </w:r>
      <w:r w:rsidR="00CE55F3" w:rsidRPr="003B4A2E">
        <w:rPr>
          <w:rFonts w:ascii="Verdana" w:hAnsi="Verdana" w:cs="Tahoma"/>
          <w:sz w:val="20"/>
          <w:lang w:val="en-GB"/>
        </w:rPr>
        <w:t>Bid</w:t>
      </w:r>
      <w:r w:rsidRPr="003B4A2E">
        <w:rPr>
          <w:rFonts w:ascii="Verdana" w:hAnsi="Verdana" w:cs="Tahoma"/>
          <w:sz w:val="20"/>
          <w:lang w:val="en-GB"/>
        </w:rPr>
        <w:t xml:space="preserve"> as well as all correspondence and documents relating to the </w:t>
      </w:r>
      <w:r w:rsidR="00CE55F3" w:rsidRPr="003B4A2E">
        <w:rPr>
          <w:rFonts w:ascii="Verdana" w:hAnsi="Verdana" w:cs="Tahoma"/>
          <w:sz w:val="20"/>
          <w:lang w:val="en-GB"/>
        </w:rPr>
        <w:t>Bid</w:t>
      </w:r>
      <w:r w:rsidRPr="003B4A2E">
        <w:rPr>
          <w:rFonts w:ascii="Verdana" w:hAnsi="Verdana" w:cs="Tahoma"/>
          <w:sz w:val="20"/>
          <w:lang w:val="en-GB"/>
        </w:rPr>
        <w:t xml:space="preserve"> exchanged by the </w:t>
      </w:r>
      <w:r w:rsidR="00CE55F3" w:rsidRPr="003B4A2E">
        <w:rPr>
          <w:rFonts w:ascii="Verdana" w:hAnsi="Verdana" w:cs="Tahoma"/>
          <w:sz w:val="20"/>
          <w:lang w:val="en-GB"/>
        </w:rPr>
        <w:t>Bidder</w:t>
      </w:r>
      <w:r w:rsidRPr="003B4A2E">
        <w:rPr>
          <w:rFonts w:ascii="Verdana" w:hAnsi="Verdana" w:cs="Tahoma"/>
          <w:sz w:val="20"/>
          <w:lang w:val="en-GB"/>
        </w:rPr>
        <w:t xml:space="preserve"> and the Purchaser, shall be written in English unless otherwise stated in the </w:t>
      </w:r>
      <w:r w:rsidR="00CE55F3" w:rsidRPr="003B4A2E">
        <w:rPr>
          <w:rFonts w:ascii="Verdana" w:hAnsi="Verdana" w:cs="Tahoma"/>
          <w:sz w:val="20"/>
          <w:lang w:val="en-GB"/>
        </w:rPr>
        <w:t>Bid</w:t>
      </w:r>
      <w:r w:rsidRPr="003B4A2E">
        <w:rPr>
          <w:rFonts w:ascii="Verdana" w:hAnsi="Verdana" w:cs="Tahoma"/>
          <w:sz w:val="20"/>
          <w:lang w:val="en-GB"/>
        </w:rPr>
        <w:t xml:space="preserve">. Supporting documents and printed literature that are part of the </w:t>
      </w:r>
      <w:r w:rsidR="00CE55F3" w:rsidRPr="003B4A2E">
        <w:rPr>
          <w:rFonts w:ascii="Verdana" w:hAnsi="Verdana" w:cs="Tahoma"/>
          <w:sz w:val="20"/>
          <w:lang w:val="en-GB"/>
        </w:rPr>
        <w:t>Bid</w:t>
      </w:r>
      <w:r w:rsidRPr="003B4A2E">
        <w:rPr>
          <w:rFonts w:ascii="Verdana" w:hAnsi="Verdana" w:cs="Tahoma"/>
          <w:sz w:val="20"/>
          <w:lang w:val="en-GB"/>
        </w:rPr>
        <w:t xml:space="preserve"> may be in another language, provided they are accompanied by an accurate translation of the relevant passages in English, in which case, for purposes of interpretation of the </w:t>
      </w:r>
      <w:r w:rsidR="00CE55F3" w:rsidRPr="003B4A2E">
        <w:rPr>
          <w:rFonts w:ascii="Verdana" w:hAnsi="Verdana" w:cs="Tahoma"/>
          <w:sz w:val="20"/>
          <w:lang w:val="en-GB"/>
        </w:rPr>
        <w:t>Bid</w:t>
      </w:r>
      <w:r w:rsidRPr="003B4A2E">
        <w:rPr>
          <w:rFonts w:ascii="Verdana" w:hAnsi="Verdana" w:cs="Tahoma"/>
          <w:sz w:val="20"/>
          <w:lang w:val="en-GB"/>
        </w:rPr>
        <w:t xml:space="preserve">, this translation shall govern. </w:t>
      </w:r>
    </w:p>
    <w:p w14:paraId="2DF29CFA" w14:textId="77777777" w:rsidR="005F08BC" w:rsidRPr="003B4A2E" w:rsidRDefault="005F08BC" w:rsidP="00BA69A8">
      <w:pPr>
        <w:pStyle w:val="Contractstyle"/>
        <w:spacing w:before="0"/>
        <w:jc w:val="both"/>
        <w:rPr>
          <w:rFonts w:ascii="Verdana" w:hAnsi="Verdana" w:cs="Tahoma"/>
          <w:sz w:val="20"/>
          <w:lang w:val="en-GB"/>
        </w:rPr>
      </w:pPr>
    </w:p>
    <w:p w14:paraId="4F7CF3BE" w14:textId="77777777" w:rsidR="00B957F6" w:rsidRPr="003B4A2E" w:rsidRDefault="001E205C" w:rsidP="00BA69A8">
      <w:pPr>
        <w:pStyle w:val="Heading1"/>
        <w:spacing w:before="0"/>
        <w:rPr>
          <w:rFonts w:ascii="Verdana" w:hAnsi="Verdana" w:cs="Tahoma"/>
          <w:sz w:val="20"/>
        </w:rPr>
      </w:pPr>
      <w:bookmarkStart w:id="29" w:name="_Toc301738613"/>
      <w:r w:rsidRPr="003B4A2E">
        <w:rPr>
          <w:rFonts w:ascii="Verdana" w:hAnsi="Verdana" w:cs="Tahoma"/>
          <w:caps/>
          <w:color w:val="943634"/>
          <w:sz w:val="24"/>
        </w:rPr>
        <w:lastRenderedPageBreak/>
        <w:t>General Terms &amp; Conditions</w:t>
      </w:r>
      <w:bookmarkEnd w:id="29"/>
    </w:p>
    <w:p w14:paraId="079FA076" w14:textId="77777777" w:rsidR="00E22456" w:rsidRPr="003B4A2E" w:rsidRDefault="00E22456" w:rsidP="00BA69A8">
      <w:pPr>
        <w:pStyle w:val="Heading2"/>
        <w:spacing w:before="0"/>
        <w:rPr>
          <w:rFonts w:ascii="Verdana" w:hAnsi="Verdana" w:cs="Tahoma"/>
          <w:color w:val="0000FF"/>
          <w:sz w:val="22"/>
        </w:rPr>
      </w:pPr>
      <w:bookmarkStart w:id="30" w:name="_Toc301738614"/>
      <w:r w:rsidRPr="003B4A2E">
        <w:rPr>
          <w:rFonts w:ascii="Verdana" w:hAnsi="Verdana" w:cs="Tahoma"/>
          <w:color w:val="0000FF"/>
          <w:sz w:val="22"/>
        </w:rPr>
        <w:t>Preparation Costs</w:t>
      </w:r>
      <w:bookmarkEnd w:id="30"/>
    </w:p>
    <w:p w14:paraId="11DB7994" w14:textId="77777777" w:rsidR="00E22456"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E22456" w:rsidRPr="003B4A2E">
        <w:rPr>
          <w:rFonts w:ascii="Verdana" w:hAnsi="Verdana" w:cs="Tahoma"/>
          <w:sz w:val="20"/>
          <w:lang w:val="en-GB"/>
        </w:rPr>
        <w:t xml:space="preserve"> shall bear all costs associated with relation to the preparation &amp; submission of </w:t>
      </w:r>
      <w:r w:rsidRPr="003B4A2E">
        <w:rPr>
          <w:rFonts w:ascii="Verdana" w:hAnsi="Verdana" w:cs="Tahoma"/>
          <w:sz w:val="20"/>
          <w:lang w:val="en-GB"/>
        </w:rPr>
        <w:t>Bid</w:t>
      </w:r>
      <w:r w:rsidR="00E22456" w:rsidRPr="003B4A2E">
        <w:rPr>
          <w:rFonts w:ascii="Verdana" w:hAnsi="Verdana" w:cs="Tahoma"/>
          <w:sz w:val="20"/>
          <w:lang w:val="en-GB"/>
        </w:rPr>
        <w:t xml:space="preserve">, negotiations, testing of equipment etc. The Purchaser shall not be responsible or liable for those costs, regardless of the conduct or outcome of the </w:t>
      </w:r>
      <w:r w:rsidR="00FF04C5" w:rsidRPr="003B4A2E">
        <w:rPr>
          <w:rFonts w:ascii="Verdana" w:hAnsi="Verdana" w:cs="Tahoma"/>
          <w:sz w:val="20"/>
          <w:lang w:val="en-GB"/>
        </w:rPr>
        <w:t>Bidding</w:t>
      </w:r>
      <w:r w:rsidR="00E22456" w:rsidRPr="003B4A2E">
        <w:rPr>
          <w:rFonts w:ascii="Verdana" w:hAnsi="Verdana" w:cs="Tahoma"/>
          <w:sz w:val="20"/>
          <w:lang w:val="en-GB"/>
        </w:rPr>
        <w:t xml:space="preserve"> process.</w:t>
      </w:r>
    </w:p>
    <w:p w14:paraId="2BD3EAC6" w14:textId="77777777" w:rsidR="008271B0" w:rsidRPr="003B4A2E" w:rsidRDefault="008271B0" w:rsidP="00BA69A8">
      <w:pPr>
        <w:pStyle w:val="Contractstyle"/>
        <w:spacing w:before="0"/>
        <w:jc w:val="both"/>
        <w:rPr>
          <w:rFonts w:ascii="Verdana" w:hAnsi="Verdana" w:cs="Tahoma"/>
          <w:sz w:val="20"/>
          <w:lang w:val="en-GB"/>
        </w:rPr>
      </w:pPr>
    </w:p>
    <w:p w14:paraId="7BE276C2" w14:textId="77777777" w:rsidR="001F3CF0" w:rsidRPr="003B4A2E" w:rsidRDefault="001F3CF0" w:rsidP="00BA69A8">
      <w:pPr>
        <w:pStyle w:val="Heading2"/>
        <w:spacing w:before="0"/>
        <w:rPr>
          <w:rFonts w:ascii="Verdana" w:hAnsi="Verdana" w:cs="Tahoma"/>
          <w:color w:val="0000FF"/>
          <w:sz w:val="22"/>
        </w:rPr>
      </w:pPr>
      <w:bookmarkStart w:id="31" w:name="_Toc457051500"/>
      <w:bookmarkStart w:id="32" w:name="_Toc484861299"/>
      <w:bookmarkStart w:id="33" w:name="_Ref46405237"/>
      <w:bookmarkStart w:id="34" w:name="_Toc46694291"/>
      <w:bookmarkStart w:id="35" w:name="_Toc142898847"/>
      <w:bookmarkStart w:id="36" w:name="_Toc224096902"/>
      <w:bookmarkStart w:id="37" w:name="_Toc253143967"/>
      <w:bookmarkStart w:id="38" w:name="_Toc301738615"/>
      <w:r w:rsidRPr="003B4A2E">
        <w:rPr>
          <w:rFonts w:ascii="Verdana" w:hAnsi="Verdana" w:cs="Tahoma"/>
          <w:color w:val="0000FF"/>
          <w:sz w:val="22"/>
        </w:rPr>
        <w:t>Sub-Contractors, Third Party Co-Operation and Key Personnel</w:t>
      </w:r>
      <w:bookmarkEnd w:id="31"/>
      <w:bookmarkEnd w:id="32"/>
      <w:bookmarkEnd w:id="33"/>
      <w:bookmarkEnd w:id="34"/>
      <w:bookmarkEnd w:id="35"/>
      <w:bookmarkEnd w:id="36"/>
      <w:bookmarkEnd w:id="37"/>
      <w:bookmarkEnd w:id="38"/>
    </w:p>
    <w:p w14:paraId="39F2DF99" w14:textId="77777777" w:rsidR="001F3CF0" w:rsidRPr="003B4A2E" w:rsidRDefault="001F3CF0"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Purchaser has the right to reject any sub-contractor or third parties of the </w:t>
      </w:r>
      <w:r w:rsidR="00CE55F3" w:rsidRPr="003B4A2E">
        <w:rPr>
          <w:rFonts w:ascii="Verdana" w:hAnsi="Verdana" w:cs="Tahoma"/>
          <w:sz w:val="20"/>
          <w:lang w:val="en-GB"/>
        </w:rPr>
        <w:t>Bidder</w:t>
      </w:r>
      <w:r w:rsidRPr="003B4A2E">
        <w:rPr>
          <w:rFonts w:ascii="Verdana" w:hAnsi="Verdana" w:cs="Tahoma"/>
          <w:sz w:val="20"/>
          <w:lang w:val="en-GB"/>
        </w:rPr>
        <w:t xml:space="preserve"> without giving any reasons.</w:t>
      </w:r>
    </w:p>
    <w:p w14:paraId="3578B272" w14:textId="77777777" w:rsidR="00472F1C" w:rsidRPr="003B4A2E" w:rsidRDefault="00472F1C" w:rsidP="00BA69A8">
      <w:pPr>
        <w:pStyle w:val="Contractstyle"/>
        <w:spacing w:before="0"/>
        <w:jc w:val="both"/>
        <w:rPr>
          <w:rFonts w:ascii="Verdana" w:hAnsi="Verdana" w:cs="Tahoma"/>
          <w:sz w:val="20"/>
          <w:lang w:val="en-GB"/>
        </w:rPr>
      </w:pPr>
    </w:p>
    <w:p w14:paraId="72628C4A" w14:textId="77777777" w:rsidR="001F3CF0" w:rsidRPr="003B4A2E" w:rsidRDefault="001F3CF0"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Bidder</w:t>
      </w:r>
      <w:r w:rsidRPr="003B4A2E">
        <w:rPr>
          <w:rFonts w:ascii="Verdana" w:hAnsi="Verdana" w:cs="Tahoma"/>
          <w:sz w:val="20"/>
          <w:lang w:val="en-GB"/>
        </w:rPr>
        <w:t xml:space="preserve"> shall not be relieved of any responsibility or accountability for any part of the total Scope of Quotation performed by sub-suppliers and/or third parties of the </w:t>
      </w:r>
      <w:r w:rsidR="00CE55F3" w:rsidRPr="003B4A2E">
        <w:rPr>
          <w:rFonts w:ascii="Verdana" w:hAnsi="Verdana" w:cs="Tahoma"/>
          <w:sz w:val="20"/>
          <w:lang w:val="en-GB"/>
        </w:rPr>
        <w:t>Bidder</w:t>
      </w:r>
      <w:r w:rsidRPr="003B4A2E">
        <w:rPr>
          <w:rFonts w:ascii="Verdana" w:hAnsi="Verdana" w:cs="Tahoma"/>
          <w:sz w:val="20"/>
          <w:lang w:val="en-GB"/>
        </w:rPr>
        <w:t>.</w:t>
      </w:r>
    </w:p>
    <w:p w14:paraId="49ACDAA9" w14:textId="77777777" w:rsidR="008271B0" w:rsidRPr="003B4A2E" w:rsidRDefault="008271B0" w:rsidP="00BA69A8">
      <w:pPr>
        <w:pStyle w:val="Contractstyle"/>
        <w:spacing w:before="0"/>
        <w:jc w:val="both"/>
        <w:rPr>
          <w:rFonts w:ascii="Verdana" w:hAnsi="Verdana" w:cs="Tahoma"/>
          <w:sz w:val="20"/>
          <w:lang w:val="en-GB"/>
        </w:rPr>
      </w:pPr>
    </w:p>
    <w:p w14:paraId="074D4EE7" w14:textId="77777777" w:rsidR="00B957F6" w:rsidRPr="003B4A2E" w:rsidRDefault="00B957F6" w:rsidP="00BA69A8">
      <w:pPr>
        <w:pStyle w:val="Heading2"/>
        <w:spacing w:before="0"/>
        <w:rPr>
          <w:rFonts w:ascii="Verdana" w:hAnsi="Verdana" w:cs="Tahoma"/>
          <w:color w:val="0000FF"/>
          <w:sz w:val="22"/>
        </w:rPr>
      </w:pPr>
      <w:bookmarkStart w:id="39" w:name="_Toc301738616"/>
      <w:r w:rsidRPr="003B4A2E">
        <w:rPr>
          <w:rFonts w:ascii="Verdana" w:hAnsi="Verdana" w:cs="Tahoma"/>
          <w:color w:val="0000FF"/>
          <w:sz w:val="22"/>
        </w:rPr>
        <w:t xml:space="preserve">Conflict between </w:t>
      </w:r>
      <w:r w:rsidR="00A30845" w:rsidRPr="003B4A2E">
        <w:rPr>
          <w:rFonts w:ascii="Verdana" w:hAnsi="Verdana" w:cs="Tahoma"/>
          <w:color w:val="0000FF"/>
          <w:sz w:val="22"/>
        </w:rPr>
        <w:t>RFQ</w:t>
      </w:r>
      <w:r w:rsidRPr="003B4A2E">
        <w:rPr>
          <w:rFonts w:ascii="Verdana" w:hAnsi="Verdana" w:cs="Tahoma"/>
          <w:color w:val="0000FF"/>
          <w:sz w:val="22"/>
        </w:rPr>
        <w:t xml:space="preserve"> documents</w:t>
      </w:r>
      <w:bookmarkEnd w:id="39"/>
    </w:p>
    <w:p w14:paraId="3BD8AEAA" w14:textId="77777777" w:rsidR="00B957F6" w:rsidRPr="003B4A2E" w:rsidRDefault="00B957F6"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In the event that the provisions of the </w:t>
      </w:r>
      <w:r w:rsidR="00A30845" w:rsidRPr="003B4A2E">
        <w:rPr>
          <w:rFonts w:ascii="Verdana" w:hAnsi="Verdana" w:cs="Tahoma"/>
          <w:sz w:val="20"/>
          <w:lang w:val="en-GB"/>
        </w:rPr>
        <w:t>RFQ</w:t>
      </w:r>
      <w:r w:rsidRPr="003B4A2E">
        <w:rPr>
          <w:rFonts w:ascii="Verdana" w:hAnsi="Verdana" w:cs="Tahoma"/>
          <w:sz w:val="20"/>
          <w:lang w:val="en-GB"/>
        </w:rPr>
        <w:t xml:space="preserve"> documents are in conflict with each other, </w:t>
      </w:r>
      <w:r w:rsidR="00CE55F3" w:rsidRPr="003B4A2E">
        <w:rPr>
          <w:rFonts w:ascii="Verdana" w:hAnsi="Verdana" w:cs="Tahoma"/>
          <w:sz w:val="20"/>
          <w:lang w:val="en-GB"/>
        </w:rPr>
        <w:t>Bidder</w:t>
      </w:r>
      <w:r w:rsidRPr="003B4A2E">
        <w:rPr>
          <w:rFonts w:ascii="Verdana" w:hAnsi="Verdana" w:cs="Tahoma"/>
          <w:sz w:val="20"/>
          <w:lang w:val="en-GB"/>
        </w:rPr>
        <w:t xml:space="preserve"> shall without delay request Purchaser which of the provisions shall prevail.</w:t>
      </w:r>
    </w:p>
    <w:p w14:paraId="02B172D3" w14:textId="77777777" w:rsidR="008271B0" w:rsidRPr="003B4A2E" w:rsidRDefault="008271B0" w:rsidP="00BA69A8">
      <w:pPr>
        <w:pStyle w:val="Contractstyle"/>
        <w:spacing w:before="0"/>
        <w:jc w:val="both"/>
        <w:rPr>
          <w:rFonts w:ascii="Verdana" w:hAnsi="Verdana" w:cs="Tahoma"/>
          <w:sz w:val="20"/>
          <w:lang w:val="en-GB"/>
        </w:rPr>
      </w:pPr>
    </w:p>
    <w:p w14:paraId="6C8EAB91" w14:textId="77777777" w:rsidR="00B957F6" w:rsidRPr="003B4A2E" w:rsidRDefault="00B957F6" w:rsidP="00BA69A8">
      <w:pPr>
        <w:pStyle w:val="Heading2"/>
        <w:spacing w:before="0"/>
        <w:rPr>
          <w:rFonts w:ascii="Verdana" w:hAnsi="Verdana" w:cs="Tahoma"/>
          <w:color w:val="0000FF"/>
          <w:sz w:val="22"/>
        </w:rPr>
      </w:pPr>
      <w:bookmarkStart w:id="40" w:name="_Toc301738617"/>
      <w:r w:rsidRPr="003B4A2E">
        <w:rPr>
          <w:rFonts w:ascii="Verdana" w:hAnsi="Verdana" w:cs="Tahoma"/>
          <w:color w:val="0000FF"/>
          <w:sz w:val="22"/>
        </w:rPr>
        <w:t>Negotiations</w:t>
      </w:r>
      <w:bookmarkEnd w:id="40"/>
    </w:p>
    <w:p w14:paraId="3858CC3F" w14:textId="77777777" w:rsidR="00B957F6" w:rsidRPr="003B4A2E" w:rsidRDefault="00B957F6" w:rsidP="00BA69A8">
      <w:pPr>
        <w:pStyle w:val="Contractstyle"/>
        <w:spacing w:before="0"/>
        <w:rPr>
          <w:rFonts w:ascii="Verdana" w:hAnsi="Verdana" w:cs="Tahoma"/>
          <w:sz w:val="20"/>
          <w:lang w:val="en-GB"/>
        </w:rPr>
      </w:pPr>
      <w:r w:rsidRPr="003B4A2E">
        <w:rPr>
          <w:rFonts w:ascii="Verdana" w:hAnsi="Verdana" w:cs="Tahoma"/>
          <w:sz w:val="20"/>
          <w:lang w:val="en-GB"/>
        </w:rPr>
        <w:t xml:space="preserve">Purchaser reserves the right to: </w:t>
      </w:r>
    </w:p>
    <w:p w14:paraId="41A04CF3" w14:textId="77777777" w:rsidR="00B957F6" w:rsidRPr="003B4A2E" w:rsidRDefault="00B957F6" w:rsidP="00BA69A8">
      <w:pPr>
        <w:pStyle w:val="Contractstyle"/>
        <w:numPr>
          <w:ilvl w:val="0"/>
          <w:numId w:val="3"/>
        </w:numPr>
        <w:spacing w:before="0"/>
        <w:jc w:val="both"/>
        <w:rPr>
          <w:rFonts w:ascii="Verdana" w:hAnsi="Verdana" w:cs="Tahoma"/>
          <w:sz w:val="20"/>
          <w:lang w:val="en-GB"/>
        </w:rPr>
      </w:pPr>
      <w:r w:rsidRPr="003B4A2E">
        <w:rPr>
          <w:rFonts w:ascii="Verdana" w:hAnsi="Verdana" w:cs="Tahoma"/>
          <w:sz w:val="20"/>
          <w:lang w:val="en-GB"/>
        </w:rPr>
        <w:t xml:space="preserve">Conduct negotiations with one or more </w:t>
      </w:r>
      <w:r w:rsidR="00CE55F3" w:rsidRPr="003B4A2E">
        <w:rPr>
          <w:rFonts w:ascii="Verdana" w:hAnsi="Verdana" w:cs="Tahoma"/>
          <w:sz w:val="20"/>
          <w:lang w:val="en-GB"/>
        </w:rPr>
        <w:t>Bidder</w:t>
      </w:r>
      <w:r w:rsidRPr="003B4A2E">
        <w:rPr>
          <w:rFonts w:ascii="Verdana" w:hAnsi="Verdana" w:cs="Tahoma"/>
          <w:sz w:val="20"/>
          <w:lang w:val="en-GB"/>
        </w:rPr>
        <w:t xml:space="preserve">. </w:t>
      </w:r>
    </w:p>
    <w:p w14:paraId="3DB4EBBB" w14:textId="77777777" w:rsidR="00B957F6" w:rsidRDefault="00B957F6" w:rsidP="00BA69A8">
      <w:pPr>
        <w:pStyle w:val="Bullets"/>
        <w:numPr>
          <w:ilvl w:val="0"/>
          <w:numId w:val="3"/>
        </w:numPr>
        <w:spacing w:before="0"/>
        <w:jc w:val="both"/>
        <w:rPr>
          <w:rFonts w:ascii="Verdana" w:hAnsi="Verdana" w:cs="Tahoma"/>
          <w:sz w:val="20"/>
        </w:rPr>
      </w:pPr>
      <w:r w:rsidRPr="003B4A2E">
        <w:rPr>
          <w:rFonts w:ascii="Verdana" w:hAnsi="Verdana" w:cs="Tahoma"/>
          <w:sz w:val="20"/>
        </w:rPr>
        <w:t xml:space="preserve">Accept the </w:t>
      </w:r>
      <w:r w:rsidR="00CE55F3" w:rsidRPr="003B4A2E">
        <w:rPr>
          <w:rFonts w:ascii="Verdana" w:hAnsi="Verdana" w:cs="Tahoma"/>
          <w:sz w:val="20"/>
        </w:rPr>
        <w:t>Bid</w:t>
      </w:r>
      <w:r w:rsidRPr="003B4A2E">
        <w:rPr>
          <w:rFonts w:ascii="Verdana" w:hAnsi="Verdana" w:cs="Tahoma"/>
          <w:sz w:val="20"/>
        </w:rPr>
        <w:t xml:space="preserve"> without any negotiations.</w:t>
      </w:r>
    </w:p>
    <w:p w14:paraId="60C43C86" w14:textId="77777777" w:rsidR="00891F59" w:rsidRPr="003B4A2E" w:rsidRDefault="00891F59" w:rsidP="00BA69A8">
      <w:pPr>
        <w:pStyle w:val="Bullets"/>
        <w:numPr>
          <w:ilvl w:val="0"/>
          <w:numId w:val="3"/>
        </w:numPr>
        <w:spacing w:before="0"/>
        <w:jc w:val="both"/>
        <w:rPr>
          <w:rFonts w:ascii="Verdana" w:hAnsi="Verdana" w:cs="Tahoma"/>
          <w:sz w:val="20"/>
        </w:rPr>
      </w:pPr>
      <w:r>
        <w:rPr>
          <w:rFonts w:ascii="Verdana" w:hAnsi="Verdana" w:cs="Tahoma"/>
          <w:sz w:val="20"/>
        </w:rPr>
        <w:t>Purchase whole or part of the solution and/or services from single or multiple vendors.</w:t>
      </w:r>
    </w:p>
    <w:p w14:paraId="6352C77B" w14:textId="77777777" w:rsidR="009B572E" w:rsidRPr="003B4A2E" w:rsidRDefault="009B572E" w:rsidP="009B572E">
      <w:pPr>
        <w:pStyle w:val="Bullets"/>
        <w:numPr>
          <w:ilvl w:val="0"/>
          <w:numId w:val="0"/>
        </w:numPr>
        <w:spacing w:before="0"/>
        <w:ind w:left="1080"/>
        <w:jc w:val="both"/>
        <w:rPr>
          <w:rFonts w:ascii="Verdana" w:hAnsi="Verdana" w:cs="Tahoma"/>
          <w:sz w:val="20"/>
        </w:rPr>
      </w:pPr>
    </w:p>
    <w:p w14:paraId="79BB9B9D" w14:textId="77777777" w:rsidR="001F3CF0" w:rsidRPr="003B4A2E" w:rsidRDefault="001F3CF0" w:rsidP="00BA69A8">
      <w:pPr>
        <w:pStyle w:val="Heading2"/>
        <w:spacing w:before="0"/>
        <w:rPr>
          <w:rFonts w:ascii="Verdana" w:hAnsi="Verdana" w:cs="Tahoma"/>
          <w:color w:val="0000FF"/>
          <w:sz w:val="22"/>
        </w:rPr>
      </w:pPr>
      <w:bookmarkStart w:id="41" w:name="_Toc301738618"/>
      <w:r w:rsidRPr="003B4A2E">
        <w:rPr>
          <w:rFonts w:ascii="Verdana" w:hAnsi="Verdana" w:cs="Tahoma"/>
          <w:color w:val="0000FF"/>
          <w:sz w:val="22"/>
        </w:rPr>
        <w:t>Confidentiality</w:t>
      </w:r>
      <w:bookmarkEnd w:id="41"/>
    </w:p>
    <w:p w14:paraId="2D4DBF63" w14:textId="77777777" w:rsidR="001F3CF0" w:rsidRPr="003B4A2E" w:rsidRDefault="001F3CF0"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The contents of this </w:t>
      </w:r>
      <w:r w:rsidR="00A30845" w:rsidRPr="003B4A2E">
        <w:rPr>
          <w:rFonts w:ascii="Verdana" w:hAnsi="Verdana" w:cs="Tahoma"/>
          <w:sz w:val="20"/>
          <w:lang w:val="en-GB"/>
        </w:rPr>
        <w:t>RFQ</w:t>
      </w:r>
      <w:r w:rsidRPr="003B4A2E">
        <w:rPr>
          <w:rFonts w:ascii="Verdana" w:hAnsi="Verdana" w:cs="Tahoma"/>
          <w:sz w:val="20"/>
          <w:lang w:val="en-GB"/>
        </w:rPr>
        <w:t xml:space="preserve">, the enclosed documents, drawings, specifications, technical and other written information and all discussions and information in connection with this </w:t>
      </w:r>
      <w:r w:rsidR="00A30845" w:rsidRPr="003B4A2E">
        <w:rPr>
          <w:rFonts w:ascii="Verdana" w:hAnsi="Verdana" w:cs="Tahoma"/>
          <w:sz w:val="20"/>
          <w:lang w:val="en-GB"/>
        </w:rPr>
        <w:t>RFQ</w:t>
      </w:r>
      <w:r w:rsidRPr="003B4A2E">
        <w:rPr>
          <w:rFonts w:ascii="Verdana" w:hAnsi="Verdana" w:cs="Tahoma"/>
          <w:sz w:val="20"/>
          <w:lang w:val="en-GB"/>
        </w:rPr>
        <w:t xml:space="preserve"> shall be treated as strictly confidential.  </w:t>
      </w:r>
    </w:p>
    <w:p w14:paraId="1AB3FB6E" w14:textId="77777777" w:rsidR="00472F1C" w:rsidRPr="003B4A2E" w:rsidRDefault="00472F1C" w:rsidP="00472F1C">
      <w:pPr>
        <w:pStyle w:val="Contractstyle"/>
        <w:rPr>
          <w:rFonts w:ascii="Verdana" w:hAnsi="Verdana" w:cs="Tahoma"/>
          <w:lang w:val="en-GB"/>
        </w:rPr>
      </w:pPr>
    </w:p>
    <w:p w14:paraId="05C162DC" w14:textId="77777777" w:rsidR="001F3CF0" w:rsidRPr="003B4A2E" w:rsidRDefault="001F3CF0"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Bidder</w:t>
      </w:r>
      <w:r w:rsidRPr="003B4A2E">
        <w:rPr>
          <w:rFonts w:ascii="Verdana" w:hAnsi="Verdana" w:cs="Tahoma"/>
          <w:sz w:val="20"/>
          <w:lang w:val="en-GB"/>
        </w:rPr>
        <w:t xml:space="preserve"> (whether or not he submits a Quotation to the </w:t>
      </w:r>
      <w:r w:rsidR="00A30845" w:rsidRPr="003B4A2E">
        <w:rPr>
          <w:rFonts w:ascii="Verdana" w:hAnsi="Verdana" w:cs="Tahoma"/>
          <w:sz w:val="20"/>
          <w:lang w:val="en-GB"/>
        </w:rPr>
        <w:t>RFQ</w:t>
      </w:r>
      <w:r w:rsidRPr="003B4A2E">
        <w:rPr>
          <w:rFonts w:ascii="Verdana" w:hAnsi="Verdana" w:cs="Tahoma"/>
          <w:sz w:val="20"/>
          <w:lang w:val="en-GB"/>
        </w:rPr>
        <w:t xml:space="preserve">) shall treat the details of this </w:t>
      </w:r>
      <w:r w:rsidR="00A30845" w:rsidRPr="003B4A2E">
        <w:rPr>
          <w:rFonts w:ascii="Verdana" w:hAnsi="Verdana" w:cs="Tahoma"/>
          <w:sz w:val="20"/>
          <w:lang w:val="en-GB"/>
        </w:rPr>
        <w:t>RFQ</w:t>
      </w:r>
      <w:r w:rsidRPr="003B4A2E">
        <w:rPr>
          <w:rFonts w:ascii="Verdana" w:hAnsi="Verdana" w:cs="Tahoma"/>
          <w:sz w:val="20"/>
          <w:lang w:val="en-GB"/>
        </w:rPr>
        <w:t xml:space="preserve"> as private and confidential.</w:t>
      </w:r>
    </w:p>
    <w:p w14:paraId="66FA58BA" w14:textId="77777777" w:rsidR="00472F1C" w:rsidRPr="003B4A2E" w:rsidRDefault="00472F1C" w:rsidP="00472F1C">
      <w:pPr>
        <w:pStyle w:val="Contractstyle"/>
        <w:rPr>
          <w:rFonts w:ascii="Verdana" w:hAnsi="Verdana" w:cs="Tahoma"/>
          <w:lang w:val="en-GB"/>
        </w:rPr>
      </w:pPr>
    </w:p>
    <w:p w14:paraId="2D2ACA5D" w14:textId="77777777" w:rsidR="001F3CF0" w:rsidRPr="003B4A2E" w:rsidRDefault="001F3CF0" w:rsidP="00BA69A8">
      <w:pPr>
        <w:pStyle w:val="Heading3"/>
        <w:numPr>
          <w:ilvl w:val="2"/>
          <w:numId w:val="10"/>
        </w:numPr>
        <w:spacing w:before="0"/>
        <w:jc w:val="both"/>
        <w:rPr>
          <w:rFonts w:ascii="Verdana" w:hAnsi="Verdana" w:cs="Tahoma"/>
          <w:sz w:val="20"/>
        </w:rPr>
      </w:pPr>
      <w:r w:rsidRPr="003B4A2E">
        <w:rPr>
          <w:rFonts w:ascii="Verdana" w:hAnsi="Verdana" w:cs="Tahoma"/>
          <w:sz w:val="20"/>
        </w:rPr>
        <w:t xml:space="preserve">No information pertaining to the examination, clarification, evaluation, comparison and award of this </w:t>
      </w:r>
      <w:r w:rsidR="00A30845" w:rsidRPr="003B4A2E">
        <w:rPr>
          <w:rFonts w:ascii="Verdana" w:hAnsi="Verdana" w:cs="Tahoma"/>
          <w:sz w:val="20"/>
        </w:rPr>
        <w:t>RFQ</w:t>
      </w:r>
      <w:r w:rsidRPr="003B4A2E">
        <w:rPr>
          <w:rFonts w:ascii="Verdana" w:hAnsi="Verdana" w:cs="Tahoma"/>
          <w:sz w:val="20"/>
        </w:rPr>
        <w:t xml:space="preserve"> shall be disclosed to other </w:t>
      </w:r>
      <w:r w:rsidR="00CE55F3" w:rsidRPr="003B4A2E">
        <w:rPr>
          <w:rFonts w:ascii="Verdana" w:hAnsi="Verdana" w:cs="Tahoma"/>
          <w:sz w:val="20"/>
        </w:rPr>
        <w:t>Bidder</w:t>
      </w:r>
      <w:r w:rsidRPr="003B4A2E">
        <w:rPr>
          <w:rFonts w:ascii="Verdana" w:hAnsi="Verdana" w:cs="Tahoma"/>
          <w:sz w:val="20"/>
        </w:rPr>
        <w:t xml:space="preserve">s or any other persons not officially </w:t>
      </w:r>
      <w:r w:rsidRPr="003B4A2E">
        <w:rPr>
          <w:rFonts w:ascii="Verdana" w:hAnsi="Verdana" w:cs="Tahoma"/>
          <w:sz w:val="20"/>
          <w:lang w:val="en-GB"/>
        </w:rPr>
        <w:t>connected</w:t>
      </w:r>
      <w:r w:rsidRPr="003B4A2E">
        <w:rPr>
          <w:rFonts w:ascii="Verdana" w:hAnsi="Verdana" w:cs="Tahoma"/>
          <w:sz w:val="20"/>
        </w:rPr>
        <w:t xml:space="preserve"> with the </w:t>
      </w:r>
      <w:r w:rsidR="00A30845" w:rsidRPr="003B4A2E">
        <w:rPr>
          <w:rFonts w:ascii="Verdana" w:hAnsi="Verdana" w:cs="Tahoma"/>
          <w:sz w:val="20"/>
        </w:rPr>
        <w:t>RFQ</w:t>
      </w:r>
      <w:r w:rsidRPr="003B4A2E">
        <w:rPr>
          <w:rFonts w:ascii="Verdana" w:hAnsi="Verdana" w:cs="Tahoma"/>
          <w:sz w:val="20"/>
        </w:rPr>
        <w:t xml:space="preserve"> process.</w:t>
      </w:r>
    </w:p>
    <w:p w14:paraId="5DA20FC0" w14:textId="77777777" w:rsidR="00472F1C" w:rsidRPr="003B4A2E" w:rsidRDefault="00472F1C" w:rsidP="00472F1C">
      <w:pPr>
        <w:pStyle w:val="Contractstyle"/>
        <w:rPr>
          <w:rFonts w:ascii="Verdana" w:hAnsi="Verdana" w:cs="Tahoma"/>
        </w:rPr>
      </w:pPr>
    </w:p>
    <w:p w14:paraId="2D431AE8" w14:textId="77777777" w:rsidR="001F3CF0" w:rsidRPr="003B4A2E" w:rsidRDefault="001F3CF0" w:rsidP="00BA69A8">
      <w:pPr>
        <w:pStyle w:val="Heading3"/>
        <w:numPr>
          <w:ilvl w:val="2"/>
          <w:numId w:val="10"/>
        </w:numPr>
        <w:spacing w:before="0"/>
        <w:jc w:val="both"/>
        <w:rPr>
          <w:rFonts w:ascii="Verdana" w:hAnsi="Verdana" w:cs="Tahoma"/>
          <w:sz w:val="20"/>
        </w:rPr>
      </w:pPr>
      <w:r w:rsidRPr="003B4A2E">
        <w:rPr>
          <w:rFonts w:ascii="Verdana" w:hAnsi="Verdana" w:cs="Tahoma"/>
          <w:sz w:val="20"/>
        </w:rPr>
        <w:t xml:space="preserve">The </w:t>
      </w:r>
      <w:r w:rsidR="00CE55F3" w:rsidRPr="003B4A2E">
        <w:rPr>
          <w:rFonts w:ascii="Verdana" w:hAnsi="Verdana" w:cs="Tahoma"/>
          <w:sz w:val="20"/>
        </w:rPr>
        <w:t>Bidder</w:t>
      </w:r>
      <w:r w:rsidRPr="003B4A2E">
        <w:rPr>
          <w:rFonts w:ascii="Verdana" w:hAnsi="Verdana" w:cs="Tahoma"/>
          <w:sz w:val="20"/>
        </w:rPr>
        <w:t xml:space="preserve"> is not permitted to make any public announcement or release any information regarding this </w:t>
      </w:r>
      <w:r w:rsidR="00A30845" w:rsidRPr="003B4A2E">
        <w:rPr>
          <w:rFonts w:ascii="Verdana" w:hAnsi="Verdana" w:cs="Tahoma"/>
          <w:sz w:val="20"/>
        </w:rPr>
        <w:t>RFQ</w:t>
      </w:r>
      <w:r w:rsidRPr="003B4A2E">
        <w:rPr>
          <w:rFonts w:ascii="Verdana" w:hAnsi="Verdana" w:cs="Tahoma"/>
          <w:sz w:val="20"/>
        </w:rPr>
        <w:t xml:space="preserve"> without Purchaser’s prior written approval.</w:t>
      </w:r>
    </w:p>
    <w:p w14:paraId="026C0E2D" w14:textId="77777777" w:rsidR="00472F1C" w:rsidRPr="003B4A2E" w:rsidRDefault="00472F1C" w:rsidP="00472F1C">
      <w:pPr>
        <w:pStyle w:val="Contractstyle"/>
        <w:rPr>
          <w:rFonts w:ascii="Verdana" w:hAnsi="Verdana" w:cs="Tahoma"/>
        </w:rPr>
      </w:pPr>
    </w:p>
    <w:p w14:paraId="06688A4D" w14:textId="77777777" w:rsidR="001F3CF0" w:rsidRPr="003B4A2E" w:rsidRDefault="001F3CF0" w:rsidP="00BA69A8">
      <w:pPr>
        <w:pStyle w:val="Heading3"/>
        <w:numPr>
          <w:ilvl w:val="2"/>
          <w:numId w:val="10"/>
        </w:numPr>
        <w:spacing w:before="0"/>
        <w:jc w:val="both"/>
        <w:rPr>
          <w:rFonts w:ascii="Verdana" w:hAnsi="Verdana" w:cs="Tahoma"/>
          <w:sz w:val="20"/>
        </w:rPr>
      </w:pPr>
      <w:r w:rsidRPr="003B4A2E">
        <w:rPr>
          <w:rFonts w:ascii="Verdana" w:hAnsi="Verdana" w:cs="Tahoma"/>
          <w:sz w:val="20"/>
        </w:rPr>
        <w:t xml:space="preserve">Purchaser reserves the right to share the </w:t>
      </w:r>
      <w:r w:rsidR="00CE55F3" w:rsidRPr="003B4A2E">
        <w:rPr>
          <w:rFonts w:ascii="Verdana" w:hAnsi="Verdana" w:cs="Tahoma"/>
          <w:sz w:val="20"/>
        </w:rPr>
        <w:t>Bidder</w:t>
      </w:r>
      <w:r w:rsidRPr="003B4A2E">
        <w:rPr>
          <w:rFonts w:ascii="Verdana" w:hAnsi="Verdana" w:cs="Tahoma"/>
          <w:sz w:val="20"/>
        </w:rPr>
        <w:t xml:space="preserve">’s response to this </w:t>
      </w:r>
      <w:r w:rsidR="00A30845" w:rsidRPr="003B4A2E">
        <w:rPr>
          <w:rFonts w:ascii="Verdana" w:hAnsi="Verdana" w:cs="Tahoma"/>
          <w:sz w:val="20"/>
        </w:rPr>
        <w:t>RFQ</w:t>
      </w:r>
      <w:r w:rsidRPr="003B4A2E">
        <w:rPr>
          <w:rFonts w:ascii="Verdana" w:hAnsi="Verdana" w:cs="Tahoma"/>
          <w:sz w:val="20"/>
        </w:rPr>
        <w:t xml:space="preserve"> with its advisors and Purchaser Business Units</w:t>
      </w:r>
      <w:r w:rsidR="008271B0" w:rsidRPr="003B4A2E">
        <w:rPr>
          <w:rFonts w:ascii="Verdana" w:hAnsi="Verdana" w:cs="Tahoma"/>
          <w:sz w:val="20"/>
        </w:rPr>
        <w:t>.</w:t>
      </w:r>
    </w:p>
    <w:p w14:paraId="738E570E" w14:textId="77777777" w:rsidR="008271B0" w:rsidRPr="003B4A2E" w:rsidRDefault="008271B0" w:rsidP="00BA69A8">
      <w:pPr>
        <w:pStyle w:val="Contractstyle"/>
        <w:spacing w:before="0"/>
        <w:rPr>
          <w:rFonts w:ascii="Verdana" w:hAnsi="Verdana" w:cs="Tahoma"/>
        </w:rPr>
      </w:pPr>
    </w:p>
    <w:p w14:paraId="36AEB5EE" w14:textId="77777777" w:rsidR="00B957F6" w:rsidRPr="003B4A2E" w:rsidRDefault="00F64B90" w:rsidP="00BA69A8">
      <w:pPr>
        <w:pStyle w:val="Heading2"/>
        <w:spacing w:before="0"/>
        <w:rPr>
          <w:rFonts w:ascii="Verdana" w:hAnsi="Verdana" w:cs="Tahoma"/>
          <w:color w:val="0000FF"/>
          <w:sz w:val="22"/>
        </w:rPr>
      </w:pPr>
      <w:bookmarkStart w:id="42" w:name="_Toc301738619"/>
      <w:r w:rsidRPr="003B4A2E">
        <w:rPr>
          <w:rFonts w:ascii="Verdana" w:hAnsi="Verdana" w:cs="Tahoma"/>
          <w:color w:val="0000FF"/>
          <w:sz w:val="22"/>
        </w:rPr>
        <w:t>Modifications</w:t>
      </w:r>
      <w:r w:rsidR="00B957F6" w:rsidRPr="003B4A2E">
        <w:rPr>
          <w:rFonts w:ascii="Verdana" w:hAnsi="Verdana" w:cs="Tahoma"/>
          <w:color w:val="0000FF"/>
          <w:sz w:val="22"/>
        </w:rPr>
        <w:t xml:space="preserve"> to the </w:t>
      </w:r>
      <w:r w:rsidR="00A30845" w:rsidRPr="003B4A2E">
        <w:rPr>
          <w:rFonts w:ascii="Verdana" w:hAnsi="Verdana" w:cs="Tahoma"/>
          <w:color w:val="0000FF"/>
          <w:sz w:val="22"/>
        </w:rPr>
        <w:t>RFQ</w:t>
      </w:r>
      <w:bookmarkEnd w:id="42"/>
    </w:p>
    <w:p w14:paraId="67862DC5" w14:textId="77777777" w:rsidR="00B957F6" w:rsidRPr="003B4A2E" w:rsidRDefault="00B957F6"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Purchaser reserves the right to amend this </w:t>
      </w:r>
      <w:r w:rsidR="00A30845" w:rsidRPr="003B4A2E">
        <w:rPr>
          <w:rFonts w:ascii="Verdana" w:hAnsi="Verdana" w:cs="Tahoma"/>
          <w:sz w:val="20"/>
          <w:lang w:val="en-GB"/>
        </w:rPr>
        <w:t>RFQ</w:t>
      </w:r>
      <w:r w:rsidRPr="003B4A2E">
        <w:rPr>
          <w:rFonts w:ascii="Verdana" w:hAnsi="Verdana" w:cs="Tahoma"/>
          <w:sz w:val="20"/>
          <w:lang w:val="en-GB"/>
        </w:rPr>
        <w:t xml:space="preserve">. Any amendment will be distributed simultaneously in writing to all </w:t>
      </w:r>
      <w:r w:rsidR="00CE55F3" w:rsidRPr="003B4A2E">
        <w:rPr>
          <w:rFonts w:ascii="Verdana" w:hAnsi="Verdana" w:cs="Tahoma"/>
          <w:sz w:val="20"/>
          <w:lang w:val="en-GB"/>
        </w:rPr>
        <w:t>Bidder</w:t>
      </w:r>
      <w:r w:rsidRPr="003B4A2E">
        <w:rPr>
          <w:rFonts w:ascii="Verdana" w:hAnsi="Verdana" w:cs="Tahoma"/>
          <w:sz w:val="20"/>
          <w:lang w:val="en-GB"/>
        </w:rPr>
        <w:t xml:space="preserve">s. Purchaser will if applicable at the same time inform any prolongation of </w:t>
      </w:r>
      <w:r w:rsidR="00CE55F3" w:rsidRPr="003B4A2E">
        <w:rPr>
          <w:rFonts w:ascii="Verdana" w:hAnsi="Verdana" w:cs="Tahoma"/>
          <w:sz w:val="20"/>
          <w:lang w:val="en-GB"/>
        </w:rPr>
        <w:t>Bid</w:t>
      </w:r>
      <w:r w:rsidRPr="003B4A2E">
        <w:rPr>
          <w:rFonts w:ascii="Verdana" w:hAnsi="Verdana" w:cs="Tahoma"/>
          <w:sz w:val="20"/>
          <w:lang w:val="en-GB"/>
        </w:rPr>
        <w:t xml:space="preserve"> closing date. </w:t>
      </w:r>
    </w:p>
    <w:p w14:paraId="2196D541" w14:textId="77777777" w:rsidR="008271B0" w:rsidRPr="003B4A2E" w:rsidRDefault="008271B0" w:rsidP="00BA69A8">
      <w:pPr>
        <w:pStyle w:val="Contractstyle"/>
        <w:spacing w:before="0"/>
        <w:jc w:val="both"/>
        <w:rPr>
          <w:rFonts w:ascii="Verdana" w:hAnsi="Verdana" w:cs="Tahoma"/>
          <w:sz w:val="20"/>
          <w:lang w:val="en-GB"/>
        </w:rPr>
      </w:pPr>
    </w:p>
    <w:p w14:paraId="327FEDAA" w14:textId="77777777" w:rsidR="00B957F6" w:rsidRPr="003B4A2E" w:rsidRDefault="00B957F6" w:rsidP="00BA69A8">
      <w:pPr>
        <w:pStyle w:val="Heading2"/>
        <w:spacing w:before="0"/>
        <w:rPr>
          <w:rFonts w:ascii="Verdana" w:hAnsi="Verdana" w:cs="Tahoma"/>
          <w:sz w:val="20"/>
          <w:lang w:val="en-GB"/>
        </w:rPr>
      </w:pPr>
      <w:bookmarkStart w:id="43" w:name="_Toc301738620"/>
      <w:r w:rsidRPr="002F1BBA">
        <w:rPr>
          <w:rFonts w:ascii="Verdana" w:hAnsi="Verdana" w:cs="Tahoma"/>
          <w:color w:val="0000FF"/>
          <w:sz w:val="22"/>
        </w:rPr>
        <w:lastRenderedPageBreak/>
        <w:t>T</w:t>
      </w:r>
      <w:r w:rsidRPr="003B4A2E">
        <w:rPr>
          <w:rFonts w:ascii="Verdana" w:hAnsi="Verdana" w:cs="Tahoma"/>
          <w:color w:val="0000FF"/>
          <w:sz w:val="22"/>
        </w:rPr>
        <w:t xml:space="preserve">ermination of the </w:t>
      </w:r>
      <w:r w:rsidR="00A30845" w:rsidRPr="003B4A2E">
        <w:rPr>
          <w:rFonts w:ascii="Verdana" w:hAnsi="Verdana" w:cs="Tahoma"/>
          <w:color w:val="0000FF"/>
          <w:sz w:val="22"/>
        </w:rPr>
        <w:t>RFQ</w:t>
      </w:r>
      <w:r w:rsidRPr="003B4A2E">
        <w:rPr>
          <w:rFonts w:ascii="Verdana" w:hAnsi="Verdana" w:cs="Tahoma"/>
          <w:color w:val="0000FF"/>
          <w:sz w:val="22"/>
        </w:rPr>
        <w:t xml:space="preserve"> </w:t>
      </w:r>
      <w:r w:rsidR="005F621C" w:rsidRPr="003B4A2E">
        <w:rPr>
          <w:rFonts w:ascii="Verdana" w:hAnsi="Verdana" w:cs="Tahoma"/>
          <w:color w:val="0000FF"/>
          <w:sz w:val="22"/>
        </w:rPr>
        <w:t>P</w:t>
      </w:r>
      <w:r w:rsidRPr="003B4A2E">
        <w:rPr>
          <w:rFonts w:ascii="Verdana" w:hAnsi="Verdana" w:cs="Tahoma"/>
          <w:color w:val="0000FF"/>
          <w:sz w:val="22"/>
        </w:rPr>
        <w:t>rocess</w:t>
      </w:r>
      <w:bookmarkEnd w:id="43"/>
    </w:p>
    <w:p w14:paraId="70CD5E6F" w14:textId="77777777" w:rsidR="00B957F6" w:rsidRPr="003B4A2E" w:rsidRDefault="00B957F6"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Purchaser reserves the right to terminate the </w:t>
      </w:r>
      <w:r w:rsidR="00A30845" w:rsidRPr="003B4A2E">
        <w:rPr>
          <w:rFonts w:ascii="Verdana" w:hAnsi="Verdana" w:cs="Tahoma"/>
          <w:sz w:val="20"/>
          <w:lang w:val="en-GB"/>
        </w:rPr>
        <w:t>RFQ</w:t>
      </w:r>
      <w:r w:rsidRPr="003B4A2E">
        <w:rPr>
          <w:rFonts w:ascii="Verdana" w:hAnsi="Verdana" w:cs="Tahoma"/>
          <w:sz w:val="20"/>
          <w:lang w:val="en-GB"/>
        </w:rPr>
        <w:t xml:space="preserve"> process at any time without cost to Purchaser.</w:t>
      </w:r>
    </w:p>
    <w:p w14:paraId="11ACB3B3" w14:textId="77777777" w:rsidR="008271B0" w:rsidRPr="003B4A2E" w:rsidRDefault="008271B0" w:rsidP="00BA69A8">
      <w:pPr>
        <w:pStyle w:val="Contractstyle"/>
        <w:spacing w:before="0"/>
        <w:jc w:val="both"/>
        <w:rPr>
          <w:rFonts w:ascii="Verdana" w:hAnsi="Verdana" w:cs="Tahoma"/>
          <w:sz w:val="20"/>
          <w:lang w:val="en-GB"/>
        </w:rPr>
      </w:pPr>
    </w:p>
    <w:p w14:paraId="297698BE" w14:textId="77777777" w:rsidR="00B957F6" w:rsidRPr="003B4A2E" w:rsidRDefault="00B957F6" w:rsidP="00BA69A8">
      <w:pPr>
        <w:pStyle w:val="Heading2"/>
        <w:spacing w:before="0"/>
        <w:rPr>
          <w:rFonts w:ascii="Verdana" w:hAnsi="Verdana" w:cs="Tahoma"/>
          <w:color w:val="0000FF"/>
          <w:sz w:val="22"/>
        </w:rPr>
      </w:pPr>
      <w:bookmarkStart w:id="44" w:name="_Toc301738621"/>
      <w:r w:rsidRPr="003B4A2E">
        <w:rPr>
          <w:rFonts w:ascii="Verdana" w:hAnsi="Verdana" w:cs="Tahoma"/>
          <w:color w:val="0000FF"/>
          <w:sz w:val="22"/>
        </w:rPr>
        <w:t xml:space="preserve">Rejection of </w:t>
      </w:r>
      <w:r w:rsidR="00CE55F3" w:rsidRPr="003B4A2E">
        <w:rPr>
          <w:rFonts w:ascii="Verdana" w:hAnsi="Verdana" w:cs="Tahoma"/>
          <w:color w:val="0000FF"/>
          <w:sz w:val="22"/>
        </w:rPr>
        <w:t>Bid</w:t>
      </w:r>
      <w:r w:rsidRPr="003B4A2E">
        <w:rPr>
          <w:rFonts w:ascii="Verdana" w:hAnsi="Verdana" w:cs="Tahoma"/>
          <w:color w:val="0000FF"/>
          <w:sz w:val="22"/>
        </w:rPr>
        <w:t xml:space="preserve">s and </w:t>
      </w:r>
      <w:r w:rsidR="005F621C" w:rsidRPr="003B4A2E">
        <w:rPr>
          <w:rFonts w:ascii="Verdana" w:hAnsi="Verdana" w:cs="Tahoma"/>
          <w:color w:val="0000FF"/>
          <w:sz w:val="22"/>
        </w:rPr>
        <w:t>Bidder</w:t>
      </w:r>
      <w:r w:rsidRPr="003B4A2E">
        <w:rPr>
          <w:rFonts w:ascii="Verdana" w:hAnsi="Verdana" w:cs="Tahoma"/>
          <w:color w:val="0000FF"/>
          <w:sz w:val="22"/>
        </w:rPr>
        <w:t>s</w:t>
      </w:r>
      <w:bookmarkEnd w:id="44"/>
    </w:p>
    <w:p w14:paraId="45CE8C23" w14:textId="77777777" w:rsidR="00B957F6" w:rsidRPr="003B4A2E" w:rsidRDefault="00B957F6" w:rsidP="00BA69A8">
      <w:pPr>
        <w:pStyle w:val="Contractstyle"/>
        <w:spacing w:before="0"/>
        <w:rPr>
          <w:rFonts w:ascii="Verdana" w:hAnsi="Verdana" w:cs="Tahoma"/>
          <w:sz w:val="20"/>
          <w:lang w:val="en-GB"/>
        </w:rPr>
      </w:pPr>
      <w:r w:rsidRPr="003B4A2E">
        <w:rPr>
          <w:rFonts w:ascii="Verdana" w:hAnsi="Verdana" w:cs="Tahoma"/>
          <w:sz w:val="20"/>
          <w:lang w:val="en-GB"/>
        </w:rPr>
        <w:t>The Purchaser reserves the right to reject:</w:t>
      </w:r>
    </w:p>
    <w:p w14:paraId="1FE2EFC3" w14:textId="77777777" w:rsidR="00B957F6" w:rsidRPr="003B4A2E" w:rsidRDefault="00B957F6" w:rsidP="00BA69A8">
      <w:pPr>
        <w:pStyle w:val="Contractstyle"/>
        <w:numPr>
          <w:ilvl w:val="0"/>
          <w:numId w:val="4"/>
        </w:numPr>
        <w:spacing w:before="0"/>
        <w:rPr>
          <w:rFonts w:ascii="Verdana" w:hAnsi="Verdana" w:cs="Tahoma"/>
          <w:sz w:val="20"/>
          <w:lang w:val="en-GB"/>
        </w:rPr>
      </w:pPr>
      <w:r w:rsidRPr="003B4A2E">
        <w:rPr>
          <w:rFonts w:ascii="Verdana" w:hAnsi="Verdana" w:cs="Tahoma"/>
          <w:sz w:val="20"/>
          <w:lang w:val="en-GB"/>
        </w:rPr>
        <w:t xml:space="preserve">Any </w:t>
      </w:r>
      <w:r w:rsidR="00CE55F3" w:rsidRPr="003B4A2E">
        <w:rPr>
          <w:rFonts w:ascii="Verdana" w:hAnsi="Verdana" w:cs="Tahoma"/>
          <w:sz w:val="20"/>
          <w:lang w:val="en-GB"/>
        </w:rPr>
        <w:t>Bid</w:t>
      </w:r>
      <w:r w:rsidRPr="003B4A2E">
        <w:rPr>
          <w:rFonts w:ascii="Verdana" w:hAnsi="Verdana" w:cs="Tahoma"/>
          <w:sz w:val="20"/>
          <w:lang w:val="en-GB"/>
        </w:rPr>
        <w:t xml:space="preserve"> not complying to the </w:t>
      </w:r>
      <w:r w:rsidR="00A30845" w:rsidRPr="003B4A2E">
        <w:rPr>
          <w:rFonts w:ascii="Verdana" w:hAnsi="Verdana" w:cs="Tahoma"/>
          <w:sz w:val="20"/>
          <w:lang w:val="en-GB"/>
        </w:rPr>
        <w:t>RFQ</w:t>
      </w:r>
    </w:p>
    <w:p w14:paraId="6014C588" w14:textId="77777777" w:rsidR="00B957F6" w:rsidRPr="003B4A2E" w:rsidRDefault="00B957F6" w:rsidP="00BA69A8">
      <w:pPr>
        <w:pStyle w:val="Contractstyle"/>
        <w:numPr>
          <w:ilvl w:val="0"/>
          <w:numId w:val="4"/>
        </w:numPr>
        <w:spacing w:before="0"/>
        <w:jc w:val="both"/>
        <w:rPr>
          <w:rFonts w:ascii="Verdana" w:hAnsi="Verdana" w:cs="Tahoma"/>
          <w:sz w:val="20"/>
          <w:lang w:val="en-GB"/>
        </w:rPr>
      </w:pPr>
      <w:r w:rsidRPr="003B4A2E">
        <w:rPr>
          <w:rFonts w:ascii="Verdana" w:hAnsi="Verdana" w:cs="Tahoma"/>
          <w:sz w:val="20"/>
          <w:lang w:val="en-GB"/>
        </w:rPr>
        <w:t xml:space="preserve">Any </w:t>
      </w:r>
      <w:r w:rsidR="00CE55F3" w:rsidRPr="003B4A2E">
        <w:rPr>
          <w:rFonts w:ascii="Verdana" w:hAnsi="Verdana" w:cs="Tahoma"/>
          <w:sz w:val="20"/>
          <w:lang w:val="en-GB"/>
        </w:rPr>
        <w:t>Bid</w:t>
      </w:r>
      <w:r w:rsidRPr="003B4A2E">
        <w:rPr>
          <w:rFonts w:ascii="Verdana" w:hAnsi="Verdana" w:cs="Tahoma"/>
          <w:sz w:val="20"/>
          <w:lang w:val="en-GB"/>
        </w:rPr>
        <w:t xml:space="preserve"> delivered after the </w:t>
      </w:r>
      <w:r w:rsidR="00CE55F3" w:rsidRPr="003B4A2E">
        <w:rPr>
          <w:rFonts w:ascii="Verdana" w:hAnsi="Verdana" w:cs="Tahoma"/>
          <w:sz w:val="20"/>
          <w:lang w:val="en-GB"/>
        </w:rPr>
        <w:t>Bid</w:t>
      </w:r>
      <w:r w:rsidRPr="003B4A2E">
        <w:rPr>
          <w:rFonts w:ascii="Verdana" w:hAnsi="Verdana" w:cs="Tahoma"/>
          <w:sz w:val="20"/>
          <w:lang w:val="en-GB"/>
        </w:rPr>
        <w:t xml:space="preserve"> closing date and time.</w:t>
      </w:r>
    </w:p>
    <w:p w14:paraId="17EAED5E" w14:textId="77777777" w:rsidR="00B957F6" w:rsidRPr="003B4A2E" w:rsidRDefault="00B957F6" w:rsidP="00BA69A8">
      <w:pPr>
        <w:pStyle w:val="Contractstyle"/>
        <w:numPr>
          <w:ilvl w:val="0"/>
          <w:numId w:val="4"/>
        </w:numPr>
        <w:spacing w:before="0"/>
        <w:jc w:val="both"/>
        <w:rPr>
          <w:rFonts w:ascii="Verdana" w:hAnsi="Verdana" w:cs="Tahoma"/>
          <w:sz w:val="20"/>
          <w:lang w:val="en-GB"/>
        </w:rPr>
      </w:pPr>
      <w:r w:rsidRPr="003B4A2E">
        <w:rPr>
          <w:rFonts w:ascii="Verdana" w:hAnsi="Verdana" w:cs="Tahoma"/>
          <w:sz w:val="20"/>
          <w:lang w:val="en-GB"/>
        </w:rPr>
        <w:t xml:space="preserve">All </w:t>
      </w:r>
      <w:r w:rsidR="00CE55F3" w:rsidRPr="003B4A2E">
        <w:rPr>
          <w:rFonts w:ascii="Verdana" w:hAnsi="Verdana" w:cs="Tahoma"/>
          <w:sz w:val="20"/>
          <w:lang w:val="en-GB"/>
        </w:rPr>
        <w:t>Bid</w:t>
      </w:r>
      <w:r w:rsidRPr="003B4A2E">
        <w:rPr>
          <w:rFonts w:ascii="Verdana" w:hAnsi="Verdana" w:cs="Tahoma"/>
          <w:sz w:val="20"/>
          <w:lang w:val="en-GB"/>
        </w:rPr>
        <w:t xml:space="preserve">s or parts thereof, all or any </w:t>
      </w:r>
      <w:r w:rsidR="00CE55F3" w:rsidRPr="003B4A2E">
        <w:rPr>
          <w:rFonts w:ascii="Verdana" w:hAnsi="Verdana" w:cs="Tahoma"/>
          <w:sz w:val="20"/>
          <w:lang w:val="en-GB"/>
        </w:rPr>
        <w:t>Bidder</w:t>
      </w:r>
      <w:r w:rsidRPr="003B4A2E">
        <w:rPr>
          <w:rFonts w:ascii="Verdana" w:hAnsi="Verdana" w:cs="Tahoma"/>
          <w:sz w:val="20"/>
          <w:lang w:val="en-GB"/>
        </w:rPr>
        <w:t xml:space="preserve"> without stating any reason.</w:t>
      </w:r>
    </w:p>
    <w:p w14:paraId="2AA0E566" w14:textId="77777777" w:rsidR="008271B0" w:rsidRPr="003B4A2E" w:rsidRDefault="008271B0" w:rsidP="00BA69A8">
      <w:pPr>
        <w:pStyle w:val="Contractstyle"/>
        <w:spacing w:before="0"/>
        <w:ind w:left="1440"/>
        <w:jc w:val="both"/>
        <w:rPr>
          <w:rFonts w:ascii="Verdana" w:hAnsi="Verdana" w:cs="Tahoma"/>
          <w:sz w:val="20"/>
          <w:lang w:val="en-GB"/>
        </w:rPr>
      </w:pPr>
    </w:p>
    <w:p w14:paraId="798D4102" w14:textId="77777777" w:rsidR="00B957F6" w:rsidRPr="003B4A2E" w:rsidRDefault="00B957F6" w:rsidP="00BA69A8">
      <w:pPr>
        <w:pStyle w:val="Heading2"/>
        <w:spacing w:before="0"/>
        <w:rPr>
          <w:rFonts w:ascii="Verdana" w:hAnsi="Verdana" w:cs="Tahoma"/>
          <w:sz w:val="20"/>
          <w:lang w:val="en-GB"/>
        </w:rPr>
      </w:pPr>
      <w:bookmarkStart w:id="45" w:name="_Toc301738622"/>
      <w:r w:rsidRPr="003B4A2E">
        <w:rPr>
          <w:rFonts w:ascii="Verdana" w:hAnsi="Verdana" w:cs="Tahoma"/>
          <w:color w:val="0000FF"/>
          <w:sz w:val="22"/>
        </w:rPr>
        <w:t>Intelectual Property Rights (IPR)</w:t>
      </w:r>
      <w:bookmarkEnd w:id="45"/>
    </w:p>
    <w:p w14:paraId="3B03EA74" w14:textId="77777777" w:rsidR="002C3820" w:rsidRPr="003B4A2E" w:rsidRDefault="002C3820" w:rsidP="00BA69A8">
      <w:pPr>
        <w:pStyle w:val="Contractstyle"/>
        <w:spacing w:before="0"/>
        <w:jc w:val="both"/>
        <w:rPr>
          <w:rFonts w:ascii="Verdana" w:hAnsi="Verdana" w:cs="Tahoma"/>
          <w:sz w:val="20"/>
        </w:rPr>
      </w:pPr>
      <w:r w:rsidRPr="003B4A2E">
        <w:rPr>
          <w:rFonts w:ascii="Verdana" w:hAnsi="Verdana" w:cs="Tahoma"/>
          <w:sz w:val="20"/>
        </w:rPr>
        <w:t xml:space="preserve">All </w:t>
      </w:r>
      <w:r w:rsidR="00A30845" w:rsidRPr="003B4A2E">
        <w:rPr>
          <w:rFonts w:ascii="Verdana" w:hAnsi="Verdana" w:cs="Tahoma"/>
          <w:sz w:val="20"/>
        </w:rPr>
        <w:t>RFQ</w:t>
      </w:r>
      <w:r w:rsidRPr="003B4A2E">
        <w:rPr>
          <w:rFonts w:ascii="Verdana" w:hAnsi="Verdana" w:cs="Tahoma"/>
          <w:sz w:val="20"/>
        </w:rPr>
        <w:t xml:space="preserve"> documents remain the property of Purchaser and shall not be copied or submitted to a third party unless </w:t>
      </w:r>
      <w:r w:rsidRPr="003B4A2E">
        <w:rPr>
          <w:rFonts w:ascii="Verdana" w:hAnsi="Verdana" w:cs="Tahoma"/>
          <w:sz w:val="20"/>
          <w:lang w:val="en-GB"/>
        </w:rPr>
        <w:t>prior</w:t>
      </w:r>
      <w:r w:rsidRPr="003B4A2E">
        <w:rPr>
          <w:rFonts w:ascii="Verdana" w:hAnsi="Verdana" w:cs="Tahoma"/>
          <w:sz w:val="20"/>
        </w:rPr>
        <w:t xml:space="preserve"> written consent has been given by Purchaser.</w:t>
      </w:r>
    </w:p>
    <w:p w14:paraId="20464061" w14:textId="77777777" w:rsidR="008271B0" w:rsidRPr="003B4A2E" w:rsidRDefault="008271B0" w:rsidP="00BA69A8">
      <w:pPr>
        <w:pStyle w:val="Contractstyle"/>
        <w:spacing w:before="0"/>
        <w:jc w:val="both"/>
        <w:rPr>
          <w:rFonts w:ascii="Verdana" w:hAnsi="Verdana" w:cs="Tahoma"/>
          <w:sz w:val="20"/>
        </w:rPr>
      </w:pPr>
    </w:p>
    <w:p w14:paraId="422093B8" w14:textId="77777777" w:rsidR="00B957F6" w:rsidRPr="003B4A2E" w:rsidRDefault="00B957F6" w:rsidP="00BA69A8">
      <w:pPr>
        <w:pStyle w:val="Heading2"/>
        <w:spacing w:before="0"/>
        <w:rPr>
          <w:rFonts w:ascii="Verdana" w:hAnsi="Verdana" w:cs="Tahoma"/>
          <w:color w:val="0000FF"/>
          <w:sz w:val="22"/>
        </w:rPr>
      </w:pPr>
      <w:bookmarkStart w:id="46" w:name="_Toc301738623"/>
      <w:r w:rsidRPr="003B4A2E">
        <w:rPr>
          <w:rFonts w:ascii="Verdana" w:hAnsi="Verdana" w:cs="Tahoma"/>
          <w:color w:val="0000FF"/>
          <w:sz w:val="22"/>
        </w:rPr>
        <w:t xml:space="preserve">Principles of </w:t>
      </w:r>
      <w:r w:rsidR="00977A14" w:rsidRPr="003B4A2E">
        <w:rPr>
          <w:rFonts w:ascii="Verdana" w:hAnsi="Verdana" w:cs="Tahoma"/>
          <w:color w:val="0000FF"/>
          <w:sz w:val="22"/>
        </w:rPr>
        <w:t>C</w:t>
      </w:r>
      <w:r w:rsidRPr="003B4A2E">
        <w:rPr>
          <w:rFonts w:ascii="Verdana" w:hAnsi="Verdana" w:cs="Tahoma"/>
          <w:color w:val="0000FF"/>
          <w:sz w:val="22"/>
        </w:rPr>
        <w:t>ommunication</w:t>
      </w:r>
      <w:bookmarkEnd w:id="46"/>
    </w:p>
    <w:p w14:paraId="76CFC272" w14:textId="77777777" w:rsidR="00B957F6" w:rsidRPr="003B4A2E" w:rsidRDefault="00B957F6" w:rsidP="00BA69A8">
      <w:pPr>
        <w:pStyle w:val="Contractstyle"/>
        <w:spacing w:before="0"/>
        <w:jc w:val="both"/>
        <w:rPr>
          <w:rFonts w:ascii="Verdana" w:hAnsi="Verdana" w:cs="Tahoma"/>
          <w:sz w:val="20"/>
          <w:lang w:val="en-GB"/>
        </w:rPr>
      </w:pPr>
      <w:r w:rsidRPr="003B4A2E">
        <w:rPr>
          <w:rFonts w:ascii="Verdana" w:hAnsi="Verdana" w:cs="Tahoma"/>
          <w:sz w:val="20"/>
          <w:lang w:val="en-GB"/>
        </w:rPr>
        <w:t>Purchaser may distribute questions and answers from/</w:t>
      </w:r>
      <w:r w:rsidR="00FF04C5" w:rsidRPr="003B4A2E">
        <w:rPr>
          <w:rFonts w:ascii="Verdana" w:hAnsi="Verdana" w:cs="Tahoma"/>
          <w:sz w:val="20"/>
          <w:lang w:val="en-GB"/>
        </w:rPr>
        <w:t xml:space="preserve"> </w:t>
      </w:r>
      <w:r w:rsidRPr="003B4A2E">
        <w:rPr>
          <w:rFonts w:ascii="Verdana" w:hAnsi="Verdana" w:cs="Tahoma"/>
          <w:sz w:val="20"/>
          <w:lang w:val="en-GB"/>
        </w:rPr>
        <w:t xml:space="preserve">to the </w:t>
      </w:r>
      <w:r w:rsidR="00CE55F3" w:rsidRPr="003B4A2E">
        <w:rPr>
          <w:rFonts w:ascii="Verdana" w:hAnsi="Verdana" w:cs="Tahoma"/>
          <w:sz w:val="20"/>
          <w:lang w:val="en-GB"/>
        </w:rPr>
        <w:t>Bidder</w:t>
      </w:r>
      <w:r w:rsidRPr="003B4A2E">
        <w:rPr>
          <w:rFonts w:ascii="Verdana" w:hAnsi="Verdana" w:cs="Tahoma"/>
          <w:sz w:val="20"/>
          <w:lang w:val="en-GB"/>
        </w:rPr>
        <w:t xml:space="preserve"> in an anonymous form to all the </w:t>
      </w:r>
      <w:r w:rsidR="00CE55F3" w:rsidRPr="003B4A2E">
        <w:rPr>
          <w:rFonts w:ascii="Verdana" w:hAnsi="Verdana" w:cs="Tahoma"/>
          <w:sz w:val="20"/>
          <w:lang w:val="en-GB"/>
        </w:rPr>
        <w:t>Bidder</w:t>
      </w:r>
      <w:r w:rsidRPr="003B4A2E">
        <w:rPr>
          <w:rFonts w:ascii="Verdana" w:hAnsi="Verdana" w:cs="Tahoma"/>
          <w:sz w:val="20"/>
          <w:lang w:val="en-GB"/>
        </w:rPr>
        <w:t xml:space="preserve">s. </w:t>
      </w:r>
    </w:p>
    <w:p w14:paraId="1B638FFE" w14:textId="77777777" w:rsidR="008271B0" w:rsidRPr="003B4A2E" w:rsidRDefault="008271B0" w:rsidP="00BA69A8">
      <w:pPr>
        <w:pStyle w:val="Contractstyle"/>
        <w:spacing w:before="0"/>
        <w:jc w:val="both"/>
        <w:rPr>
          <w:rFonts w:ascii="Verdana" w:hAnsi="Verdana" w:cs="Tahoma"/>
          <w:sz w:val="20"/>
          <w:lang w:val="en-GB"/>
        </w:rPr>
      </w:pPr>
    </w:p>
    <w:p w14:paraId="5597D16C" w14:textId="77777777" w:rsidR="00B957F6" w:rsidRPr="003B4A2E" w:rsidRDefault="00B957F6" w:rsidP="00BA69A8">
      <w:pPr>
        <w:pStyle w:val="Heading2"/>
        <w:spacing w:before="0"/>
        <w:rPr>
          <w:rFonts w:ascii="Verdana" w:hAnsi="Verdana" w:cs="Tahoma"/>
          <w:color w:val="0000FF"/>
          <w:sz w:val="22"/>
        </w:rPr>
      </w:pPr>
      <w:bookmarkStart w:id="47" w:name="_Toc301738624"/>
      <w:r w:rsidRPr="003B4A2E">
        <w:rPr>
          <w:rFonts w:ascii="Verdana" w:hAnsi="Verdana" w:cs="Tahoma"/>
          <w:color w:val="0000FF"/>
          <w:sz w:val="22"/>
        </w:rPr>
        <w:t>Lobbying</w:t>
      </w:r>
      <w:bookmarkEnd w:id="47"/>
    </w:p>
    <w:p w14:paraId="3C4A0762" w14:textId="77777777" w:rsidR="00B957F6" w:rsidRPr="003B4A2E" w:rsidRDefault="00CE55F3" w:rsidP="00BA69A8">
      <w:pPr>
        <w:pStyle w:val="Contractstyle"/>
        <w:spacing w:before="0"/>
        <w:jc w:val="both"/>
        <w:rPr>
          <w:rFonts w:ascii="Verdana" w:hAnsi="Verdana" w:cs="Tahoma"/>
          <w:sz w:val="20"/>
          <w:lang w:val="en-GB"/>
        </w:rPr>
      </w:pPr>
      <w:r w:rsidRPr="003B4A2E">
        <w:rPr>
          <w:rFonts w:ascii="Verdana" w:hAnsi="Verdana" w:cs="Tahoma"/>
          <w:sz w:val="20"/>
          <w:lang w:val="en-GB"/>
        </w:rPr>
        <w:t>Bidder</w:t>
      </w:r>
      <w:r w:rsidR="00B957F6" w:rsidRPr="003B4A2E">
        <w:rPr>
          <w:rFonts w:ascii="Verdana" w:hAnsi="Verdana" w:cs="Tahoma"/>
          <w:sz w:val="20"/>
          <w:lang w:val="en-GB"/>
        </w:rPr>
        <w:t xml:space="preserve"> is advised not to participate in any lobbying activities. Any such action may result in rejection of a </w:t>
      </w:r>
      <w:r w:rsidRPr="003B4A2E">
        <w:rPr>
          <w:rFonts w:ascii="Verdana" w:hAnsi="Verdana" w:cs="Tahoma"/>
          <w:sz w:val="20"/>
          <w:lang w:val="en-GB"/>
        </w:rPr>
        <w:t>Bidder</w:t>
      </w:r>
      <w:r w:rsidR="00B957F6" w:rsidRPr="003B4A2E">
        <w:rPr>
          <w:rFonts w:ascii="Verdana" w:hAnsi="Verdana" w:cs="Tahoma"/>
          <w:sz w:val="20"/>
          <w:lang w:val="en-GB"/>
        </w:rPr>
        <w:t xml:space="preserve">. </w:t>
      </w:r>
    </w:p>
    <w:p w14:paraId="7F0A0AB2" w14:textId="77777777" w:rsidR="008271B0" w:rsidRPr="003B4A2E" w:rsidRDefault="008271B0" w:rsidP="00BA69A8">
      <w:pPr>
        <w:pStyle w:val="Contractstyle"/>
        <w:spacing w:before="0"/>
        <w:jc w:val="both"/>
        <w:rPr>
          <w:rFonts w:ascii="Verdana" w:hAnsi="Verdana" w:cs="Tahoma"/>
          <w:sz w:val="20"/>
          <w:lang w:val="en-GB"/>
        </w:rPr>
      </w:pPr>
    </w:p>
    <w:p w14:paraId="3F495589" w14:textId="77777777" w:rsidR="00B957F6" w:rsidRPr="003B4A2E" w:rsidRDefault="00B957F6" w:rsidP="00BA69A8">
      <w:pPr>
        <w:pStyle w:val="Heading2"/>
        <w:spacing w:before="0"/>
        <w:rPr>
          <w:rFonts w:ascii="Verdana" w:hAnsi="Verdana" w:cs="Tahoma"/>
          <w:sz w:val="20"/>
          <w:lang w:val="en-GB"/>
        </w:rPr>
      </w:pPr>
      <w:bookmarkStart w:id="48" w:name="_Toc301738625"/>
      <w:r w:rsidRPr="003B4A2E">
        <w:rPr>
          <w:rFonts w:ascii="Verdana" w:hAnsi="Verdana" w:cs="Tahoma"/>
          <w:color w:val="0000FF"/>
          <w:sz w:val="22"/>
        </w:rPr>
        <w:t>Disclaimer</w:t>
      </w:r>
      <w:bookmarkEnd w:id="48"/>
    </w:p>
    <w:p w14:paraId="7B6340CF" w14:textId="77777777" w:rsidR="009A0832" w:rsidRPr="003B4A2E" w:rsidRDefault="00890334"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The material presented in this </w:t>
      </w:r>
      <w:r w:rsidR="00A30845" w:rsidRPr="003B4A2E">
        <w:rPr>
          <w:rFonts w:ascii="Verdana" w:hAnsi="Verdana" w:cs="Tahoma"/>
          <w:sz w:val="20"/>
          <w:lang w:val="en-GB"/>
        </w:rPr>
        <w:t>RFQ</w:t>
      </w:r>
      <w:r w:rsidRPr="003B4A2E">
        <w:rPr>
          <w:rFonts w:ascii="Verdana" w:hAnsi="Verdana" w:cs="Tahoma"/>
          <w:sz w:val="20"/>
          <w:lang w:val="en-GB"/>
        </w:rPr>
        <w:t xml:space="preserve"> does not necessarily contain all the information that a prospective </w:t>
      </w:r>
      <w:r w:rsidR="00CE55F3" w:rsidRPr="003B4A2E">
        <w:rPr>
          <w:rFonts w:ascii="Verdana" w:hAnsi="Verdana" w:cs="Tahoma"/>
          <w:sz w:val="20"/>
          <w:lang w:val="en-GB"/>
        </w:rPr>
        <w:t>Bidder</w:t>
      </w:r>
      <w:r w:rsidRPr="003B4A2E">
        <w:rPr>
          <w:rFonts w:ascii="Verdana" w:hAnsi="Verdana" w:cs="Tahoma"/>
          <w:sz w:val="20"/>
          <w:lang w:val="en-GB"/>
        </w:rPr>
        <w:t xml:space="preserve"> may require.</w:t>
      </w:r>
    </w:p>
    <w:p w14:paraId="29BA2F73" w14:textId="77777777" w:rsidR="00472F1C" w:rsidRPr="003B4A2E" w:rsidRDefault="00472F1C" w:rsidP="00472F1C">
      <w:pPr>
        <w:pStyle w:val="Contractstyle"/>
        <w:rPr>
          <w:rFonts w:ascii="Verdana" w:hAnsi="Verdana" w:cs="Tahoma"/>
          <w:lang w:val="en-GB"/>
        </w:rPr>
      </w:pPr>
    </w:p>
    <w:p w14:paraId="66BB1821" w14:textId="77777777" w:rsidR="009A0832" w:rsidRPr="003B4A2E" w:rsidRDefault="00890334"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Purchaser expressly disclaims all liability, which may be based on the information or any other written or verbal information made available in connection with this </w:t>
      </w:r>
      <w:r w:rsidR="00A30845" w:rsidRPr="003B4A2E">
        <w:rPr>
          <w:rFonts w:ascii="Verdana" w:hAnsi="Verdana" w:cs="Tahoma"/>
          <w:sz w:val="20"/>
          <w:lang w:val="en-GB"/>
        </w:rPr>
        <w:t>RFQ</w:t>
      </w:r>
      <w:r w:rsidRPr="003B4A2E">
        <w:rPr>
          <w:rFonts w:ascii="Verdana" w:hAnsi="Verdana" w:cs="Tahoma"/>
          <w:sz w:val="20"/>
          <w:lang w:val="en-GB"/>
        </w:rPr>
        <w:t xml:space="preserve"> or subsequent amendments.</w:t>
      </w:r>
    </w:p>
    <w:p w14:paraId="3299A386" w14:textId="77777777" w:rsidR="00472F1C" w:rsidRPr="003B4A2E" w:rsidRDefault="00472F1C" w:rsidP="00472F1C">
      <w:pPr>
        <w:pStyle w:val="Contractstyle"/>
        <w:rPr>
          <w:rFonts w:ascii="Verdana" w:hAnsi="Verdana" w:cs="Tahoma"/>
          <w:lang w:val="en-GB"/>
        </w:rPr>
      </w:pPr>
    </w:p>
    <w:p w14:paraId="4B2316FB" w14:textId="77777777" w:rsidR="009A0832" w:rsidRPr="003B4A2E" w:rsidRDefault="00890334"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The </w:t>
      </w:r>
      <w:r w:rsidR="00CE55F3" w:rsidRPr="003B4A2E">
        <w:rPr>
          <w:rFonts w:ascii="Verdana" w:hAnsi="Verdana" w:cs="Tahoma"/>
          <w:sz w:val="20"/>
          <w:lang w:val="en-GB"/>
        </w:rPr>
        <w:t>Bidder</w:t>
      </w:r>
      <w:r w:rsidRPr="003B4A2E">
        <w:rPr>
          <w:rFonts w:ascii="Verdana" w:hAnsi="Verdana" w:cs="Tahoma"/>
          <w:sz w:val="20"/>
          <w:lang w:val="en-GB"/>
        </w:rPr>
        <w:t xml:space="preserve"> is required to make such independent investigation and verification as it deems necessary and must assume full responsibilit</w:t>
      </w:r>
      <w:r w:rsidR="009A0832" w:rsidRPr="003B4A2E">
        <w:rPr>
          <w:rFonts w:ascii="Verdana" w:hAnsi="Verdana" w:cs="Tahoma"/>
          <w:sz w:val="20"/>
          <w:lang w:val="en-GB"/>
        </w:rPr>
        <w:t>y for any decisions it may take.</w:t>
      </w:r>
    </w:p>
    <w:p w14:paraId="1C358A14" w14:textId="77777777" w:rsidR="00472F1C" w:rsidRPr="003B4A2E" w:rsidRDefault="00472F1C" w:rsidP="00472F1C">
      <w:pPr>
        <w:pStyle w:val="Contractstyle"/>
        <w:rPr>
          <w:rFonts w:ascii="Verdana" w:hAnsi="Verdana" w:cs="Tahoma"/>
          <w:lang w:val="en-GB"/>
        </w:rPr>
      </w:pPr>
    </w:p>
    <w:p w14:paraId="4CFEF483" w14:textId="77777777" w:rsidR="00890334" w:rsidRPr="003B4A2E" w:rsidRDefault="00890334" w:rsidP="00BA69A8">
      <w:pPr>
        <w:pStyle w:val="Heading3"/>
        <w:numPr>
          <w:ilvl w:val="2"/>
          <w:numId w:val="10"/>
        </w:numPr>
        <w:spacing w:before="0"/>
        <w:jc w:val="both"/>
        <w:rPr>
          <w:rFonts w:ascii="Verdana" w:hAnsi="Verdana" w:cs="Tahoma"/>
          <w:sz w:val="20"/>
          <w:lang w:val="en-GB"/>
        </w:rPr>
      </w:pPr>
      <w:r w:rsidRPr="003B4A2E">
        <w:rPr>
          <w:rFonts w:ascii="Verdana" w:hAnsi="Verdana" w:cs="Tahoma"/>
          <w:sz w:val="20"/>
          <w:lang w:val="en-GB"/>
        </w:rPr>
        <w:t xml:space="preserve">The volumes wherever mentioned in the Documents are merely indicative figures </w:t>
      </w:r>
      <w:r w:rsidR="009A0832" w:rsidRPr="003B4A2E">
        <w:rPr>
          <w:rFonts w:ascii="Verdana" w:hAnsi="Verdana" w:cs="Tahoma"/>
          <w:sz w:val="20"/>
          <w:lang w:val="en-GB"/>
        </w:rPr>
        <w:t>and should</w:t>
      </w:r>
      <w:r w:rsidRPr="003B4A2E">
        <w:rPr>
          <w:rFonts w:ascii="Verdana" w:hAnsi="Verdana" w:cs="Tahoma"/>
          <w:sz w:val="20"/>
          <w:lang w:val="en-GB"/>
        </w:rPr>
        <w:t xml:space="preserve"> not be construed as any kind of committed volumes for the potential contract with </w:t>
      </w:r>
      <w:r w:rsidR="009A0832" w:rsidRPr="003B4A2E">
        <w:rPr>
          <w:rFonts w:ascii="Verdana" w:hAnsi="Verdana" w:cs="Tahoma"/>
          <w:sz w:val="20"/>
          <w:lang w:val="en-GB"/>
        </w:rPr>
        <w:t>Purchaser</w:t>
      </w:r>
      <w:r w:rsidRPr="003B4A2E">
        <w:rPr>
          <w:rFonts w:ascii="Verdana" w:hAnsi="Verdana" w:cs="Tahoma"/>
          <w:sz w:val="20"/>
          <w:lang w:val="en-GB"/>
        </w:rPr>
        <w:t>.</w:t>
      </w:r>
    </w:p>
    <w:p w14:paraId="6BF717DC" w14:textId="77777777" w:rsidR="008271B0" w:rsidRPr="003B4A2E" w:rsidRDefault="008271B0" w:rsidP="00BA69A8">
      <w:pPr>
        <w:pStyle w:val="Contractstyle"/>
        <w:spacing w:before="0"/>
        <w:rPr>
          <w:rFonts w:ascii="Verdana" w:hAnsi="Verdana" w:cs="Tahoma"/>
          <w:lang w:val="en-GB"/>
        </w:rPr>
      </w:pPr>
    </w:p>
    <w:p w14:paraId="015B3DB3" w14:textId="77777777" w:rsidR="001F3CF0" w:rsidRPr="003B4A2E" w:rsidRDefault="001F3CF0" w:rsidP="00BA69A8">
      <w:pPr>
        <w:pStyle w:val="Heading2"/>
        <w:spacing w:before="0"/>
        <w:rPr>
          <w:rFonts w:ascii="Verdana" w:hAnsi="Verdana" w:cs="Tahoma"/>
          <w:color w:val="0000FF"/>
          <w:sz w:val="22"/>
        </w:rPr>
      </w:pPr>
      <w:bookmarkStart w:id="49" w:name="_Toc301738626"/>
      <w:r w:rsidRPr="003B4A2E">
        <w:rPr>
          <w:rFonts w:ascii="Verdana" w:hAnsi="Verdana" w:cs="Tahoma"/>
          <w:color w:val="0000FF"/>
          <w:sz w:val="22"/>
        </w:rPr>
        <w:t>Applicable Law</w:t>
      </w:r>
      <w:bookmarkEnd w:id="49"/>
    </w:p>
    <w:p w14:paraId="245AA95C" w14:textId="77777777" w:rsidR="001F3CF0" w:rsidRPr="003B4A2E" w:rsidRDefault="001F3CF0" w:rsidP="00BA69A8">
      <w:pPr>
        <w:pStyle w:val="Contractstyle"/>
        <w:spacing w:before="0"/>
        <w:jc w:val="both"/>
        <w:rPr>
          <w:rFonts w:ascii="Verdana" w:hAnsi="Verdana" w:cs="Tahoma"/>
          <w:sz w:val="20"/>
          <w:lang w:val="en-GB"/>
        </w:rPr>
      </w:pPr>
      <w:r w:rsidRPr="003B4A2E">
        <w:rPr>
          <w:rFonts w:ascii="Verdana" w:hAnsi="Verdana" w:cs="Tahoma"/>
          <w:sz w:val="20"/>
          <w:lang w:val="en-GB"/>
        </w:rPr>
        <w:t xml:space="preserve">To any question regarding the validity, scope, meaning or interpretation of the </w:t>
      </w:r>
      <w:r w:rsidR="00A30845" w:rsidRPr="003B4A2E">
        <w:rPr>
          <w:rFonts w:ascii="Verdana" w:hAnsi="Verdana" w:cs="Tahoma"/>
          <w:sz w:val="20"/>
          <w:lang w:val="en-GB"/>
        </w:rPr>
        <w:t>RFQ</w:t>
      </w:r>
      <w:r w:rsidRPr="003B4A2E">
        <w:rPr>
          <w:rFonts w:ascii="Verdana" w:hAnsi="Verdana" w:cs="Tahoma"/>
          <w:sz w:val="20"/>
          <w:lang w:val="en-GB"/>
        </w:rPr>
        <w:t xml:space="preserve"> and the </w:t>
      </w:r>
      <w:r w:rsidR="00CE55F3" w:rsidRPr="003B4A2E">
        <w:rPr>
          <w:rFonts w:ascii="Verdana" w:hAnsi="Verdana" w:cs="Tahoma"/>
          <w:sz w:val="20"/>
          <w:lang w:val="en-GB"/>
        </w:rPr>
        <w:t>Bid</w:t>
      </w:r>
      <w:r w:rsidRPr="003B4A2E">
        <w:rPr>
          <w:rFonts w:ascii="Verdana" w:hAnsi="Verdana" w:cs="Tahoma"/>
          <w:sz w:val="20"/>
          <w:lang w:val="en-GB"/>
        </w:rPr>
        <w:t>, the Laws of Bangladesh shall apply.</w:t>
      </w:r>
    </w:p>
    <w:sectPr w:rsidR="001F3CF0" w:rsidRPr="003B4A2E" w:rsidSect="00881919">
      <w:headerReference w:type="default" r:id="rId9"/>
      <w:footerReference w:type="default" r:id="rId10"/>
      <w:pgSz w:w="11909" w:h="16834" w:code="9"/>
      <w:pgMar w:top="1440" w:right="137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5E1C3" w14:textId="77777777" w:rsidR="00E12BCA" w:rsidRDefault="00E12BCA" w:rsidP="00AF3019">
      <w:pPr>
        <w:spacing w:after="0" w:line="240" w:lineRule="auto"/>
      </w:pPr>
      <w:r>
        <w:separator/>
      </w:r>
    </w:p>
  </w:endnote>
  <w:endnote w:type="continuationSeparator" w:id="0">
    <w:p w14:paraId="37AE6AF4" w14:textId="77777777" w:rsidR="00E12BCA" w:rsidRDefault="00E12BCA" w:rsidP="00AF3019">
      <w:pPr>
        <w:spacing w:after="0" w:line="240" w:lineRule="auto"/>
      </w:pPr>
      <w:r>
        <w:continuationSeparator/>
      </w:r>
    </w:p>
  </w:endnote>
  <w:endnote w:type="continuationNotice" w:id="1">
    <w:p w14:paraId="62C8AA73" w14:textId="77777777" w:rsidR="00E12BCA" w:rsidRDefault="00E12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xiata Book">
    <w:altName w:val="Khmer UI"/>
    <w:charset w:val="00"/>
    <w:family w:val="swiss"/>
    <w:pitch w:val="variable"/>
    <w:sig w:usb0="8100006F" w:usb1="D000205B"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225DC" w14:textId="77777777" w:rsidR="00C20A07" w:rsidRPr="00AA737A" w:rsidRDefault="00C20A07" w:rsidP="00525FEE">
    <w:pPr>
      <w:pStyle w:val="Footer"/>
      <w:pBdr>
        <w:top w:val="single" w:sz="4" w:space="1" w:color="auto"/>
      </w:pBdr>
      <w:tabs>
        <w:tab w:val="clear" w:pos="4153"/>
        <w:tab w:val="clear" w:pos="8306"/>
        <w:tab w:val="left" w:pos="3600"/>
        <w:tab w:val="center" w:pos="5060"/>
        <w:tab w:val="right" w:pos="9180"/>
      </w:tabs>
      <w:ind w:right="-175"/>
      <w:jc w:val="both"/>
      <w:rPr>
        <w:rFonts w:ascii="Verdana" w:hAnsi="Verdana"/>
        <w:b/>
        <w:color w:val="999999"/>
        <w:sz w:val="20"/>
        <w:lang w:val="en-GB"/>
      </w:rPr>
    </w:pPr>
    <w:r w:rsidRPr="00AA737A">
      <w:rPr>
        <w:rFonts w:ascii="Verdana" w:hAnsi="Verdana"/>
        <w:b/>
        <w:color w:val="999999"/>
        <w:sz w:val="20"/>
        <w:lang w:val="en-GB"/>
      </w:rPr>
      <w:t>©Robi Axiata Limited</w:t>
    </w:r>
    <w:r>
      <w:rPr>
        <w:rFonts w:ascii="Verdana" w:hAnsi="Verdana"/>
        <w:b/>
        <w:color w:val="999999"/>
        <w:sz w:val="20"/>
        <w:lang w:val="en-GB"/>
      </w:rPr>
      <w:tab/>
    </w:r>
    <w:r w:rsidRPr="00AA737A">
      <w:rPr>
        <w:rFonts w:ascii="Verdana" w:hAnsi="Verdana"/>
        <w:b/>
        <w:color w:val="999999"/>
        <w:sz w:val="20"/>
        <w:lang w:val="en-GB"/>
      </w:rPr>
      <w:t xml:space="preserve">Page </w:t>
    </w:r>
    <w:r w:rsidR="00782BFA" w:rsidRPr="00AA737A">
      <w:rPr>
        <w:rFonts w:ascii="Verdana" w:hAnsi="Verdana"/>
        <w:b/>
        <w:color w:val="999999"/>
        <w:sz w:val="20"/>
        <w:lang w:val="en-GB"/>
      </w:rPr>
      <w:fldChar w:fldCharType="begin"/>
    </w:r>
    <w:r w:rsidRPr="00AA737A">
      <w:rPr>
        <w:rFonts w:ascii="Verdana" w:hAnsi="Verdana"/>
        <w:b/>
        <w:color w:val="999999"/>
        <w:sz w:val="20"/>
        <w:lang w:val="en-GB"/>
      </w:rPr>
      <w:instrText xml:space="preserve"> PAGE </w:instrText>
    </w:r>
    <w:r w:rsidR="00782BFA" w:rsidRPr="00AA737A">
      <w:rPr>
        <w:rFonts w:ascii="Verdana" w:hAnsi="Verdana"/>
        <w:b/>
        <w:color w:val="999999"/>
        <w:sz w:val="20"/>
        <w:lang w:val="en-GB"/>
      </w:rPr>
      <w:fldChar w:fldCharType="separate"/>
    </w:r>
    <w:r w:rsidR="00CD1BDD">
      <w:rPr>
        <w:rFonts w:ascii="Verdana" w:hAnsi="Verdana"/>
        <w:b/>
        <w:noProof/>
        <w:color w:val="999999"/>
        <w:sz w:val="20"/>
        <w:lang w:val="en-GB"/>
      </w:rPr>
      <w:t>1</w:t>
    </w:r>
    <w:r w:rsidR="00782BFA" w:rsidRPr="00AA737A">
      <w:rPr>
        <w:rFonts w:ascii="Verdana" w:hAnsi="Verdana"/>
        <w:b/>
        <w:color w:val="999999"/>
        <w:sz w:val="20"/>
        <w:lang w:val="en-GB"/>
      </w:rPr>
      <w:fldChar w:fldCharType="end"/>
    </w:r>
    <w:r w:rsidRPr="00AA737A">
      <w:rPr>
        <w:rFonts w:ascii="Verdana" w:hAnsi="Verdana"/>
        <w:b/>
        <w:color w:val="999999"/>
        <w:sz w:val="20"/>
        <w:lang w:val="en-GB"/>
      </w:rPr>
      <w:t xml:space="preserve"> of </w:t>
    </w:r>
    <w:r w:rsidR="00782BFA" w:rsidRPr="00AA737A">
      <w:rPr>
        <w:rFonts w:ascii="Verdana" w:hAnsi="Verdana"/>
        <w:b/>
        <w:color w:val="999999"/>
        <w:sz w:val="20"/>
        <w:lang w:val="en-GB"/>
      </w:rPr>
      <w:fldChar w:fldCharType="begin"/>
    </w:r>
    <w:r w:rsidRPr="00AA737A">
      <w:rPr>
        <w:rFonts w:ascii="Verdana" w:hAnsi="Verdana"/>
        <w:b/>
        <w:color w:val="999999"/>
        <w:sz w:val="20"/>
        <w:lang w:val="en-GB"/>
      </w:rPr>
      <w:instrText xml:space="preserve"> NUMPAGES </w:instrText>
    </w:r>
    <w:r w:rsidR="00782BFA" w:rsidRPr="00AA737A">
      <w:rPr>
        <w:rFonts w:ascii="Verdana" w:hAnsi="Verdana"/>
        <w:b/>
        <w:color w:val="999999"/>
        <w:sz w:val="20"/>
        <w:lang w:val="en-GB"/>
      </w:rPr>
      <w:fldChar w:fldCharType="separate"/>
    </w:r>
    <w:r w:rsidR="00CD1BDD">
      <w:rPr>
        <w:rFonts w:ascii="Verdana" w:hAnsi="Verdana"/>
        <w:b/>
        <w:noProof/>
        <w:color w:val="999999"/>
        <w:sz w:val="20"/>
        <w:lang w:val="en-GB"/>
      </w:rPr>
      <w:t>12</w:t>
    </w:r>
    <w:r w:rsidR="00782BFA" w:rsidRPr="00AA737A">
      <w:rPr>
        <w:rFonts w:ascii="Verdana" w:hAnsi="Verdana"/>
        <w:b/>
        <w:color w:val="999999"/>
        <w:sz w:val="20"/>
        <w:lang w:val="en-GB"/>
      </w:rPr>
      <w:fldChar w:fldCharType="end"/>
    </w:r>
    <w:r w:rsidR="00787BF5">
      <w:rPr>
        <w:rFonts w:ascii="Verdana" w:hAnsi="Verdana"/>
        <w:b/>
        <w:color w:val="999999"/>
        <w:sz w:val="20"/>
        <w:lang w:val="en-GB"/>
      </w:rPr>
      <w:tab/>
    </w:r>
    <w:r>
      <w:rPr>
        <w:rFonts w:ascii="Verdana" w:hAnsi="Verdana"/>
        <w:b/>
        <w:color w:val="999999"/>
        <w:sz w:val="20"/>
        <w:lang w:val="en-GB"/>
      </w:rPr>
      <w:t>Commercial in Confidence</w:t>
    </w:r>
  </w:p>
  <w:p w14:paraId="5F134EF9" w14:textId="77777777" w:rsidR="00C20A07" w:rsidRDefault="00C20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94D2F" w14:textId="77777777" w:rsidR="00E12BCA" w:rsidRDefault="00E12BCA" w:rsidP="00AF3019">
      <w:pPr>
        <w:spacing w:after="0" w:line="240" w:lineRule="auto"/>
      </w:pPr>
      <w:r>
        <w:separator/>
      </w:r>
    </w:p>
  </w:footnote>
  <w:footnote w:type="continuationSeparator" w:id="0">
    <w:p w14:paraId="3F4F9C9F" w14:textId="77777777" w:rsidR="00E12BCA" w:rsidRDefault="00E12BCA" w:rsidP="00AF3019">
      <w:pPr>
        <w:spacing w:after="0" w:line="240" w:lineRule="auto"/>
      </w:pPr>
      <w:r>
        <w:continuationSeparator/>
      </w:r>
    </w:p>
  </w:footnote>
  <w:footnote w:type="continuationNotice" w:id="1">
    <w:p w14:paraId="492B569C" w14:textId="77777777" w:rsidR="00E12BCA" w:rsidRDefault="00E12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757FB" w14:textId="587A1FB8" w:rsidR="00C20A07" w:rsidRPr="00DC1CF2" w:rsidRDefault="00C20A07" w:rsidP="00CC39D4">
    <w:pPr>
      <w:pStyle w:val="Header"/>
      <w:pBdr>
        <w:bottom w:val="single" w:sz="6" w:space="1" w:color="auto"/>
      </w:pBdr>
      <w:tabs>
        <w:tab w:val="clear" w:pos="4253"/>
        <w:tab w:val="clear" w:pos="9497"/>
        <w:tab w:val="center" w:pos="4320"/>
        <w:tab w:val="right" w:pos="8550"/>
      </w:tabs>
      <w:spacing w:after="240"/>
      <w:ind w:left="-90"/>
      <w:rPr>
        <w:rFonts w:ascii="Verdana" w:hAnsi="Verdana"/>
        <w:b/>
        <w:color w:val="999999"/>
      </w:rPr>
    </w:pPr>
    <w:r w:rsidRPr="00E31242">
      <w:rPr>
        <w:rFonts w:ascii="Verdana" w:hAnsi="Verdana"/>
        <w:b/>
        <w:color w:val="808080"/>
      </w:rPr>
      <w:t>RFQ</w:t>
    </w:r>
    <w:r w:rsidR="00CC39D4" w:rsidRPr="00E31242">
      <w:rPr>
        <w:rFonts w:ascii="Verdana" w:hAnsi="Verdana"/>
        <w:b/>
        <w:color w:val="808080"/>
      </w:rPr>
      <w:t xml:space="preserve"> Ref. No</w:t>
    </w:r>
    <w:r w:rsidRPr="00E31242">
      <w:rPr>
        <w:rFonts w:ascii="Verdana" w:hAnsi="Verdana"/>
        <w:b/>
        <w:color w:val="808080"/>
      </w:rPr>
      <w:t>:</w:t>
    </w:r>
    <w:r w:rsidR="00CC39D4" w:rsidRPr="00E31242">
      <w:rPr>
        <w:rFonts w:ascii="Verdana" w:hAnsi="Verdana"/>
        <w:b/>
        <w:color w:val="808080"/>
      </w:rPr>
      <w:t xml:space="preserve"> Robi/</w:t>
    </w:r>
    <w:r w:rsidR="009816BD" w:rsidRPr="00906447">
      <w:rPr>
        <w:rFonts w:ascii="Verdana" w:hAnsi="Verdana"/>
        <w:b/>
        <w:color w:val="808080"/>
      </w:rPr>
      <w:t>SCM/RFQ</w:t>
    </w:r>
    <w:r w:rsidR="002C6383">
      <w:rPr>
        <w:rFonts w:ascii="Verdana" w:hAnsi="Verdana"/>
        <w:b/>
        <w:color w:val="808080"/>
      </w:rPr>
      <w:t>/Y2</w:t>
    </w:r>
    <w:r w:rsidR="004B453C">
      <w:rPr>
        <w:rFonts w:ascii="Verdana" w:hAnsi="Verdana"/>
        <w:b/>
        <w:color w:val="808080"/>
      </w:rPr>
      <w:t>4</w:t>
    </w:r>
    <w:r w:rsidR="009816BD" w:rsidRPr="00CD1BDD">
      <w:rPr>
        <w:rFonts w:ascii="Verdana" w:hAnsi="Verdana"/>
        <w:b/>
        <w:color w:val="808080"/>
      </w:rPr>
      <w:t>/</w:t>
    </w:r>
    <w:r w:rsidR="008B522D" w:rsidRPr="008B522D">
      <w:rPr>
        <w:rFonts w:ascii="Verdana" w:hAnsi="Verdana"/>
        <w:b/>
        <w:color w:val="808080"/>
      </w:rPr>
      <w:t xml:space="preserve">0507 </w:t>
    </w:r>
    <w:r w:rsidR="008B522D">
      <w:rPr>
        <w:b/>
        <w:bCs/>
      </w:rPr>
      <w:t xml:space="preserve">                                                       </w:t>
    </w:r>
    <w:r w:rsidR="00127908" w:rsidRPr="008A2BA0">
      <w:rPr>
        <w:rFonts w:ascii="Verdana" w:hAnsi="Verdana"/>
        <w:b/>
        <w:color w:val="999999"/>
        <w:lang w:val="en-US"/>
      </w:rPr>
      <w:drawing>
        <wp:inline distT="0" distB="0" distL="0" distR="0" wp14:anchorId="0750AD9A" wp14:editId="030CD87D">
          <wp:extent cx="704850" cy="660400"/>
          <wp:effectExtent l="0" t="0" r="0" b="0"/>
          <wp:docPr id="1" name="Picture 1" descr="Press%20Brief%20final_html_3c188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20Brief%20final_html_3c18853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D144300"/>
    <w:lvl w:ilvl="0">
      <w:start w:val="1"/>
      <w:numFmt w:val="decimal"/>
      <w:pStyle w:val="Heading1"/>
      <w:lvlText w:val="%1."/>
      <w:lvlJc w:val="left"/>
      <w:pPr>
        <w:tabs>
          <w:tab w:val="num" w:pos="720"/>
        </w:tabs>
        <w:ind w:left="720" w:hanging="720"/>
      </w:pPr>
      <w:rPr>
        <w:rFonts w:ascii="Verdana" w:hAnsi="Verdana" w:hint="default"/>
        <w:b/>
        <w:i w:val="0"/>
        <w:color w:val="943634"/>
        <w:sz w:val="24"/>
        <w:szCs w:val="24"/>
      </w:rPr>
    </w:lvl>
    <w:lvl w:ilvl="1">
      <w:start w:val="1"/>
      <w:numFmt w:val="decimal"/>
      <w:pStyle w:val="Heading2"/>
      <w:lvlText w:val="%1.%2"/>
      <w:lvlJc w:val="left"/>
      <w:pPr>
        <w:tabs>
          <w:tab w:val="num" w:pos="720"/>
        </w:tabs>
        <w:ind w:left="720" w:hanging="720"/>
      </w:pPr>
      <w:rPr>
        <w:rFonts w:ascii="Verdana" w:hAnsi="Verdana" w:hint="default"/>
        <w:b/>
        <w:i w:val="0"/>
        <w:color w:val="0000FF"/>
        <w:sz w:val="22"/>
        <w:szCs w:val="22"/>
      </w:rPr>
    </w:lvl>
    <w:lvl w:ilvl="2">
      <w:start w:val="1"/>
      <w:numFmt w:val="decimal"/>
      <w:pStyle w:val="Heading3"/>
      <w:lvlText w:val="%1.%2.%3"/>
      <w:lvlJc w:val="left"/>
      <w:pPr>
        <w:tabs>
          <w:tab w:val="num" w:pos="720"/>
        </w:tabs>
        <w:ind w:left="720" w:hanging="720"/>
      </w:pPr>
      <w:rPr>
        <w:rFonts w:ascii="Verdana" w:hAnsi="Verdana" w:hint="default"/>
        <w:b/>
        <w:i w:val="0"/>
        <w:color w:val="auto"/>
        <w:sz w:val="20"/>
        <w:szCs w:val="20"/>
      </w:rPr>
    </w:lvl>
    <w:lvl w:ilvl="3">
      <w:start w:val="1"/>
      <w:numFmt w:val="decimal"/>
      <w:pStyle w:val="Heading4"/>
      <w:lvlText w:val="%1.%2.%3.%4"/>
      <w:lvlJc w:val="left"/>
      <w:pPr>
        <w:tabs>
          <w:tab w:val="num" w:pos="992"/>
        </w:tabs>
        <w:ind w:left="992" w:hanging="992"/>
      </w:pPr>
      <w:rPr>
        <w:rFonts w:ascii="Times New Roman" w:hAnsi="Times New Roman" w:hint="default"/>
        <w:b/>
        <w:i w:val="0"/>
        <w:sz w:val="24"/>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15254AB"/>
    <w:multiLevelType w:val="hybridMultilevel"/>
    <w:tmpl w:val="F4529F28"/>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10973"/>
    <w:multiLevelType w:val="hybridMultilevel"/>
    <w:tmpl w:val="2BF6C730"/>
    <w:lvl w:ilvl="0" w:tplc="0F2A1D6C">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44BFC"/>
    <w:multiLevelType w:val="multilevel"/>
    <w:tmpl w:val="D7F20C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1080" w:hanging="360"/>
      </w:pPr>
      <w:rPr>
        <w:i w:val="0"/>
        <w:color w:val="auto"/>
      </w:rPr>
    </w:lvl>
  </w:abstractNum>
  <w:abstractNum w:abstractNumId="4" w15:restartNumberingAfterBreak="0">
    <w:nsid w:val="09B50AFD"/>
    <w:multiLevelType w:val="hybridMultilevel"/>
    <w:tmpl w:val="2EAA84C8"/>
    <w:lvl w:ilvl="0" w:tplc="21F4D830">
      <w:start w:val="2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AFB6092"/>
    <w:multiLevelType w:val="hybridMultilevel"/>
    <w:tmpl w:val="2EE6BA2C"/>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0334C9"/>
    <w:multiLevelType w:val="hybridMultilevel"/>
    <w:tmpl w:val="CBDA1B32"/>
    <w:lvl w:ilvl="0" w:tplc="99AAB22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419FB"/>
    <w:multiLevelType w:val="hybridMultilevel"/>
    <w:tmpl w:val="AE8A5E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DA76F1"/>
    <w:multiLevelType w:val="multilevel"/>
    <w:tmpl w:val="BC104E4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4074741"/>
    <w:multiLevelType w:val="hybridMultilevel"/>
    <w:tmpl w:val="8A82400A"/>
    <w:lvl w:ilvl="0" w:tplc="4FE442B8">
      <w:start w:val="1"/>
      <w:numFmt w:val="bullet"/>
      <w:pStyle w:val="Bullets"/>
      <w:lvlText w:val=""/>
      <w:lvlJc w:val="left"/>
      <w:pPr>
        <w:tabs>
          <w:tab w:val="num" w:pos="1240"/>
        </w:tabs>
        <w:ind w:left="160" w:firstLine="720"/>
      </w:pPr>
      <w:rPr>
        <w:rFonts w:ascii="Symbol" w:hAnsi="Symbol" w:hint="default"/>
        <w:sz w:val="24"/>
      </w:rPr>
    </w:lvl>
    <w:lvl w:ilvl="1" w:tplc="04090003">
      <w:start w:val="1"/>
      <w:numFmt w:val="bullet"/>
      <w:lvlText w:val="o"/>
      <w:lvlJc w:val="left"/>
      <w:pPr>
        <w:tabs>
          <w:tab w:val="num" w:pos="702"/>
        </w:tabs>
        <w:ind w:left="702" w:hanging="360"/>
      </w:pPr>
      <w:rPr>
        <w:rFonts w:ascii="Courier New" w:hAnsi="Courier New" w:hint="default"/>
      </w:rPr>
    </w:lvl>
    <w:lvl w:ilvl="2" w:tplc="04090005">
      <w:start w:val="1"/>
      <w:numFmt w:val="bullet"/>
      <w:lvlText w:val=""/>
      <w:lvlJc w:val="left"/>
      <w:pPr>
        <w:tabs>
          <w:tab w:val="num" w:pos="1422"/>
        </w:tabs>
        <w:ind w:left="1422" w:hanging="360"/>
      </w:pPr>
      <w:rPr>
        <w:rFonts w:ascii="Wingdings" w:hAnsi="Wingdings" w:hint="default"/>
      </w:rPr>
    </w:lvl>
    <w:lvl w:ilvl="3" w:tplc="0409000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10" w15:restartNumberingAfterBreak="0">
    <w:nsid w:val="24DC35D2"/>
    <w:multiLevelType w:val="hybridMultilevel"/>
    <w:tmpl w:val="F4529F28"/>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B3C41"/>
    <w:multiLevelType w:val="hybridMultilevel"/>
    <w:tmpl w:val="614ABF64"/>
    <w:lvl w:ilvl="0" w:tplc="0409000D">
      <w:start w:val="1"/>
      <w:numFmt w:val="bullet"/>
      <w:lvlText w:val=""/>
      <w:lvlJc w:val="left"/>
      <w:pPr>
        <w:tabs>
          <w:tab w:val="num" w:pos="1440"/>
        </w:tabs>
        <w:ind w:left="1440" w:hanging="360"/>
      </w:pPr>
      <w:rPr>
        <w:rFonts w:ascii="Wingdings" w:hAnsi="Wingdings"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8331CA"/>
    <w:multiLevelType w:val="multilevel"/>
    <w:tmpl w:val="69320DBE"/>
    <w:lvl w:ilvl="0">
      <w:start w:val="1"/>
      <w:numFmt w:val="decimal"/>
      <w:pStyle w:val="Level1"/>
      <w:lvlText w:val="%1."/>
      <w:lvlJc w:val="left"/>
      <w:pPr>
        <w:tabs>
          <w:tab w:val="num" w:pos="0"/>
        </w:tabs>
        <w:ind w:left="0" w:firstLine="0"/>
      </w:pPr>
      <w:rPr>
        <w:rFonts w:hint="default"/>
        <w:b/>
        <w:i w:val="0"/>
      </w:rPr>
    </w:lvl>
    <w:lvl w:ilvl="1">
      <w:start w:val="1"/>
      <w:numFmt w:val="decimal"/>
      <w:pStyle w:val="Level2"/>
      <w:lvlText w:val="%1.%2"/>
      <w:lvlJc w:val="left"/>
      <w:pPr>
        <w:tabs>
          <w:tab w:val="num" w:pos="142"/>
        </w:tabs>
        <w:ind w:left="142" w:firstLine="0"/>
      </w:pPr>
      <w:rPr>
        <w:rFonts w:hint="default"/>
      </w:rPr>
    </w:lvl>
    <w:lvl w:ilvl="2">
      <w:start w:val="1"/>
      <w:numFmt w:val="decimal"/>
      <w:pStyle w:val="Level3"/>
      <w:lvlText w:val="%1.%2.%3"/>
      <w:lvlJc w:val="left"/>
      <w:pPr>
        <w:tabs>
          <w:tab w:val="num" w:pos="426"/>
        </w:tabs>
        <w:ind w:left="426"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48FC356E"/>
    <w:multiLevelType w:val="multilevel"/>
    <w:tmpl w:val="F68E2DA4"/>
    <w:lvl w:ilvl="0">
      <w:start w:val="1"/>
      <w:numFmt w:val="decimal"/>
      <w:lvlText w:val="%1."/>
      <w:lvlJc w:val="left"/>
      <w:pPr>
        <w:ind w:left="400" w:hanging="400"/>
      </w:pPr>
      <w:rPr>
        <w:rFonts w:cs="Calibri Light" w:hint="default"/>
        <w:color w:val="000000"/>
      </w:rPr>
    </w:lvl>
    <w:lvl w:ilvl="1">
      <w:start w:val="2"/>
      <w:numFmt w:val="decimal"/>
      <w:lvlText w:val="%1.%2."/>
      <w:lvlJc w:val="left"/>
      <w:pPr>
        <w:ind w:left="720" w:hanging="720"/>
      </w:pPr>
      <w:rPr>
        <w:rFonts w:cs="Calibri Light" w:hint="default"/>
        <w:color w:val="000000"/>
      </w:rPr>
    </w:lvl>
    <w:lvl w:ilvl="2">
      <w:start w:val="1"/>
      <w:numFmt w:val="decimal"/>
      <w:lvlText w:val="%1.%2.%3."/>
      <w:lvlJc w:val="left"/>
      <w:pPr>
        <w:ind w:left="720" w:hanging="720"/>
      </w:pPr>
      <w:rPr>
        <w:rFonts w:cs="Calibri Light" w:hint="default"/>
        <w:color w:val="000000"/>
      </w:rPr>
    </w:lvl>
    <w:lvl w:ilvl="3">
      <w:start w:val="1"/>
      <w:numFmt w:val="decimal"/>
      <w:lvlText w:val="%1.%2.%3.%4."/>
      <w:lvlJc w:val="left"/>
      <w:pPr>
        <w:ind w:left="1080" w:hanging="1080"/>
      </w:pPr>
      <w:rPr>
        <w:rFonts w:cs="Calibri Light" w:hint="default"/>
        <w:color w:val="000000"/>
      </w:rPr>
    </w:lvl>
    <w:lvl w:ilvl="4">
      <w:start w:val="1"/>
      <w:numFmt w:val="decimal"/>
      <w:lvlText w:val="%1.%2.%3.%4.%5."/>
      <w:lvlJc w:val="left"/>
      <w:pPr>
        <w:ind w:left="1440" w:hanging="1440"/>
      </w:pPr>
      <w:rPr>
        <w:rFonts w:cs="Calibri Light" w:hint="default"/>
        <w:color w:val="000000"/>
      </w:rPr>
    </w:lvl>
    <w:lvl w:ilvl="5">
      <w:start w:val="1"/>
      <w:numFmt w:val="decimal"/>
      <w:lvlText w:val="%1.%2.%3.%4.%5.%6."/>
      <w:lvlJc w:val="left"/>
      <w:pPr>
        <w:ind w:left="1440" w:hanging="1440"/>
      </w:pPr>
      <w:rPr>
        <w:rFonts w:cs="Calibri Light" w:hint="default"/>
        <w:color w:val="000000"/>
      </w:rPr>
    </w:lvl>
    <w:lvl w:ilvl="6">
      <w:start w:val="1"/>
      <w:numFmt w:val="decimal"/>
      <w:lvlText w:val="%1.%2.%3.%4.%5.%6.%7."/>
      <w:lvlJc w:val="left"/>
      <w:pPr>
        <w:ind w:left="1800" w:hanging="1800"/>
      </w:pPr>
      <w:rPr>
        <w:rFonts w:cs="Calibri Light" w:hint="default"/>
        <w:color w:val="000000"/>
      </w:rPr>
    </w:lvl>
    <w:lvl w:ilvl="7">
      <w:start w:val="1"/>
      <w:numFmt w:val="decimal"/>
      <w:lvlText w:val="%1.%2.%3.%4.%5.%6.%7.%8."/>
      <w:lvlJc w:val="left"/>
      <w:pPr>
        <w:ind w:left="2160" w:hanging="2160"/>
      </w:pPr>
      <w:rPr>
        <w:rFonts w:cs="Calibri Light" w:hint="default"/>
        <w:color w:val="000000"/>
      </w:rPr>
    </w:lvl>
    <w:lvl w:ilvl="8">
      <w:start w:val="1"/>
      <w:numFmt w:val="decimal"/>
      <w:lvlText w:val="%1.%2.%3.%4.%5.%6.%7.%8.%9."/>
      <w:lvlJc w:val="left"/>
      <w:pPr>
        <w:ind w:left="2160" w:hanging="2160"/>
      </w:pPr>
      <w:rPr>
        <w:rFonts w:cs="Calibri Light" w:hint="default"/>
        <w:color w:val="000000"/>
      </w:rPr>
    </w:lvl>
  </w:abstractNum>
  <w:abstractNum w:abstractNumId="14" w15:restartNumberingAfterBreak="0">
    <w:nsid w:val="496F6A5D"/>
    <w:multiLevelType w:val="hybridMultilevel"/>
    <w:tmpl w:val="A4F6085E"/>
    <w:lvl w:ilvl="0" w:tplc="451A8D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C2625D"/>
    <w:multiLevelType w:val="hybridMultilevel"/>
    <w:tmpl w:val="83EC61D2"/>
    <w:lvl w:ilvl="0" w:tplc="42424BFA">
      <w:start w:val="1"/>
      <w:numFmt w:val="upperLetter"/>
      <w:lvlText w:val="%1."/>
      <w:lvlJc w:val="left"/>
      <w:pPr>
        <w:ind w:left="1440" w:hanging="360"/>
      </w:pPr>
      <w:rPr>
        <w:rFonts w:ascii="Verdana" w:eastAsia="Times New Roman" w:hAnsi="Verdana"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55B24CEE"/>
    <w:multiLevelType w:val="multilevel"/>
    <w:tmpl w:val="4634A642"/>
    <w:lvl w:ilvl="0">
      <w:start w:val="1"/>
      <w:numFmt w:val="decimal"/>
      <w:pStyle w:val="Level1TC"/>
      <w:lvlText w:val="%1."/>
      <w:lvlJc w:val="left"/>
      <w:pPr>
        <w:tabs>
          <w:tab w:val="num" w:pos="720"/>
        </w:tabs>
        <w:ind w:left="360" w:hanging="360"/>
      </w:pPr>
    </w:lvl>
    <w:lvl w:ilvl="1">
      <w:start w:val="1"/>
      <w:numFmt w:val="decimal"/>
      <w:pStyle w:val="Level2TC"/>
      <w:lvlText w:val="%1.%2."/>
      <w:lvlJc w:val="left"/>
      <w:pPr>
        <w:tabs>
          <w:tab w:val="num" w:pos="1890"/>
        </w:tabs>
        <w:ind w:left="1242" w:hanging="432"/>
      </w:pPr>
    </w:lvl>
    <w:lvl w:ilvl="2">
      <w:start w:val="1"/>
      <w:numFmt w:val="decimal"/>
      <w:pStyle w:val="Level3TC"/>
      <w:lvlText w:val="%1.%2.%3."/>
      <w:lvlJc w:val="left"/>
      <w:pPr>
        <w:tabs>
          <w:tab w:val="num" w:pos="1224"/>
        </w:tabs>
        <w:ind w:left="1224" w:hanging="504"/>
      </w:pPr>
    </w:lvl>
    <w:lvl w:ilvl="3">
      <w:start w:val="1"/>
      <w:numFmt w:val="decimal"/>
      <w:pStyle w:val="Level4TC"/>
      <w:lvlText w:val="%1.%2.%3.%4."/>
      <w:lvlJc w:val="left"/>
      <w:pPr>
        <w:tabs>
          <w:tab w:val="num" w:pos="3600"/>
        </w:tabs>
        <w:ind w:left="3240" w:hanging="720"/>
      </w:pPr>
      <w:rPr>
        <w:b w:val="0"/>
        <w:bCs/>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DAB4380"/>
    <w:multiLevelType w:val="hybridMultilevel"/>
    <w:tmpl w:val="91B67320"/>
    <w:lvl w:ilvl="0" w:tplc="9C669354">
      <w:start w:val="1"/>
      <w:numFmt w:val="bullet"/>
      <w:lvlText w:val="-"/>
      <w:lvlJc w:val="left"/>
      <w:pPr>
        <w:tabs>
          <w:tab w:val="num" w:pos="2160"/>
        </w:tabs>
        <w:ind w:left="2160" w:hanging="360"/>
      </w:pPr>
      <w:rPr>
        <w:rFonts w:ascii="Times New Roman" w:hAnsi="Times New Roman" w:cs="Times New Roman" w:hint="default"/>
      </w:rPr>
    </w:lvl>
    <w:lvl w:ilvl="1" w:tplc="6C14D4CC">
      <w:start w:val="1"/>
      <w:numFmt w:val="bullet"/>
      <w:pStyle w:val="TCSubheadingCharChar"/>
      <w:lvlText w:val="o"/>
      <w:lvlJc w:val="left"/>
      <w:pPr>
        <w:tabs>
          <w:tab w:val="num" w:pos="2160"/>
        </w:tabs>
        <w:ind w:left="2160" w:hanging="360"/>
      </w:pPr>
      <w:rPr>
        <w:rFonts w:ascii="Courier New" w:hAnsi="Courier New" w:hint="default"/>
      </w:rPr>
    </w:lvl>
    <w:lvl w:ilvl="2" w:tplc="2134511C" w:tentative="1">
      <w:start w:val="1"/>
      <w:numFmt w:val="bullet"/>
      <w:lvlText w:val=""/>
      <w:lvlJc w:val="left"/>
      <w:pPr>
        <w:tabs>
          <w:tab w:val="num" w:pos="2880"/>
        </w:tabs>
        <w:ind w:left="2880" w:hanging="360"/>
      </w:pPr>
      <w:rPr>
        <w:rFonts w:ascii="Wingdings" w:hAnsi="Wingdings" w:hint="default"/>
      </w:rPr>
    </w:lvl>
    <w:lvl w:ilvl="3" w:tplc="198C9968" w:tentative="1">
      <w:start w:val="1"/>
      <w:numFmt w:val="bullet"/>
      <w:lvlText w:val=""/>
      <w:lvlJc w:val="left"/>
      <w:pPr>
        <w:tabs>
          <w:tab w:val="num" w:pos="3600"/>
        </w:tabs>
        <w:ind w:left="3600" w:hanging="360"/>
      </w:pPr>
      <w:rPr>
        <w:rFonts w:ascii="Symbol" w:hAnsi="Symbol" w:hint="default"/>
      </w:rPr>
    </w:lvl>
    <w:lvl w:ilvl="4" w:tplc="C1BC020E" w:tentative="1">
      <w:start w:val="1"/>
      <w:numFmt w:val="bullet"/>
      <w:lvlText w:val="o"/>
      <w:lvlJc w:val="left"/>
      <w:pPr>
        <w:tabs>
          <w:tab w:val="num" w:pos="4320"/>
        </w:tabs>
        <w:ind w:left="4320" w:hanging="360"/>
      </w:pPr>
      <w:rPr>
        <w:rFonts w:ascii="Courier New" w:hAnsi="Courier New" w:hint="default"/>
      </w:rPr>
    </w:lvl>
    <w:lvl w:ilvl="5" w:tplc="1D1C3D86" w:tentative="1">
      <w:start w:val="1"/>
      <w:numFmt w:val="bullet"/>
      <w:lvlText w:val=""/>
      <w:lvlJc w:val="left"/>
      <w:pPr>
        <w:tabs>
          <w:tab w:val="num" w:pos="5040"/>
        </w:tabs>
        <w:ind w:left="5040" w:hanging="360"/>
      </w:pPr>
      <w:rPr>
        <w:rFonts w:ascii="Wingdings" w:hAnsi="Wingdings" w:hint="default"/>
      </w:rPr>
    </w:lvl>
    <w:lvl w:ilvl="6" w:tplc="C8E46172" w:tentative="1">
      <w:start w:val="1"/>
      <w:numFmt w:val="bullet"/>
      <w:lvlText w:val=""/>
      <w:lvlJc w:val="left"/>
      <w:pPr>
        <w:tabs>
          <w:tab w:val="num" w:pos="5760"/>
        </w:tabs>
        <w:ind w:left="5760" w:hanging="360"/>
      </w:pPr>
      <w:rPr>
        <w:rFonts w:ascii="Symbol" w:hAnsi="Symbol" w:hint="default"/>
      </w:rPr>
    </w:lvl>
    <w:lvl w:ilvl="7" w:tplc="E3E4222A" w:tentative="1">
      <w:start w:val="1"/>
      <w:numFmt w:val="bullet"/>
      <w:lvlText w:val="o"/>
      <w:lvlJc w:val="left"/>
      <w:pPr>
        <w:tabs>
          <w:tab w:val="num" w:pos="6480"/>
        </w:tabs>
        <w:ind w:left="6480" w:hanging="360"/>
      </w:pPr>
      <w:rPr>
        <w:rFonts w:ascii="Courier New" w:hAnsi="Courier New" w:hint="default"/>
      </w:rPr>
    </w:lvl>
    <w:lvl w:ilvl="8" w:tplc="2DF460C4"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0C50FA4"/>
    <w:multiLevelType w:val="hybridMultilevel"/>
    <w:tmpl w:val="7DB88F24"/>
    <w:lvl w:ilvl="0" w:tplc="97F6478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BBF1B34"/>
    <w:multiLevelType w:val="hybridMultilevel"/>
    <w:tmpl w:val="12E64A42"/>
    <w:lvl w:ilvl="0" w:tplc="058404F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2D1126"/>
    <w:multiLevelType w:val="hybridMultilevel"/>
    <w:tmpl w:val="2C96C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0686908">
    <w:abstractNumId w:val="17"/>
  </w:num>
  <w:num w:numId="2" w16cid:durableId="1708289643">
    <w:abstractNumId w:val="9"/>
  </w:num>
  <w:num w:numId="3" w16cid:durableId="1346907795">
    <w:abstractNumId w:val="5"/>
  </w:num>
  <w:num w:numId="4" w16cid:durableId="1777406392">
    <w:abstractNumId w:val="18"/>
  </w:num>
  <w:num w:numId="5" w16cid:durableId="93061712">
    <w:abstractNumId w:val="0"/>
  </w:num>
  <w:num w:numId="6" w16cid:durableId="1449742623">
    <w:abstractNumId w:val="16"/>
  </w:num>
  <w:num w:numId="7" w16cid:durableId="1369529177">
    <w:abstractNumId w:val="15"/>
  </w:num>
  <w:num w:numId="8" w16cid:durableId="488061412">
    <w:abstractNumId w:val="3"/>
  </w:num>
  <w:num w:numId="9" w16cid:durableId="832256196">
    <w:abstractNumId w:val="11"/>
  </w:num>
  <w:num w:numId="10" w16cid:durableId="1965774063">
    <w:abstractNumId w:val="0"/>
    <w:lvlOverride w:ilvl="0">
      <w:startOverride w:val="3"/>
    </w:lvlOverride>
    <w:lvlOverride w:ilvl="1">
      <w:startOverride w:val="5"/>
    </w:lvlOverride>
    <w:lvlOverride w:ilvl="2">
      <w:startOverride w:val="1"/>
    </w:lvlOverride>
  </w:num>
  <w:num w:numId="11" w16cid:durableId="186724269">
    <w:abstractNumId w:val="12"/>
  </w:num>
  <w:num w:numId="12" w16cid:durableId="927614972">
    <w:abstractNumId w:val="10"/>
  </w:num>
  <w:num w:numId="13" w16cid:durableId="1091589150">
    <w:abstractNumId w:val="1"/>
  </w:num>
  <w:num w:numId="14" w16cid:durableId="1543639303">
    <w:abstractNumId w:val="20"/>
  </w:num>
  <w:num w:numId="15" w16cid:durableId="1560481990">
    <w:abstractNumId w:val="6"/>
  </w:num>
  <w:num w:numId="16" w16cid:durableId="707265403">
    <w:abstractNumId w:val="4"/>
  </w:num>
  <w:num w:numId="17" w16cid:durableId="971860171">
    <w:abstractNumId w:val="2"/>
  </w:num>
  <w:num w:numId="18" w16cid:durableId="2120028806">
    <w:abstractNumId w:val="19"/>
  </w:num>
  <w:num w:numId="19" w16cid:durableId="1266157958">
    <w:abstractNumId w:val="14"/>
  </w:num>
  <w:num w:numId="20" w16cid:durableId="154610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635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3330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9C"/>
    <w:rsid w:val="0000098F"/>
    <w:rsid w:val="00002401"/>
    <w:rsid w:val="000025D0"/>
    <w:rsid w:val="00003B93"/>
    <w:rsid w:val="000059C4"/>
    <w:rsid w:val="00005A63"/>
    <w:rsid w:val="00006924"/>
    <w:rsid w:val="000079D7"/>
    <w:rsid w:val="00007C93"/>
    <w:rsid w:val="0001357A"/>
    <w:rsid w:val="00014790"/>
    <w:rsid w:val="00014852"/>
    <w:rsid w:val="00017AE6"/>
    <w:rsid w:val="00020D2C"/>
    <w:rsid w:val="00020D40"/>
    <w:rsid w:val="00020EC9"/>
    <w:rsid w:val="00022FD2"/>
    <w:rsid w:val="00027CB1"/>
    <w:rsid w:val="00030062"/>
    <w:rsid w:val="000312BF"/>
    <w:rsid w:val="00032CCB"/>
    <w:rsid w:val="000333A2"/>
    <w:rsid w:val="00040A9B"/>
    <w:rsid w:val="00041D72"/>
    <w:rsid w:val="00042944"/>
    <w:rsid w:val="00043CDA"/>
    <w:rsid w:val="000466C3"/>
    <w:rsid w:val="00050B4E"/>
    <w:rsid w:val="00050E88"/>
    <w:rsid w:val="00052A16"/>
    <w:rsid w:val="000537B7"/>
    <w:rsid w:val="00055599"/>
    <w:rsid w:val="00057C0D"/>
    <w:rsid w:val="000608AD"/>
    <w:rsid w:val="00062905"/>
    <w:rsid w:val="000632CB"/>
    <w:rsid w:val="00064DBF"/>
    <w:rsid w:val="00065945"/>
    <w:rsid w:val="00070449"/>
    <w:rsid w:val="00071C4E"/>
    <w:rsid w:val="00072076"/>
    <w:rsid w:val="00072995"/>
    <w:rsid w:val="00073305"/>
    <w:rsid w:val="00074598"/>
    <w:rsid w:val="0008195A"/>
    <w:rsid w:val="00081A19"/>
    <w:rsid w:val="00083752"/>
    <w:rsid w:val="00083BF2"/>
    <w:rsid w:val="00083F29"/>
    <w:rsid w:val="000842F1"/>
    <w:rsid w:val="0009339C"/>
    <w:rsid w:val="0009417B"/>
    <w:rsid w:val="000945FA"/>
    <w:rsid w:val="000974D2"/>
    <w:rsid w:val="000A1BF2"/>
    <w:rsid w:val="000A5B65"/>
    <w:rsid w:val="000A6362"/>
    <w:rsid w:val="000A75DC"/>
    <w:rsid w:val="000B1256"/>
    <w:rsid w:val="000B2488"/>
    <w:rsid w:val="000B555E"/>
    <w:rsid w:val="000B64CA"/>
    <w:rsid w:val="000B6EA1"/>
    <w:rsid w:val="000C3196"/>
    <w:rsid w:val="000C342D"/>
    <w:rsid w:val="000C3C01"/>
    <w:rsid w:val="000C519C"/>
    <w:rsid w:val="000D0205"/>
    <w:rsid w:val="000D4D8E"/>
    <w:rsid w:val="000E25D4"/>
    <w:rsid w:val="000E2E64"/>
    <w:rsid w:val="000E31F0"/>
    <w:rsid w:val="000E5BFD"/>
    <w:rsid w:val="000F0A27"/>
    <w:rsid w:val="000F19BD"/>
    <w:rsid w:val="000F3705"/>
    <w:rsid w:val="000F3F5C"/>
    <w:rsid w:val="000F5E2A"/>
    <w:rsid w:val="000F7ADD"/>
    <w:rsid w:val="000F7DDE"/>
    <w:rsid w:val="00101328"/>
    <w:rsid w:val="00101569"/>
    <w:rsid w:val="00101C83"/>
    <w:rsid w:val="00102465"/>
    <w:rsid w:val="00103C7D"/>
    <w:rsid w:val="0010507C"/>
    <w:rsid w:val="00106000"/>
    <w:rsid w:val="00106719"/>
    <w:rsid w:val="001068EA"/>
    <w:rsid w:val="00107793"/>
    <w:rsid w:val="00107D11"/>
    <w:rsid w:val="001101EC"/>
    <w:rsid w:val="00111040"/>
    <w:rsid w:val="00111877"/>
    <w:rsid w:val="00111E25"/>
    <w:rsid w:val="0011272B"/>
    <w:rsid w:val="00113632"/>
    <w:rsid w:val="00113EA6"/>
    <w:rsid w:val="00114A3F"/>
    <w:rsid w:val="001271E7"/>
    <w:rsid w:val="001275A2"/>
    <w:rsid w:val="001277C0"/>
    <w:rsid w:val="00127908"/>
    <w:rsid w:val="00130D86"/>
    <w:rsid w:val="00131944"/>
    <w:rsid w:val="00132667"/>
    <w:rsid w:val="001346C5"/>
    <w:rsid w:val="001356A6"/>
    <w:rsid w:val="00143981"/>
    <w:rsid w:val="00146BBE"/>
    <w:rsid w:val="0014767E"/>
    <w:rsid w:val="001477FD"/>
    <w:rsid w:val="001509F6"/>
    <w:rsid w:val="0015102F"/>
    <w:rsid w:val="00152B67"/>
    <w:rsid w:val="00152CF7"/>
    <w:rsid w:val="001532EF"/>
    <w:rsid w:val="00153936"/>
    <w:rsid w:val="00154AA3"/>
    <w:rsid w:val="00155247"/>
    <w:rsid w:val="00156171"/>
    <w:rsid w:val="00156CAA"/>
    <w:rsid w:val="00160158"/>
    <w:rsid w:val="00161116"/>
    <w:rsid w:val="00161B27"/>
    <w:rsid w:val="0016216C"/>
    <w:rsid w:val="00166540"/>
    <w:rsid w:val="0016715F"/>
    <w:rsid w:val="00167E49"/>
    <w:rsid w:val="0017679E"/>
    <w:rsid w:val="00180551"/>
    <w:rsid w:val="00182792"/>
    <w:rsid w:val="00184B09"/>
    <w:rsid w:val="00186222"/>
    <w:rsid w:val="00186408"/>
    <w:rsid w:val="00190634"/>
    <w:rsid w:val="00190B4E"/>
    <w:rsid w:val="00191600"/>
    <w:rsid w:val="00192822"/>
    <w:rsid w:val="0019294A"/>
    <w:rsid w:val="00194479"/>
    <w:rsid w:val="00196B43"/>
    <w:rsid w:val="00197E6F"/>
    <w:rsid w:val="001A0EC6"/>
    <w:rsid w:val="001A0F6F"/>
    <w:rsid w:val="001A1C99"/>
    <w:rsid w:val="001A228D"/>
    <w:rsid w:val="001A238B"/>
    <w:rsid w:val="001A2E4A"/>
    <w:rsid w:val="001A4DA6"/>
    <w:rsid w:val="001A74A4"/>
    <w:rsid w:val="001A7DF6"/>
    <w:rsid w:val="001B333C"/>
    <w:rsid w:val="001C063E"/>
    <w:rsid w:val="001C13AE"/>
    <w:rsid w:val="001C17B5"/>
    <w:rsid w:val="001C4BA3"/>
    <w:rsid w:val="001C606B"/>
    <w:rsid w:val="001C628A"/>
    <w:rsid w:val="001C6A2C"/>
    <w:rsid w:val="001C7DB9"/>
    <w:rsid w:val="001D02CF"/>
    <w:rsid w:val="001D0BC7"/>
    <w:rsid w:val="001D0CAC"/>
    <w:rsid w:val="001D30D9"/>
    <w:rsid w:val="001D5BC3"/>
    <w:rsid w:val="001D5CDE"/>
    <w:rsid w:val="001E039F"/>
    <w:rsid w:val="001E205C"/>
    <w:rsid w:val="001E31EA"/>
    <w:rsid w:val="001E3AA8"/>
    <w:rsid w:val="001E4F78"/>
    <w:rsid w:val="001E5B1D"/>
    <w:rsid w:val="001E60BB"/>
    <w:rsid w:val="001F14E5"/>
    <w:rsid w:val="001F3CF0"/>
    <w:rsid w:val="001F462E"/>
    <w:rsid w:val="001F48F5"/>
    <w:rsid w:val="001F6E09"/>
    <w:rsid w:val="00201817"/>
    <w:rsid w:val="002045EA"/>
    <w:rsid w:val="00212784"/>
    <w:rsid w:val="0021373A"/>
    <w:rsid w:val="00213CC1"/>
    <w:rsid w:val="00215EC1"/>
    <w:rsid w:val="00221172"/>
    <w:rsid w:val="00223E7F"/>
    <w:rsid w:val="00225278"/>
    <w:rsid w:val="0022531C"/>
    <w:rsid w:val="00225881"/>
    <w:rsid w:val="00227F0C"/>
    <w:rsid w:val="0023023E"/>
    <w:rsid w:val="002318C2"/>
    <w:rsid w:val="00231C52"/>
    <w:rsid w:val="00236F89"/>
    <w:rsid w:val="0023796A"/>
    <w:rsid w:val="00244AF8"/>
    <w:rsid w:val="00245153"/>
    <w:rsid w:val="00245F2A"/>
    <w:rsid w:val="00246AF2"/>
    <w:rsid w:val="00247376"/>
    <w:rsid w:val="00251200"/>
    <w:rsid w:val="00251625"/>
    <w:rsid w:val="00251941"/>
    <w:rsid w:val="00251BCC"/>
    <w:rsid w:val="00251F50"/>
    <w:rsid w:val="00260215"/>
    <w:rsid w:val="002621BB"/>
    <w:rsid w:val="00263D23"/>
    <w:rsid w:val="00263E12"/>
    <w:rsid w:val="00266A1A"/>
    <w:rsid w:val="00266AFE"/>
    <w:rsid w:val="0027055F"/>
    <w:rsid w:val="00270D7B"/>
    <w:rsid w:val="00271F41"/>
    <w:rsid w:val="002726D4"/>
    <w:rsid w:val="00273077"/>
    <w:rsid w:val="0027581E"/>
    <w:rsid w:val="002759F5"/>
    <w:rsid w:val="0027688F"/>
    <w:rsid w:val="00282795"/>
    <w:rsid w:val="00284C98"/>
    <w:rsid w:val="00285066"/>
    <w:rsid w:val="00286900"/>
    <w:rsid w:val="00291F83"/>
    <w:rsid w:val="00293789"/>
    <w:rsid w:val="00293A30"/>
    <w:rsid w:val="00294B81"/>
    <w:rsid w:val="00295A90"/>
    <w:rsid w:val="00296B92"/>
    <w:rsid w:val="002A125C"/>
    <w:rsid w:val="002A27F9"/>
    <w:rsid w:val="002A3294"/>
    <w:rsid w:val="002A35B9"/>
    <w:rsid w:val="002A3FAD"/>
    <w:rsid w:val="002A6E80"/>
    <w:rsid w:val="002A778B"/>
    <w:rsid w:val="002B440B"/>
    <w:rsid w:val="002B4550"/>
    <w:rsid w:val="002C26FB"/>
    <w:rsid w:val="002C3820"/>
    <w:rsid w:val="002C3950"/>
    <w:rsid w:val="002C3F2D"/>
    <w:rsid w:val="002C4572"/>
    <w:rsid w:val="002C6383"/>
    <w:rsid w:val="002C65F1"/>
    <w:rsid w:val="002C726C"/>
    <w:rsid w:val="002C7AA5"/>
    <w:rsid w:val="002D159C"/>
    <w:rsid w:val="002D1BB8"/>
    <w:rsid w:val="002D3142"/>
    <w:rsid w:val="002D3D42"/>
    <w:rsid w:val="002D5660"/>
    <w:rsid w:val="002D70E9"/>
    <w:rsid w:val="002D7D9A"/>
    <w:rsid w:val="002E13C8"/>
    <w:rsid w:val="002E24BF"/>
    <w:rsid w:val="002E37F9"/>
    <w:rsid w:val="002E5296"/>
    <w:rsid w:val="002E6F66"/>
    <w:rsid w:val="002E7A42"/>
    <w:rsid w:val="002F1BBA"/>
    <w:rsid w:val="002F2587"/>
    <w:rsid w:val="002F580A"/>
    <w:rsid w:val="002F6A37"/>
    <w:rsid w:val="002F7AB2"/>
    <w:rsid w:val="00301023"/>
    <w:rsid w:val="00303FA8"/>
    <w:rsid w:val="00306236"/>
    <w:rsid w:val="00311FEB"/>
    <w:rsid w:val="003146B3"/>
    <w:rsid w:val="00317C5D"/>
    <w:rsid w:val="003205A8"/>
    <w:rsid w:val="00320B73"/>
    <w:rsid w:val="003225B4"/>
    <w:rsid w:val="00322762"/>
    <w:rsid w:val="003248CC"/>
    <w:rsid w:val="00325881"/>
    <w:rsid w:val="00325A85"/>
    <w:rsid w:val="003265F3"/>
    <w:rsid w:val="00330F94"/>
    <w:rsid w:val="00332747"/>
    <w:rsid w:val="0033416F"/>
    <w:rsid w:val="00335199"/>
    <w:rsid w:val="00340399"/>
    <w:rsid w:val="00340A5D"/>
    <w:rsid w:val="00340AE8"/>
    <w:rsid w:val="0034303F"/>
    <w:rsid w:val="0034342E"/>
    <w:rsid w:val="00344112"/>
    <w:rsid w:val="00346A2F"/>
    <w:rsid w:val="00346AC0"/>
    <w:rsid w:val="0034745E"/>
    <w:rsid w:val="0034765C"/>
    <w:rsid w:val="00350C34"/>
    <w:rsid w:val="00350C9F"/>
    <w:rsid w:val="00352714"/>
    <w:rsid w:val="003543E1"/>
    <w:rsid w:val="003544C4"/>
    <w:rsid w:val="0035742C"/>
    <w:rsid w:val="00363ADF"/>
    <w:rsid w:val="003654C4"/>
    <w:rsid w:val="00366573"/>
    <w:rsid w:val="00366A49"/>
    <w:rsid w:val="00366ED2"/>
    <w:rsid w:val="00370018"/>
    <w:rsid w:val="00370149"/>
    <w:rsid w:val="0037305A"/>
    <w:rsid w:val="00375CCD"/>
    <w:rsid w:val="0037661C"/>
    <w:rsid w:val="003775A8"/>
    <w:rsid w:val="00377DCB"/>
    <w:rsid w:val="00380116"/>
    <w:rsid w:val="00380A93"/>
    <w:rsid w:val="00380B92"/>
    <w:rsid w:val="00381157"/>
    <w:rsid w:val="00381644"/>
    <w:rsid w:val="00381940"/>
    <w:rsid w:val="00381A81"/>
    <w:rsid w:val="00382491"/>
    <w:rsid w:val="003831FF"/>
    <w:rsid w:val="00393F8F"/>
    <w:rsid w:val="003957F7"/>
    <w:rsid w:val="003A0F9C"/>
    <w:rsid w:val="003A3ACB"/>
    <w:rsid w:val="003A5FC0"/>
    <w:rsid w:val="003B3602"/>
    <w:rsid w:val="003B4A2E"/>
    <w:rsid w:val="003B57E9"/>
    <w:rsid w:val="003B5C5C"/>
    <w:rsid w:val="003B6608"/>
    <w:rsid w:val="003B7ECC"/>
    <w:rsid w:val="003C2FFF"/>
    <w:rsid w:val="003C3A12"/>
    <w:rsid w:val="003C3FEF"/>
    <w:rsid w:val="003C42F0"/>
    <w:rsid w:val="003C4D69"/>
    <w:rsid w:val="003C526F"/>
    <w:rsid w:val="003C6CA7"/>
    <w:rsid w:val="003C7366"/>
    <w:rsid w:val="003D3497"/>
    <w:rsid w:val="003D349A"/>
    <w:rsid w:val="003D4339"/>
    <w:rsid w:val="003D48E0"/>
    <w:rsid w:val="003D50B5"/>
    <w:rsid w:val="003D5267"/>
    <w:rsid w:val="003D7323"/>
    <w:rsid w:val="003D73C7"/>
    <w:rsid w:val="003E5536"/>
    <w:rsid w:val="003F2147"/>
    <w:rsid w:val="003F2CD6"/>
    <w:rsid w:val="003F3AF9"/>
    <w:rsid w:val="003F7A32"/>
    <w:rsid w:val="00401124"/>
    <w:rsid w:val="00401138"/>
    <w:rsid w:val="00402D55"/>
    <w:rsid w:val="004030ED"/>
    <w:rsid w:val="00404187"/>
    <w:rsid w:val="00404369"/>
    <w:rsid w:val="004064E1"/>
    <w:rsid w:val="0041229D"/>
    <w:rsid w:val="0041350E"/>
    <w:rsid w:val="00414731"/>
    <w:rsid w:val="00420040"/>
    <w:rsid w:val="0042236F"/>
    <w:rsid w:val="004257B9"/>
    <w:rsid w:val="0043146D"/>
    <w:rsid w:val="00433682"/>
    <w:rsid w:val="0043375C"/>
    <w:rsid w:val="00433FED"/>
    <w:rsid w:val="00434698"/>
    <w:rsid w:val="00434F1D"/>
    <w:rsid w:val="00450775"/>
    <w:rsid w:val="00451521"/>
    <w:rsid w:val="00452041"/>
    <w:rsid w:val="004523DA"/>
    <w:rsid w:val="004540F9"/>
    <w:rsid w:val="004564E5"/>
    <w:rsid w:val="0046447C"/>
    <w:rsid w:val="00467AB7"/>
    <w:rsid w:val="00471EC5"/>
    <w:rsid w:val="00472F1C"/>
    <w:rsid w:val="00474808"/>
    <w:rsid w:val="004749B5"/>
    <w:rsid w:val="00481DB3"/>
    <w:rsid w:val="004832EC"/>
    <w:rsid w:val="004833DB"/>
    <w:rsid w:val="00487CA1"/>
    <w:rsid w:val="0049755B"/>
    <w:rsid w:val="004A17BE"/>
    <w:rsid w:val="004A18E1"/>
    <w:rsid w:val="004A24A5"/>
    <w:rsid w:val="004A45F2"/>
    <w:rsid w:val="004A4A8B"/>
    <w:rsid w:val="004B00EF"/>
    <w:rsid w:val="004B0BAB"/>
    <w:rsid w:val="004B1387"/>
    <w:rsid w:val="004B41AB"/>
    <w:rsid w:val="004B453C"/>
    <w:rsid w:val="004B67BC"/>
    <w:rsid w:val="004B7838"/>
    <w:rsid w:val="004B796A"/>
    <w:rsid w:val="004C29D8"/>
    <w:rsid w:val="004C2BDF"/>
    <w:rsid w:val="004C52E5"/>
    <w:rsid w:val="004C6CB7"/>
    <w:rsid w:val="004D0F57"/>
    <w:rsid w:val="004D109F"/>
    <w:rsid w:val="004D1761"/>
    <w:rsid w:val="004D45E7"/>
    <w:rsid w:val="004D6F47"/>
    <w:rsid w:val="004D7E16"/>
    <w:rsid w:val="004E1EEA"/>
    <w:rsid w:val="004E2148"/>
    <w:rsid w:val="004E396B"/>
    <w:rsid w:val="004E4778"/>
    <w:rsid w:val="004F0D90"/>
    <w:rsid w:val="004F12BF"/>
    <w:rsid w:val="004F28C4"/>
    <w:rsid w:val="004F5085"/>
    <w:rsid w:val="00500C18"/>
    <w:rsid w:val="00500FDB"/>
    <w:rsid w:val="005057B3"/>
    <w:rsid w:val="00506540"/>
    <w:rsid w:val="0050753E"/>
    <w:rsid w:val="0051022E"/>
    <w:rsid w:val="005109FF"/>
    <w:rsid w:val="00510E34"/>
    <w:rsid w:val="0051253E"/>
    <w:rsid w:val="00513A25"/>
    <w:rsid w:val="005141DB"/>
    <w:rsid w:val="0051617F"/>
    <w:rsid w:val="00516276"/>
    <w:rsid w:val="0052077A"/>
    <w:rsid w:val="005214C5"/>
    <w:rsid w:val="005227B1"/>
    <w:rsid w:val="0052338D"/>
    <w:rsid w:val="00525475"/>
    <w:rsid w:val="00525872"/>
    <w:rsid w:val="00525FEE"/>
    <w:rsid w:val="0052676F"/>
    <w:rsid w:val="00531269"/>
    <w:rsid w:val="0053526A"/>
    <w:rsid w:val="00537AFE"/>
    <w:rsid w:val="0054085F"/>
    <w:rsid w:val="00541E38"/>
    <w:rsid w:val="00543679"/>
    <w:rsid w:val="00544828"/>
    <w:rsid w:val="00544A6D"/>
    <w:rsid w:val="00544BB1"/>
    <w:rsid w:val="005468E1"/>
    <w:rsid w:val="00547CB4"/>
    <w:rsid w:val="00550624"/>
    <w:rsid w:val="00550936"/>
    <w:rsid w:val="00550BD4"/>
    <w:rsid w:val="00551989"/>
    <w:rsid w:val="00554EFD"/>
    <w:rsid w:val="0055581F"/>
    <w:rsid w:val="00556180"/>
    <w:rsid w:val="005562F1"/>
    <w:rsid w:val="00561156"/>
    <w:rsid w:val="0056132F"/>
    <w:rsid w:val="005624CA"/>
    <w:rsid w:val="00562B50"/>
    <w:rsid w:val="00564C53"/>
    <w:rsid w:val="00565F3E"/>
    <w:rsid w:val="00566086"/>
    <w:rsid w:val="00566261"/>
    <w:rsid w:val="0057026B"/>
    <w:rsid w:val="005714E6"/>
    <w:rsid w:val="00571C69"/>
    <w:rsid w:val="005726C5"/>
    <w:rsid w:val="00574FFC"/>
    <w:rsid w:val="00575347"/>
    <w:rsid w:val="00575436"/>
    <w:rsid w:val="00577BCB"/>
    <w:rsid w:val="005824DC"/>
    <w:rsid w:val="0058660E"/>
    <w:rsid w:val="00591442"/>
    <w:rsid w:val="005923E2"/>
    <w:rsid w:val="00592567"/>
    <w:rsid w:val="00597087"/>
    <w:rsid w:val="005A0D2E"/>
    <w:rsid w:val="005A183A"/>
    <w:rsid w:val="005A1915"/>
    <w:rsid w:val="005A7B2B"/>
    <w:rsid w:val="005B151D"/>
    <w:rsid w:val="005B3DF1"/>
    <w:rsid w:val="005B46AD"/>
    <w:rsid w:val="005B58A6"/>
    <w:rsid w:val="005B592C"/>
    <w:rsid w:val="005B5D37"/>
    <w:rsid w:val="005B6822"/>
    <w:rsid w:val="005B71F6"/>
    <w:rsid w:val="005B7F6F"/>
    <w:rsid w:val="005C0EAD"/>
    <w:rsid w:val="005C254E"/>
    <w:rsid w:val="005C3079"/>
    <w:rsid w:val="005C32A0"/>
    <w:rsid w:val="005C4560"/>
    <w:rsid w:val="005C4EA2"/>
    <w:rsid w:val="005C5CED"/>
    <w:rsid w:val="005D0103"/>
    <w:rsid w:val="005D0611"/>
    <w:rsid w:val="005D1D75"/>
    <w:rsid w:val="005D43C7"/>
    <w:rsid w:val="005D6473"/>
    <w:rsid w:val="005D76B2"/>
    <w:rsid w:val="005E0DA6"/>
    <w:rsid w:val="005E1B9D"/>
    <w:rsid w:val="005E2537"/>
    <w:rsid w:val="005E397B"/>
    <w:rsid w:val="005E3BCC"/>
    <w:rsid w:val="005E50D7"/>
    <w:rsid w:val="005E541B"/>
    <w:rsid w:val="005E5662"/>
    <w:rsid w:val="005F08BC"/>
    <w:rsid w:val="005F0B6C"/>
    <w:rsid w:val="005F1BB4"/>
    <w:rsid w:val="005F1DBB"/>
    <w:rsid w:val="005F2174"/>
    <w:rsid w:val="005F41DC"/>
    <w:rsid w:val="005F422E"/>
    <w:rsid w:val="005F431D"/>
    <w:rsid w:val="005F4489"/>
    <w:rsid w:val="005F4DB5"/>
    <w:rsid w:val="005F608D"/>
    <w:rsid w:val="005F621C"/>
    <w:rsid w:val="005F6C9A"/>
    <w:rsid w:val="00601A1E"/>
    <w:rsid w:val="006037B9"/>
    <w:rsid w:val="006038FD"/>
    <w:rsid w:val="00606D44"/>
    <w:rsid w:val="0061117A"/>
    <w:rsid w:val="00612714"/>
    <w:rsid w:val="00613E53"/>
    <w:rsid w:val="0061402A"/>
    <w:rsid w:val="006157BE"/>
    <w:rsid w:val="006165D7"/>
    <w:rsid w:val="006167DA"/>
    <w:rsid w:val="00616E2B"/>
    <w:rsid w:val="006204BF"/>
    <w:rsid w:val="006225E4"/>
    <w:rsid w:val="006245C7"/>
    <w:rsid w:val="00624FCB"/>
    <w:rsid w:val="00625049"/>
    <w:rsid w:val="00626A9D"/>
    <w:rsid w:val="00627242"/>
    <w:rsid w:val="006313F8"/>
    <w:rsid w:val="00631DAD"/>
    <w:rsid w:val="006320E8"/>
    <w:rsid w:val="006328CC"/>
    <w:rsid w:val="00632C71"/>
    <w:rsid w:val="00634033"/>
    <w:rsid w:val="00634608"/>
    <w:rsid w:val="006370C4"/>
    <w:rsid w:val="0064189C"/>
    <w:rsid w:val="00643287"/>
    <w:rsid w:val="00645464"/>
    <w:rsid w:val="00645AFE"/>
    <w:rsid w:val="00646A81"/>
    <w:rsid w:val="00647771"/>
    <w:rsid w:val="006518BC"/>
    <w:rsid w:val="00652857"/>
    <w:rsid w:val="00652AC3"/>
    <w:rsid w:val="00655905"/>
    <w:rsid w:val="006608B1"/>
    <w:rsid w:val="0066138A"/>
    <w:rsid w:val="00661B3C"/>
    <w:rsid w:val="0066615B"/>
    <w:rsid w:val="00670351"/>
    <w:rsid w:val="00671B99"/>
    <w:rsid w:val="00672A81"/>
    <w:rsid w:val="006742CB"/>
    <w:rsid w:val="00674B0C"/>
    <w:rsid w:val="00675478"/>
    <w:rsid w:val="00675C54"/>
    <w:rsid w:val="006779D1"/>
    <w:rsid w:val="00681B68"/>
    <w:rsid w:val="006822E9"/>
    <w:rsid w:val="00682D8D"/>
    <w:rsid w:val="006832C0"/>
    <w:rsid w:val="00686723"/>
    <w:rsid w:val="006907CA"/>
    <w:rsid w:val="00691BDD"/>
    <w:rsid w:val="00692E0F"/>
    <w:rsid w:val="006932F0"/>
    <w:rsid w:val="00693D71"/>
    <w:rsid w:val="006949A1"/>
    <w:rsid w:val="00694F14"/>
    <w:rsid w:val="00695CE4"/>
    <w:rsid w:val="00696103"/>
    <w:rsid w:val="006A107E"/>
    <w:rsid w:val="006A198C"/>
    <w:rsid w:val="006A1E07"/>
    <w:rsid w:val="006A2B56"/>
    <w:rsid w:val="006A3216"/>
    <w:rsid w:val="006A3258"/>
    <w:rsid w:val="006A731C"/>
    <w:rsid w:val="006B0692"/>
    <w:rsid w:val="006B1547"/>
    <w:rsid w:val="006B22F2"/>
    <w:rsid w:val="006B43D0"/>
    <w:rsid w:val="006B5047"/>
    <w:rsid w:val="006B53E1"/>
    <w:rsid w:val="006B76B1"/>
    <w:rsid w:val="006B7862"/>
    <w:rsid w:val="006C7EF6"/>
    <w:rsid w:val="006C7FE8"/>
    <w:rsid w:val="006D196A"/>
    <w:rsid w:val="006D204C"/>
    <w:rsid w:val="006D3CB8"/>
    <w:rsid w:val="006D5AFD"/>
    <w:rsid w:val="006D6598"/>
    <w:rsid w:val="006E1497"/>
    <w:rsid w:val="006E2D7F"/>
    <w:rsid w:val="006E4EE9"/>
    <w:rsid w:val="006E6CE4"/>
    <w:rsid w:val="006E7DC9"/>
    <w:rsid w:val="006F0124"/>
    <w:rsid w:val="006F0C79"/>
    <w:rsid w:val="006F1718"/>
    <w:rsid w:val="006F22FC"/>
    <w:rsid w:val="006F42D4"/>
    <w:rsid w:val="006F4E46"/>
    <w:rsid w:val="006F6110"/>
    <w:rsid w:val="006F6B0E"/>
    <w:rsid w:val="006F7181"/>
    <w:rsid w:val="006F7EED"/>
    <w:rsid w:val="00703001"/>
    <w:rsid w:val="0070325B"/>
    <w:rsid w:val="00706BA1"/>
    <w:rsid w:val="00710E72"/>
    <w:rsid w:val="007119A8"/>
    <w:rsid w:val="00714156"/>
    <w:rsid w:val="00717687"/>
    <w:rsid w:val="00722B7F"/>
    <w:rsid w:val="0072571A"/>
    <w:rsid w:val="007259D5"/>
    <w:rsid w:val="007264A5"/>
    <w:rsid w:val="00726B53"/>
    <w:rsid w:val="00727541"/>
    <w:rsid w:val="00727A17"/>
    <w:rsid w:val="0073177B"/>
    <w:rsid w:val="0073273E"/>
    <w:rsid w:val="00733272"/>
    <w:rsid w:val="00733D89"/>
    <w:rsid w:val="0073470D"/>
    <w:rsid w:val="00735A61"/>
    <w:rsid w:val="00740655"/>
    <w:rsid w:val="00740A35"/>
    <w:rsid w:val="00740A3A"/>
    <w:rsid w:val="007451E1"/>
    <w:rsid w:val="00745822"/>
    <w:rsid w:val="00746BD1"/>
    <w:rsid w:val="007517F3"/>
    <w:rsid w:val="007529B2"/>
    <w:rsid w:val="00752E62"/>
    <w:rsid w:val="00755937"/>
    <w:rsid w:val="00756BC4"/>
    <w:rsid w:val="007606C6"/>
    <w:rsid w:val="007616D8"/>
    <w:rsid w:val="007630F8"/>
    <w:rsid w:val="00763895"/>
    <w:rsid w:val="007668F9"/>
    <w:rsid w:val="00767269"/>
    <w:rsid w:val="00772824"/>
    <w:rsid w:val="00772B8A"/>
    <w:rsid w:val="007730DB"/>
    <w:rsid w:val="00773428"/>
    <w:rsid w:val="00773EA3"/>
    <w:rsid w:val="007757A4"/>
    <w:rsid w:val="007765F3"/>
    <w:rsid w:val="00777C2F"/>
    <w:rsid w:val="007806A1"/>
    <w:rsid w:val="007819D4"/>
    <w:rsid w:val="00782BFA"/>
    <w:rsid w:val="007848AC"/>
    <w:rsid w:val="00784BAD"/>
    <w:rsid w:val="0078598C"/>
    <w:rsid w:val="00787BF5"/>
    <w:rsid w:val="00795C9A"/>
    <w:rsid w:val="00796AF8"/>
    <w:rsid w:val="00796D56"/>
    <w:rsid w:val="007A5BE5"/>
    <w:rsid w:val="007A767E"/>
    <w:rsid w:val="007B1A40"/>
    <w:rsid w:val="007B25CD"/>
    <w:rsid w:val="007B25FE"/>
    <w:rsid w:val="007B28CB"/>
    <w:rsid w:val="007B3CCE"/>
    <w:rsid w:val="007B6A20"/>
    <w:rsid w:val="007B7DB1"/>
    <w:rsid w:val="007C4038"/>
    <w:rsid w:val="007C4360"/>
    <w:rsid w:val="007C6C9B"/>
    <w:rsid w:val="007D0236"/>
    <w:rsid w:val="007D040C"/>
    <w:rsid w:val="007D08C5"/>
    <w:rsid w:val="007D4E2B"/>
    <w:rsid w:val="007D633B"/>
    <w:rsid w:val="007E116B"/>
    <w:rsid w:val="007E19ED"/>
    <w:rsid w:val="007E28D1"/>
    <w:rsid w:val="007E3453"/>
    <w:rsid w:val="007E3E17"/>
    <w:rsid w:val="007E65DA"/>
    <w:rsid w:val="007E69E9"/>
    <w:rsid w:val="007F2790"/>
    <w:rsid w:val="007F3838"/>
    <w:rsid w:val="007F3A86"/>
    <w:rsid w:val="007F5039"/>
    <w:rsid w:val="007F545A"/>
    <w:rsid w:val="0080143B"/>
    <w:rsid w:val="008015F4"/>
    <w:rsid w:val="008020B4"/>
    <w:rsid w:val="008028FB"/>
    <w:rsid w:val="00805712"/>
    <w:rsid w:val="00805A14"/>
    <w:rsid w:val="00814260"/>
    <w:rsid w:val="00814FAF"/>
    <w:rsid w:val="0081504C"/>
    <w:rsid w:val="0081525B"/>
    <w:rsid w:val="0081666D"/>
    <w:rsid w:val="008224FA"/>
    <w:rsid w:val="00822C41"/>
    <w:rsid w:val="00822CD9"/>
    <w:rsid w:val="00825906"/>
    <w:rsid w:val="008271B0"/>
    <w:rsid w:val="0082726F"/>
    <w:rsid w:val="00827852"/>
    <w:rsid w:val="00827DBC"/>
    <w:rsid w:val="00831CCB"/>
    <w:rsid w:val="00832B86"/>
    <w:rsid w:val="00834C62"/>
    <w:rsid w:val="0083568B"/>
    <w:rsid w:val="00835D19"/>
    <w:rsid w:val="008402A6"/>
    <w:rsid w:val="008416AB"/>
    <w:rsid w:val="00841A66"/>
    <w:rsid w:val="00842D39"/>
    <w:rsid w:val="008432CC"/>
    <w:rsid w:val="008512B2"/>
    <w:rsid w:val="0085519F"/>
    <w:rsid w:val="00856F8C"/>
    <w:rsid w:val="00857155"/>
    <w:rsid w:val="00857C75"/>
    <w:rsid w:val="00860796"/>
    <w:rsid w:val="0086201E"/>
    <w:rsid w:val="00862092"/>
    <w:rsid w:val="00862AF7"/>
    <w:rsid w:val="008634FC"/>
    <w:rsid w:val="00863E83"/>
    <w:rsid w:val="00864EB0"/>
    <w:rsid w:val="008654D1"/>
    <w:rsid w:val="00865B16"/>
    <w:rsid w:val="00877009"/>
    <w:rsid w:val="00877821"/>
    <w:rsid w:val="00881919"/>
    <w:rsid w:val="00890334"/>
    <w:rsid w:val="0089051B"/>
    <w:rsid w:val="00891F59"/>
    <w:rsid w:val="00894EA4"/>
    <w:rsid w:val="0089550F"/>
    <w:rsid w:val="00897BF6"/>
    <w:rsid w:val="008A1C4F"/>
    <w:rsid w:val="008A234D"/>
    <w:rsid w:val="008A2BA0"/>
    <w:rsid w:val="008A40D3"/>
    <w:rsid w:val="008A4992"/>
    <w:rsid w:val="008A4CBA"/>
    <w:rsid w:val="008A4E77"/>
    <w:rsid w:val="008A6077"/>
    <w:rsid w:val="008A63A2"/>
    <w:rsid w:val="008A651A"/>
    <w:rsid w:val="008A69C7"/>
    <w:rsid w:val="008A795D"/>
    <w:rsid w:val="008B0325"/>
    <w:rsid w:val="008B0A57"/>
    <w:rsid w:val="008B522D"/>
    <w:rsid w:val="008B61BE"/>
    <w:rsid w:val="008B63F0"/>
    <w:rsid w:val="008B64A7"/>
    <w:rsid w:val="008B6855"/>
    <w:rsid w:val="008C00A4"/>
    <w:rsid w:val="008C0645"/>
    <w:rsid w:val="008C09CB"/>
    <w:rsid w:val="008C1044"/>
    <w:rsid w:val="008C1E9F"/>
    <w:rsid w:val="008C2E98"/>
    <w:rsid w:val="008C5B45"/>
    <w:rsid w:val="008C616C"/>
    <w:rsid w:val="008C7F09"/>
    <w:rsid w:val="008D0720"/>
    <w:rsid w:val="008D119D"/>
    <w:rsid w:val="008D4CE1"/>
    <w:rsid w:val="008D545C"/>
    <w:rsid w:val="008D69CA"/>
    <w:rsid w:val="008D75B8"/>
    <w:rsid w:val="008E0D8C"/>
    <w:rsid w:val="008E140E"/>
    <w:rsid w:val="008E18A7"/>
    <w:rsid w:val="008E5CC6"/>
    <w:rsid w:val="008E6739"/>
    <w:rsid w:val="008F0115"/>
    <w:rsid w:val="008F21BF"/>
    <w:rsid w:val="008F25BF"/>
    <w:rsid w:val="008F2F8F"/>
    <w:rsid w:val="008F69AA"/>
    <w:rsid w:val="009003C4"/>
    <w:rsid w:val="00900E93"/>
    <w:rsid w:val="00901B31"/>
    <w:rsid w:val="009035B4"/>
    <w:rsid w:val="00905549"/>
    <w:rsid w:val="00906447"/>
    <w:rsid w:val="00910923"/>
    <w:rsid w:val="0091114A"/>
    <w:rsid w:val="00912AC9"/>
    <w:rsid w:val="0091300E"/>
    <w:rsid w:val="00913C6C"/>
    <w:rsid w:val="00915907"/>
    <w:rsid w:val="009167C3"/>
    <w:rsid w:val="00920462"/>
    <w:rsid w:val="00923C47"/>
    <w:rsid w:val="0092465E"/>
    <w:rsid w:val="00924922"/>
    <w:rsid w:val="0093064F"/>
    <w:rsid w:val="009309E9"/>
    <w:rsid w:val="00930E57"/>
    <w:rsid w:val="0093247E"/>
    <w:rsid w:val="0093266C"/>
    <w:rsid w:val="0093320D"/>
    <w:rsid w:val="00933819"/>
    <w:rsid w:val="00934851"/>
    <w:rsid w:val="009355A9"/>
    <w:rsid w:val="00937A68"/>
    <w:rsid w:val="00937C1E"/>
    <w:rsid w:val="0094123F"/>
    <w:rsid w:val="00941C8E"/>
    <w:rsid w:val="00944D7A"/>
    <w:rsid w:val="00946A7F"/>
    <w:rsid w:val="0094794E"/>
    <w:rsid w:val="00950679"/>
    <w:rsid w:val="009518D6"/>
    <w:rsid w:val="00953ECC"/>
    <w:rsid w:val="00956910"/>
    <w:rsid w:val="00957D46"/>
    <w:rsid w:val="00962BE1"/>
    <w:rsid w:val="0096362E"/>
    <w:rsid w:val="00964F55"/>
    <w:rsid w:val="00965466"/>
    <w:rsid w:val="009659DF"/>
    <w:rsid w:val="009669B0"/>
    <w:rsid w:val="00970055"/>
    <w:rsid w:val="009705B9"/>
    <w:rsid w:val="00970AC4"/>
    <w:rsid w:val="00970EF4"/>
    <w:rsid w:val="00971995"/>
    <w:rsid w:val="00974BBA"/>
    <w:rsid w:val="00974F0E"/>
    <w:rsid w:val="009770EC"/>
    <w:rsid w:val="0097776C"/>
    <w:rsid w:val="00977A14"/>
    <w:rsid w:val="00977E69"/>
    <w:rsid w:val="00980452"/>
    <w:rsid w:val="009809DA"/>
    <w:rsid w:val="009816BD"/>
    <w:rsid w:val="0098617E"/>
    <w:rsid w:val="00991E7E"/>
    <w:rsid w:val="00992917"/>
    <w:rsid w:val="0099676E"/>
    <w:rsid w:val="00997DEF"/>
    <w:rsid w:val="009A0451"/>
    <w:rsid w:val="009A0832"/>
    <w:rsid w:val="009A11D7"/>
    <w:rsid w:val="009A2A90"/>
    <w:rsid w:val="009A61EF"/>
    <w:rsid w:val="009A7FA9"/>
    <w:rsid w:val="009B572E"/>
    <w:rsid w:val="009B63A0"/>
    <w:rsid w:val="009B6683"/>
    <w:rsid w:val="009C071A"/>
    <w:rsid w:val="009C13EF"/>
    <w:rsid w:val="009C16E3"/>
    <w:rsid w:val="009C32A8"/>
    <w:rsid w:val="009C428B"/>
    <w:rsid w:val="009C455E"/>
    <w:rsid w:val="009C6BC2"/>
    <w:rsid w:val="009C79BF"/>
    <w:rsid w:val="009D14AE"/>
    <w:rsid w:val="009D251A"/>
    <w:rsid w:val="009D272D"/>
    <w:rsid w:val="009D32EE"/>
    <w:rsid w:val="009D4763"/>
    <w:rsid w:val="009D5E16"/>
    <w:rsid w:val="009D60BF"/>
    <w:rsid w:val="009D6DBA"/>
    <w:rsid w:val="009E53FA"/>
    <w:rsid w:val="009E657F"/>
    <w:rsid w:val="009E7387"/>
    <w:rsid w:val="009F48E5"/>
    <w:rsid w:val="009F5C4C"/>
    <w:rsid w:val="009F5EB5"/>
    <w:rsid w:val="00A006FC"/>
    <w:rsid w:val="00A0216B"/>
    <w:rsid w:val="00A04519"/>
    <w:rsid w:val="00A04E1C"/>
    <w:rsid w:val="00A050A6"/>
    <w:rsid w:val="00A05B49"/>
    <w:rsid w:val="00A06903"/>
    <w:rsid w:val="00A102FB"/>
    <w:rsid w:val="00A122A7"/>
    <w:rsid w:val="00A12414"/>
    <w:rsid w:val="00A1328C"/>
    <w:rsid w:val="00A14FAF"/>
    <w:rsid w:val="00A16DCC"/>
    <w:rsid w:val="00A1745E"/>
    <w:rsid w:val="00A21601"/>
    <w:rsid w:val="00A219D2"/>
    <w:rsid w:val="00A244E1"/>
    <w:rsid w:val="00A257D4"/>
    <w:rsid w:val="00A25B8C"/>
    <w:rsid w:val="00A26D17"/>
    <w:rsid w:val="00A2714E"/>
    <w:rsid w:val="00A27EB0"/>
    <w:rsid w:val="00A30845"/>
    <w:rsid w:val="00A30F82"/>
    <w:rsid w:val="00A31E99"/>
    <w:rsid w:val="00A31FB4"/>
    <w:rsid w:val="00A3282D"/>
    <w:rsid w:val="00A32CD7"/>
    <w:rsid w:val="00A33399"/>
    <w:rsid w:val="00A350EC"/>
    <w:rsid w:val="00A36E26"/>
    <w:rsid w:val="00A40D63"/>
    <w:rsid w:val="00A44599"/>
    <w:rsid w:val="00A44B65"/>
    <w:rsid w:val="00A44BEE"/>
    <w:rsid w:val="00A44F44"/>
    <w:rsid w:val="00A4583B"/>
    <w:rsid w:val="00A45DD7"/>
    <w:rsid w:val="00A47074"/>
    <w:rsid w:val="00A50408"/>
    <w:rsid w:val="00A51F2A"/>
    <w:rsid w:val="00A54543"/>
    <w:rsid w:val="00A549C3"/>
    <w:rsid w:val="00A6024C"/>
    <w:rsid w:val="00A616BB"/>
    <w:rsid w:val="00A6324E"/>
    <w:rsid w:val="00A63831"/>
    <w:rsid w:val="00A63A56"/>
    <w:rsid w:val="00A63A5A"/>
    <w:rsid w:val="00A63E51"/>
    <w:rsid w:val="00A65FDF"/>
    <w:rsid w:val="00A6634A"/>
    <w:rsid w:val="00A7002C"/>
    <w:rsid w:val="00A70206"/>
    <w:rsid w:val="00A703EE"/>
    <w:rsid w:val="00A711A5"/>
    <w:rsid w:val="00A73149"/>
    <w:rsid w:val="00A739A3"/>
    <w:rsid w:val="00A73EC1"/>
    <w:rsid w:val="00A743D5"/>
    <w:rsid w:val="00A779CB"/>
    <w:rsid w:val="00A82F10"/>
    <w:rsid w:val="00A83265"/>
    <w:rsid w:val="00A84596"/>
    <w:rsid w:val="00A848F0"/>
    <w:rsid w:val="00A84FB3"/>
    <w:rsid w:val="00A85150"/>
    <w:rsid w:val="00A857BC"/>
    <w:rsid w:val="00A87B15"/>
    <w:rsid w:val="00A9001C"/>
    <w:rsid w:val="00A914A6"/>
    <w:rsid w:val="00A91BB1"/>
    <w:rsid w:val="00A9206F"/>
    <w:rsid w:val="00A93CC2"/>
    <w:rsid w:val="00A94501"/>
    <w:rsid w:val="00A958A9"/>
    <w:rsid w:val="00A96F27"/>
    <w:rsid w:val="00AA16F8"/>
    <w:rsid w:val="00AA2497"/>
    <w:rsid w:val="00AA274E"/>
    <w:rsid w:val="00AA3C8E"/>
    <w:rsid w:val="00AA41A5"/>
    <w:rsid w:val="00AA522E"/>
    <w:rsid w:val="00AA72D2"/>
    <w:rsid w:val="00AA737A"/>
    <w:rsid w:val="00AB0A41"/>
    <w:rsid w:val="00AB3D82"/>
    <w:rsid w:val="00AB5711"/>
    <w:rsid w:val="00AB6C97"/>
    <w:rsid w:val="00AB6CB6"/>
    <w:rsid w:val="00AB71A0"/>
    <w:rsid w:val="00AC0E1D"/>
    <w:rsid w:val="00AC0E51"/>
    <w:rsid w:val="00AC1800"/>
    <w:rsid w:val="00AC33E1"/>
    <w:rsid w:val="00AC4198"/>
    <w:rsid w:val="00AC44CE"/>
    <w:rsid w:val="00AC4B41"/>
    <w:rsid w:val="00AC5CE1"/>
    <w:rsid w:val="00AC6BDF"/>
    <w:rsid w:val="00AD61E7"/>
    <w:rsid w:val="00AD63E4"/>
    <w:rsid w:val="00AD6BD0"/>
    <w:rsid w:val="00AE098D"/>
    <w:rsid w:val="00AE3DA6"/>
    <w:rsid w:val="00AF3019"/>
    <w:rsid w:val="00AF39CE"/>
    <w:rsid w:val="00AF4DE0"/>
    <w:rsid w:val="00B014FB"/>
    <w:rsid w:val="00B030CD"/>
    <w:rsid w:val="00B034EA"/>
    <w:rsid w:val="00B070D6"/>
    <w:rsid w:val="00B107CA"/>
    <w:rsid w:val="00B115BD"/>
    <w:rsid w:val="00B12FB1"/>
    <w:rsid w:val="00B142CB"/>
    <w:rsid w:val="00B147E4"/>
    <w:rsid w:val="00B16AE6"/>
    <w:rsid w:val="00B17AB2"/>
    <w:rsid w:val="00B21910"/>
    <w:rsid w:val="00B227CA"/>
    <w:rsid w:val="00B227D4"/>
    <w:rsid w:val="00B246DF"/>
    <w:rsid w:val="00B24782"/>
    <w:rsid w:val="00B25398"/>
    <w:rsid w:val="00B26089"/>
    <w:rsid w:val="00B27A22"/>
    <w:rsid w:val="00B30DF0"/>
    <w:rsid w:val="00B34250"/>
    <w:rsid w:val="00B36207"/>
    <w:rsid w:val="00B379BA"/>
    <w:rsid w:val="00B41085"/>
    <w:rsid w:val="00B41AE1"/>
    <w:rsid w:val="00B428D6"/>
    <w:rsid w:val="00B43FBC"/>
    <w:rsid w:val="00B44240"/>
    <w:rsid w:val="00B45F8D"/>
    <w:rsid w:val="00B518AE"/>
    <w:rsid w:val="00B53FB3"/>
    <w:rsid w:val="00B56B8B"/>
    <w:rsid w:val="00B57163"/>
    <w:rsid w:val="00B6056A"/>
    <w:rsid w:val="00B613F9"/>
    <w:rsid w:val="00B61905"/>
    <w:rsid w:val="00B628D7"/>
    <w:rsid w:val="00B635FB"/>
    <w:rsid w:val="00B650E8"/>
    <w:rsid w:val="00B660DE"/>
    <w:rsid w:val="00B66945"/>
    <w:rsid w:val="00B67C3A"/>
    <w:rsid w:val="00B75245"/>
    <w:rsid w:val="00B77D35"/>
    <w:rsid w:val="00B821F9"/>
    <w:rsid w:val="00B873CE"/>
    <w:rsid w:val="00B918D6"/>
    <w:rsid w:val="00B92A22"/>
    <w:rsid w:val="00B93899"/>
    <w:rsid w:val="00B95501"/>
    <w:rsid w:val="00B957F6"/>
    <w:rsid w:val="00B95C2E"/>
    <w:rsid w:val="00BA1548"/>
    <w:rsid w:val="00BA1628"/>
    <w:rsid w:val="00BA1C9B"/>
    <w:rsid w:val="00BA28E7"/>
    <w:rsid w:val="00BA2D53"/>
    <w:rsid w:val="00BA2EFF"/>
    <w:rsid w:val="00BA3AF3"/>
    <w:rsid w:val="00BA69A8"/>
    <w:rsid w:val="00BB0DA6"/>
    <w:rsid w:val="00BB1A14"/>
    <w:rsid w:val="00BB2C8F"/>
    <w:rsid w:val="00BB50C2"/>
    <w:rsid w:val="00BC0453"/>
    <w:rsid w:val="00BC22DB"/>
    <w:rsid w:val="00BC2C74"/>
    <w:rsid w:val="00BC4DB7"/>
    <w:rsid w:val="00BC50E2"/>
    <w:rsid w:val="00BC6506"/>
    <w:rsid w:val="00BC770F"/>
    <w:rsid w:val="00BC7AD3"/>
    <w:rsid w:val="00BD1111"/>
    <w:rsid w:val="00BD2A6B"/>
    <w:rsid w:val="00BD4D45"/>
    <w:rsid w:val="00BE0F98"/>
    <w:rsid w:val="00BE2B12"/>
    <w:rsid w:val="00BE3B82"/>
    <w:rsid w:val="00BE4970"/>
    <w:rsid w:val="00BE5B05"/>
    <w:rsid w:val="00BE6193"/>
    <w:rsid w:val="00BE66C4"/>
    <w:rsid w:val="00BE6B76"/>
    <w:rsid w:val="00BE6BD9"/>
    <w:rsid w:val="00BE7907"/>
    <w:rsid w:val="00BE7A46"/>
    <w:rsid w:val="00BF244B"/>
    <w:rsid w:val="00BF2EC2"/>
    <w:rsid w:val="00BF66E9"/>
    <w:rsid w:val="00BF753A"/>
    <w:rsid w:val="00C008D3"/>
    <w:rsid w:val="00C0141D"/>
    <w:rsid w:val="00C030FF"/>
    <w:rsid w:val="00C05614"/>
    <w:rsid w:val="00C124B9"/>
    <w:rsid w:val="00C1503A"/>
    <w:rsid w:val="00C16BA6"/>
    <w:rsid w:val="00C17909"/>
    <w:rsid w:val="00C20A07"/>
    <w:rsid w:val="00C2296D"/>
    <w:rsid w:val="00C22AE8"/>
    <w:rsid w:val="00C23027"/>
    <w:rsid w:val="00C24C80"/>
    <w:rsid w:val="00C24FDC"/>
    <w:rsid w:val="00C26383"/>
    <w:rsid w:val="00C301F6"/>
    <w:rsid w:val="00C31725"/>
    <w:rsid w:val="00C321EE"/>
    <w:rsid w:val="00C36518"/>
    <w:rsid w:val="00C40041"/>
    <w:rsid w:val="00C41AF4"/>
    <w:rsid w:val="00C477FB"/>
    <w:rsid w:val="00C47989"/>
    <w:rsid w:val="00C47F8C"/>
    <w:rsid w:val="00C50648"/>
    <w:rsid w:val="00C51347"/>
    <w:rsid w:val="00C51C11"/>
    <w:rsid w:val="00C51E54"/>
    <w:rsid w:val="00C52312"/>
    <w:rsid w:val="00C53285"/>
    <w:rsid w:val="00C55C65"/>
    <w:rsid w:val="00C60CFD"/>
    <w:rsid w:val="00C60E11"/>
    <w:rsid w:val="00C63021"/>
    <w:rsid w:val="00C634CB"/>
    <w:rsid w:val="00C65285"/>
    <w:rsid w:val="00C66C8D"/>
    <w:rsid w:val="00C72473"/>
    <w:rsid w:val="00C7369B"/>
    <w:rsid w:val="00C75AB8"/>
    <w:rsid w:val="00C76160"/>
    <w:rsid w:val="00C768FD"/>
    <w:rsid w:val="00C76C0E"/>
    <w:rsid w:val="00C770CD"/>
    <w:rsid w:val="00C775D3"/>
    <w:rsid w:val="00C77A67"/>
    <w:rsid w:val="00C82DAB"/>
    <w:rsid w:val="00C86581"/>
    <w:rsid w:val="00C8688B"/>
    <w:rsid w:val="00C86C9C"/>
    <w:rsid w:val="00C87AA3"/>
    <w:rsid w:val="00C929E3"/>
    <w:rsid w:val="00C92AC1"/>
    <w:rsid w:val="00C94494"/>
    <w:rsid w:val="00C95773"/>
    <w:rsid w:val="00C96B70"/>
    <w:rsid w:val="00CA0696"/>
    <w:rsid w:val="00CA0982"/>
    <w:rsid w:val="00CA371E"/>
    <w:rsid w:val="00CA48A7"/>
    <w:rsid w:val="00CA56C3"/>
    <w:rsid w:val="00CA78D0"/>
    <w:rsid w:val="00CA7DC1"/>
    <w:rsid w:val="00CB00BE"/>
    <w:rsid w:val="00CB27B6"/>
    <w:rsid w:val="00CB2A0F"/>
    <w:rsid w:val="00CB4870"/>
    <w:rsid w:val="00CB6288"/>
    <w:rsid w:val="00CC0E0F"/>
    <w:rsid w:val="00CC39D4"/>
    <w:rsid w:val="00CC43D6"/>
    <w:rsid w:val="00CC485F"/>
    <w:rsid w:val="00CC5019"/>
    <w:rsid w:val="00CC5DF4"/>
    <w:rsid w:val="00CC614D"/>
    <w:rsid w:val="00CC6933"/>
    <w:rsid w:val="00CC6F9C"/>
    <w:rsid w:val="00CC7A8D"/>
    <w:rsid w:val="00CD1BDD"/>
    <w:rsid w:val="00CD529F"/>
    <w:rsid w:val="00CD6B0A"/>
    <w:rsid w:val="00CD6D46"/>
    <w:rsid w:val="00CE171A"/>
    <w:rsid w:val="00CE1A73"/>
    <w:rsid w:val="00CE1F0E"/>
    <w:rsid w:val="00CE3E3D"/>
    <w:rsid w:val="00CE4A71"/>
    <w:rsid w:val="00CE52F8"/>
    <w:rsid w:val="00CE55F3"/>
    <w:rsid w:val="00CE5C2B"/>
    <w:rsid w:val="00CE7216"/>
    <w:rsid w:val="00CE7A72"/>
    <w:rsid w:val="00CF1BC6"/>
    <w:rsid w:val="00CF2E78"/>
    <w:rsid w:val="00CF3AD8"/>
    <w:rsid w:val="00CF49FC"/>
    <w:rsid w:val="00CF6E61"/>
    <w:rsid w:val="00D00991"/>
    <w:rsid w:val="00D01A51"/>
    <w:rsid w:val="00D035A8"/>
    <w:rsid w:val="00D03F7E"/>
    <w:rsid w:val="00D05721"/>
    <w:rsid w:val="00D06965"/>
    <w:rsid w:val="00D07771"/>
    <w:rsid w:val="00D07BC9"/>
    <w:rsid w:val="00D15E5F"/>
    <w:rsid w:val="00D16595"/>
    <w:rsid w:val="00D16E9F"/>
    <w:rsid w:val="00D17B00"/>
    <w:rsid w:val="00D203A7"/>
    <w:rsid w:val="00D20662"/>
    <w:rsid w:val="00D20CFD"/>
    <w:rsid w:val="00D22AFB"/>
    <w:rsid w:val="00D23581"/>
    <w:rsid w:val="00D23B40"/>
    <w:rsid w:val="00D247C0"/>
    <w:rsid w:val="00D31331"/>
    <w:rsid w:val="00D31BDB"/>
    <w:rsid w:val="00D32A00"/>
    <w:rsid w:val="00D32D2A"/>
    <w:rsid w:val="00D32FBD"/>
    <w:rsid w:val="00D341E3"/>
    <w:rsid w:val="00D37141"/>
    <w:rsid w:val="00D373EE"/>
    <w:rsid w:val="00D412FB"/>
    <w:rsid w:val="00D416DB"/>
    <w:rsid w:val="00D42C7A"/>
    <w:rsid w:val="00D434BC"/>
    <w:rsid w:val="00D43F39"/>
    <w:rsid w:val="00D4626D"/>
    <w:rsid w:val="00D46434"/>
    <w:rsid w:val="00D46CBC"/>
    <w:rsid w:val="00D47284"/>
    <w:rsid w:val="00D502A7"/>
    <w:rsid w:val="00D515F9"/>
    <w:rsid w:val="00D52CF4"/>
    <w:rsid w:val="00D55E81"/>
    <w:rsid w:val="00D56902"/>
    <w:rsid w:val="00D63700"/>
    <w:rsid w:val="00D650BC"/>
    <w:rsid w:val="00D67BB3"/>
    <w:rsid w:val="00D70175"/>
    <w:rsid w:val="00D714EE"/>
    <w:rsid w:val="00D736F8"/>
    <w:rsid w:val="00D76076"/>
    <w:rsid w:val="00D7770F"/>
    <w:rsid w:val="00D80A55"/>
    <w:rsid w:val="00D81FCC"/>
    <w:rsid w:val="00D84CF8"/>
    <w:rsid w:val="00D87AEA"/>
    <w:rsid w:val="00D87DB6"/>
    <w:rsid w:val="00D90728"/>
    <w:rsid w:val="00D92933"/>
    <w:rsid w:val="00D933C0"/>
    <w:rsid w:val="00D93D41"/>
    <w:rsid w:val="00D93DAA"/>
    <w:rsid w:val="00D946E6"/>
    <w:rsid w:val="00D94843"/>
    <w:rsid w:val="00D95B76"/>
    <w:rsid w:val="00D96AFE"/>
    <w:rsid w:val="00D97F01"/>
    <w:rsid w:val="00DA3D5C"/>
    <w:rsid w:val="00DA49E6"/>
    <w:rsid w:val="00DA4F3C"/>
    <w:rsid w:val="00DA57CC"/>
    <w:rsid w:val="00DA6262"/>
    <w:rsid w:val="00DB26AF"/>
    <w:rsid w:val="00DB3653"/>
    <w:rsid w:val="00DB5C79"/>
    <w:rsid w:val="00DC1CF2"/>
    <w:rsid w:val="00DC2629"/>
    <w:rsid w:val="00DC2D84"/>
    <w:rsid w:val="00DC4900"/>
    <w:rsid w:val="00DC5258"/>
    <w:rsid w:val="00DC52A7"/>
    <w:rsid w:val="00DC5AA2"/>
    <w:rsid w:val="00DC5D5F"/>
    <w:rsid w:val="00DC6E29"/>
    <w:rsid w:val="00DC7388"/>
    <w:rsid w:val="00DD0142"/>
    <w:rsid w:val="00DD31D4"/>
    <w:rsid w:val="00DD4A88"/>
    <w:rsid w:val="00DD6BA3"/>
    <w:rsid w:val="00DD7078"/>
    <w:rsid w:val="00DE1BD0"/>
    <w:rsid w:val="00DE1F17"/>
    <w:rsid w:val="00DE26FD"/>
    <w:rsid w:val="00DE364C"/>
    <w:rsid w:val="00DE3ACA"/>
    <w:rsid w:val="00DE3D91"/>
    <w:rsid w:val="00DE457D"/>
    <w:rsid w:val="00DE543A"/>
    <w:rsid w:val="00DE5743"/>
    <w:rsid w:val="00DE637B"/>
    <w:rsid w:val="00DF158B"/>
    <w:rsid w:val="00DF1795"/>
    <w:rsid w:val="00DF29B0"/>
    <w:rsid w:val="00DF460F"/>
    <w:rsid w:val="00DF7254"/>
    <w:rsid w:val="00E00B26"/>
    <w:rsid w:val="00E00C5D"/>
    <w:rsid w:val="00E03256"/>
    <w:rsid w:val="00E06774"/>
    <w:rsid w:val="00E07AF2"/>
    <w:rsid w:val="00E10762"/>
    <w:rsid w:val="00E10C3F"/>
    <w:rsid w:val="00E1101E"/>
    <w:rsid w:val="00E11BD4"/>
    <w:rsid w:val="00E11CC9"/>
    <w:rsid w:val="00E12BCA"/>
    <w:rsid w:val="00E160D6"/>
    <w:rsid w:val="00E22456"/>
    <w:rsid w:val="00E26F58"/>
    <w:rsid w:val="00E27180"/>
    <w:rsid w:val="00E30BA7"/>
    <w:rsid w:val="00E31242"/>
    <w:rsid w:val="00E3303B"/>
    <w:rsid w:val="00E336AC"/>
    <w:rsid w:val="00E3619A"/>
    <w:rsid w:val="00E4016E"/>
    <w:rsid w:val="00E430A1"/>
    <w:rsid w:val="00E43213"/>
    <w:rsid w:val="00E44CB2"/>
    <w:rsid w:val="00E4509C"/>
    <w:rsid w:val="00E45195"/>
    <w:rsid w:val="00E45501"/>
    <w:rsid w:val="00E477A2"/>
    <w:rsid w:val="00E477EF"/>
    <w:rsid w:val="00E503C4"/>
    <w:rsid w:val="00E5089A"/>
    <w:rsid w:val="00E50D1E"/>
    <w:rsid w:val="00E54374"/>
    <w:rsid w:val="00E616AE"/>
    <w:rsid w:val="00E6217E"/>
    <w:rsid w:val="00E632E7"/>
    <w:rsid w:val="00E65E79"/>
    <w:rsid w:val="00E66410"/>
    <w:rsid w:val="00E673BE"/>
    <w:rsid w:val="00E71A27"/>
    <w:rsid w:val="00E733EB"/>
    <w:rsid w:val="00E775EE"/>
    <w:rsid w:val="00E80573"/>
    <w:rsid w:val="00E80731"/>
    <w:rsid w:val="00E820E7"/>
    <w:rsid w:val="00E84A88"/>
    <w:rsid w:val="00E86331"/>
    <w:rsid w:val="00E903D5"/>
    <w:rsid w:val="00E91B9E"/>
    <w:rsid w:val="00E92ACF"/>
    <w:rsid w:val="00E931C4"/>
    <w:rsid w:val="00E96CFA"/>
    <w:rsid w:val="00EA0B0D"/>
    <w:rsid w:val="00EA0F70"/>
    <w:rsid w:val="00EA15F3"/>
    <w:rsid w:val="00EA2EF5"/>
    <w:rsid w:val="00EA498F"/>
    <w:rsid w:val="00EA70F4"/>
    <w:rsid w:val="00EA7AD0"/>
    <w:rsid w:val="00EB0F19"/>
    <w:rsid w:val="00EB4D1C"/>
    <w:rsid w:val="00EB5931"/>
    <w:rsid w:val="00EB6252"/>
    <w:rsid w:val="00EB76F4"/>
    <w:rsid w:val="00EC1C8E"/>
    <w:rsid w:val="00EC2024"/>
    <w:rsid w:val="00EC39BA"/>
    <w:rsid w:val="00EC505D"/>
    <w:rsid w:val="00ED0D80"/>
    <w:rsid w:val="00ED1B2F"/>
    <w:rsid w:val="00ED3C03"/>
    <w:rsid w:val="00ED5554"/>
    <w:rsid w:val="00ED7B5B"/>
    <w:rsid w:val="00EE4756"/>
    <w:rsid w:val="00EE47DA"/>
    <w:rsid w:val="00EE4F53"/>
    <w:rsid w:val="00EE690C"/>
    <w:rsid w:val="00EE7BB1"/>
    <w:rsid w:val="00EE7EC5"/>
    <w:rsid w:val="00EF1C50"/>
    <w:rsid w:val="00EF1D0B"/>
    <w:rsid w:val="00EF2F8C"/>
    <w:rsid w:val="00EF3CC9"/>
    <w:rsid w:val="00EF4C56"/>
    <w:rsid w:val="00F01B63"/>
    <w:rsid w:val="00F05082"/>
    <w:rsid w:val="00F0585D"/>
    <w:rsid w:val="00F05F7C"/>
    <w:rsid w:val="00F06FBB"/>
    <w:rsid w:val="00F070E0"/>
    <w:rsid w:val="00F07EA2"/>
    <w:rsid w:val="00F1078F"/>
    <w:rsid w:val="00F128D0"/>
    <w:rsid w:val="00F14252"/>
    <w:rsid w:val="00F22C7A"/>
    <w:rsid w:val="00F240E6"/>
    <w:rsid w:val="00F248ED"/>
    <w:rsid w:val="00F27E1D"/>
    <w:rsid w:val="00F27E94"/>
    <w:rsid w:val="00F36C98"/>
    <w:rsid w:val="00F37564"/>
    <w:rsid w:val="00F423F2"/>
    <w:rsid w:val="00F428E6"/>
    <w:rsid w:val="00F45180"/>
    <w:rsid w:val="00F451D2"/>
    <w:rsid w:val="00F45234"/>
    <w:rsid w:val="00F45396"/>
    <w:rsid w:val="00F47283"/>
    <w:rsid w:val="00F506E8"/>
    <w:rsid w:val="00F508BF"/>
    <w:rsid w:val="00F51D2E"/>
    <w:rsid w:val="00F52302"/>
    <w:rsid w:val="00F528E6"/>
    <w:rsid w:val="00F53573"/>
    <w:rsid w:val="00F560B8"/>
    <w:rsid w:val="00F615A3"/>
    <w:rsid w:val="00F64550"/>
    <w:rsid w:val="00F64615"/>
    <w:rsid w:val="00F64B90"/>
    <w:rsid w:val="00F64E27"/>
    <w:rsid w:val="00F67072"/>
    <w:rsid w:val="00F6717F"/>
    <w:rsid w:val="00F71984"/>
    <w:rsid w:val="00F72789"/>
    <w:rsid w:val="00F771FA"/>
    <w:rsid w:val="00F81187"/>
    <w:rsid w:val="00F81F4C"/>
    <w:rsid w:val="00F85A0F"/>
    <w:rsid w:val="00F86583"/>
    <w:rsid w:val="00F872CF"/>
    <w:rsid w:val="00F90B2D"/>
    <w:rsid w:val="00F91F9F"/>
    <w:rsid w:val="00F9478E"/>
    <w:rsid w:val="00F966F1"/>
    <w:rsid w:val="00FA0374"/>
    <w:rsid w:val="00FA06B6"/>
    <w:rsid w:val="00FA1C27"/>
    <w:rsid w:val="00FA3ECE"/>
    <w:rsid w:val="00FA6650"/>
    <w:rsid w:val="00FB1F41"/>
    <w:rsid w:val="00FB3E95"/>
    <w:rsid w:val="00FB4F57"/>
    <w:rsid w:val="00FB56AB"/>
    <w:rsid w:val="00FB7FAF"/>
    <w:rsid w:val="00FC0319"/>
    <w:rsid w:val="00FC2482"/>
    <w:rsid w:val="00FC39AD"/>
    <w:rsid w:val="00FC61C8"/>
    <w:rsid w:val="00FC62C4"/>
    <w:rsid w:val="00FD09FE"/>
    <w:rsid w:val="00FD2E1E"/>
    <w:rsid w:val="00FD3370"/>
    <w:rsid w:val="00FD3E11"/>
    <w:rsid w:val="00FD4035"/>
    <w:rsid w:val="00FD4265"/>
    <w:rsid w:val="00FE0047"/>
    <w:rsid w:val="00FE3B66"/>
    <w:rsid w:val="00FE4AC8"/>
    <w:rsid w:val="00FE5325"/>
    <w:rsid w:val="00FF04C5"/>
    <w:rsid w:val="00FF0EB2"/>
    <w:rsid w:val="00FF192C"/>
    <w:rsid w:val="00FF32E0"/>
    <w:rsid w:val="00FF3823"/>
    <w:rsid w:val="00FF40B0"/>
    <w:rsid w:val="00FF50C5"/>
    <w:rsid w:val="00FF518F"/>
    <w:rsid w:val="00FF5B21"/>
    <w:rsid w:val="00FF75D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9337D0A"/>
  <w15:chartTrackingRefBased/>
  <w15:docId w15:val="{DD6344BE-2FAE-4093-80C6-7D6F8FB1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98"/>
    <w:pPr>
      <w:spacing w:after="200" w:line="276" w:lineRule="auto"/>
    </w:pPr>
    <w:rPr>
      <w:rFonts w:ascii="Axiata Book" w:hAnsi="Axiata Book" w:cs="Axiata Book"/>
      <w:sz w:val="22"/>
      <w:szCs w:val="22"/>
      <w:lang w:bidi="ar-SA"/>
    </w:rPr>
  </w:style>
  <w:style w:type="paragraph" w:styleId="Heading1">
    <w:name w:val="heading 1"/>
    <w:next w:val="Contractstyle"/>
    <w:link w:val="Heading1Char"/>
    <w:qFormat/>
    <w:rsid w:val="00434698"/>
    <w:pPr>
      <w:keepNext/>
      <w:numPr>
        <w:numId w:val="5"/>
      </w:numPr>
      <w:spacing w:before="360"/>
      <w:outlineLvl w:val="0"/>
    </w:pPr>
    <w:rPr>
      <w:rFonts w:ascii="Times New Roman" w:eastAsia="Times New Roman" w:hAnsi="Times New Roman"/>
      <w:b/>
      <w:kern w:val="28"/>
      <w:sz w:val="28"/>
      <w:lang w:val="nb-NO" w:bidi="ar-SA"/>
    </w:rPr>
  </w:style>
  <w:style w:type="paragraph" w:styleId="Heading2">
    <w:name w:val="heading 2"/>
    <w:next w:val="Contractstyle"/>
    <w:link w:val="Heading2Char"/>
    <w:qFormat/>
    <w:rsid w:val="00434698"/>
    <w:pPr>
      <w:keepNext/>
      <w:keepLines/>
      <w:numPr>
        <w:ilvl w:val="1"/>
        <w:numId w:val="5"/>
      </w:numPr>
      <w:spacing w:before="240"/>
      <w:outlineLvl w:val="1"/>
    </w:pPr>
    <w:rPr>
      <w:rFonts w:ascii="Times New Roman" w:eastAsia="Times New Roman" w:hAnsi="Times New Roman"/>
      <w:b/>
      <w:noProof/>
      <w:sz w:val="24"/>
      <w:lang w:val="nb-NO" w:bidi="ar-SA"/>
    </w:rPr>
  </w:style>
  <w:style w:type="paragraph" w:styleId="Heading3">
    <w:name w:val="heading 3"/>
    <w:next w:val="Contractstyle"/>
    <w:link w:val="Heading3Char"/>
    <w:qFormat/>
    <w:rsid w:val="00434698"/>
    <w:pPr>
      <w:keepNext/>
      <w:keepLines/>
      <w:numPr>
        <w:ilvl w:val="2"/>
        <w:numId w:val="5"/>
      </w:numPr>
      <w:spacing w:before="240"/>
      <w:outlineLvl w:val="2"/>
    </w:pPr>
    <w:rPr>
      <w:rFonts w:ascii="Times New Roman" w:eastAsia="Times New Roman" w:hAnsi="Times New Roman"/>
      <w:noProof/>
      <w:sz w:val="24"/>
      <w:lang w:val="nb-NO" w:bidi="ar-SA"/>
    </w:rPr>
  </w:style>
  <w:style w:type="paragraph" w:styleId="Heading4">
    <w:name w:val="heading 4"/>
    <w:next w:val="Contractstyle"/>
    <w:link w:val="Heading4Char"/>
    <w:qFormat/>
    <w:rsid w:val="00434698"/>
    <w:pPr>
      <w:keepLines/>
      <w:numPr>
        <w:ilvl w:val="3"/>
        <w:numId w:val="5"/>
      </w:numPr>
      <w:spacing w:before="120" w:after="120"/>
      <w:outlineLvl w:val="3"/>
    </w:pPr>
    <w:rPr>
      <w:rFonts w:ascii="Times New Roman" w:eastAsia="Times New Roman" w:hAnsi="Times New Roman"/>
      <w:noProof/>
      <w:sz w:val="24"/>
      <w:lang w:val="en-GB" w:bidi="ar-SA"/>
    </w:rPr>
  </w:style>
  <w:style w:type="paragraph" w:styleId="Heading5">
    <w:name w:val="heading 5"/>
    <w:basedOn w:val="Normal"/>
    <w:next w:val="Normal"/>
    <w:link w:val="Heading5Char"/>
    <w:qFormat/>
    <w:rsid w:val="00434698"/>
    <w:pPr>
      <w:numPr>
        <w:ilvl w:val="4"/>
        <w:numId w:val="5"/>
      </w:numPr>
      <w:spacing w:before="240" w:after="60" w:line="240" w:lineRule="auto"/>
      <w:outlineLvl w:val="4"/>
    </w:pPr>
    <w:rPr>
      <w:rFonts w:ascii="Arial" w:eastAsia="Times New Roman" w:hAnsi="Arial" w:cs="Times New Roman"/>
      <w:szCs w:val="20"/>
      <w:lang w:val="nb-NO"/>
    </w:rPr>
  </w:style>
  <w:style w:type="paragraph" w:styleId="Heading6">
    <w:name w:val="heading 6"/>
    <w:basedOn w:val="Normal"/>
    <w:next w:val="Normal"/>
    <w:link w:val="Heading6Char"/>
    <w:qFormat/>
    <w:rsid w:val="00434698"/>
    <w:pPr>
      <w:numPr>
        <w:ilvl w:val="5"/>
        <w:numId w:val="5"/>
      </w:numPr>
      <w:spacing w:before="240" w:after="60" w:line="240" w:lineRule="auto"/>
      <w:outlineLvl w:val="5"/>
    </w:pPr>
    <w:rPr>
      <w:rFonts w:ascii="Arial" w:eastAsia="Times New Roman" w:hAnsi="Arial" w:cs="Times New Roman"/>
      <w:i/>
      <w:szCs w:val="20"/>
      <w:lang w:val="nb-NO"/>
    </w:rPr>
  </w:style>
  <w:style w:type="paragraph" w:styleId="Heading7">
    <w:name w:val="heading 7"/>
    <w:basedOn w:val="Normal"/>
    <w:next w:val="Normal"/>
    <w:link w:val="Heading7Char"/>
    <w:qFormat/>
    <w:rsid w:val="00434698"/>
    <w:pPr>
      <w:numPr>
        <w:ilvl w:val="6"/>
        <w:numId w:val="5"/>
      </w:numPr>
      <w:spacing w:before="240" w:after="60" w:line="240" w:lineRule="auto"/>
      <w:outlineLvl w:val="6"/>
    </w:pPr>
    <w:rPr>
      <w:rFonts w:ascii="Arial" w:eastAsia="Times New Roman" w:hAnsi="Arial" w:cs="Times New Roman"/>
      <w:szCs w:val="20"/>
      <w:lang w:val="nb-NO"/>
    </w:rPr>
  </w:style>
  <w:style w:type="paragraph" w:styleId="Heading8">
    <w:name w:val="heading 8"/>
    <w:basedOn w:val="Normal"/>
    <w:next w:val="Normal"/>
    <w:link w:val="Heading8Char"/>
    <w:qFormat/>
    <w:rsid w:val="00434698"/>
    <w:pPr>
      <w:numPr>
        <w:ilvl w:val="7"/>
        <w:numId w:val="5"/>
      </w:numPr>
      <w:spacing w:before="240" w:after="60" w:line="240" w:lineRule="auto"/>
      <w:outlineLvl w:val="7"/>
    </w:pPr>
    <w:rPr>
      <w:rFonts w:ascii="Arial" w:eastAsia="Times New Roman" w:hAnsi="Arial" w:cs="Times New Roman"/>
      <w:i/>
      <w:szCs w:val="20"/>
      <w:lang w:val="nb-NO"/>
    </w:rPr>
  </w:style>
  <w:style w:type="paragraph" w:styleId="Heading9">
    <w:name w:val="heading 9"/>
    <w:basedOn w:val="Normal"/>
    <w:next w:val="Normal"/>
    <w:link w:val="Heading9Char"/>
    <w:qFormat/>
    <w:rsid w:val="00434698"/>
    <w:pPr>
      <w:numPr>
        <w:ilvl w:val="8"/>
        <w:numId w:val="5"/>
      </w:numPr>
      <w:spacing w:before="240" w:after="60" w:line="240" w:lineRule="auto"/>
      <w:outlineLvl w:val="8"/>
    </w:pPr>
    <w:rPr>
      <w:rFonts w:ascii="Arial" w:eastAsia="Times New Roman" w:hAnsi="Arial" w:cs="Times New Roman"/>
      <w:i/>
      <w:sz w:val="18"/>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11"/>
    <w:pPr>
      <w:ind w:left="720"/>
      <w:contextualSpacing/>
    </w:pPr>
  </w:style>
  <w:style w:type="character" w:styleId="Hyperlink">
    <w:name w:val="Hyperlink"/>
    <w:uiPriority w:val="99"/>
    <w:rsid w:val="00404369"/>
    <w:rPr>
      <w:color w:val="0000FF"/>
      <w:u w:val="single"/>
    </w:rPr>
  </w:style>
  <w:style w:type="paragraph" w:styleId="BodyText3">
    <w:name w:val="Body Text 3"/>
    <w:basedOn w:val="Normal"/>
    <w:link w:val="BodyText3Char"/>
    <w:rsid w:val="00404369"/>
    <w:pPr>
      <w:spacing w:after="0" w:line="240" w:lineRule="auto"/>
    </w:pPr>
    <w:rPr>
      <w:rFonts w:ascii="Arial" w:eastAsia="Times New Roman" w:hAnsi="Arial" w:cs="Arial"/>
      <w:b/>
      <w:sz w:val="20"/>
      <w:szCs w:val="20"/>
    </w:rPr>
  </w:style>
  <w:style w:type="character" w:customStyle="1" w:styleId="BodyText3Char">
    <w:name w:val="Body Text 3 Char"/>
    <w:link w:val="BodyText3"/>
    <w:rsid w:val="00404369"/>
    <w:rPr>
      <w:rFonts w:ascii="Arial" w:eastAsia="Times New Roman" w:hAnsi="Arial" w:cs="Arial"/>
      <w:b/>
      <w:sz w:val="20"/>
      <w:szCs w:val="20"/>
    </w:rPr>
  </w:style>
  <w:style w:type="character" w:customStyle="1" w:styleId="Heading1Char">
    <w:name w:val="Heading 1 Char"/>
    <w:link w:val="Heading1"/>
    <w:rsid w:val="00434698"/>
    <w:rPr>
      <w:rFonts w:ascii="Times New Roman" w:eastAsia="Times New Roman" w:hAnsi="Times New Roman"/>
      <w:b/>
      <w:kern w:val="28"/>
      <w:sz w:val="28"/>
      <w:lang w:val="nb-NO" w:eastAsia="en-US" w:bidi="ar-SA"/>
    </w:rPr>
  </w:style>
  <w:style w:type="character" w:customStyle="1" w:styleId="Heading2Char">
    <w:name w:val="Heading 2 Char"/>
    <w:link w:val="Heading2"/>
    <w:rsid w:val="00434698"/>
    <w:rPr>
      <w:rFonts w:ascii="Times New Roman" w:eastAsia="Times New Roman" w:hAnsi="Times New Roman"/>
      <w:b/>
      <w:noProof/>
      <w:sz w:val="24"/>
      <w:lang w:val="nb-NO" w:eastAsia="en-US" w:bidi="ar-SA"/>
    </w:rPr>
  </w:style>
  <w:style w:type="character" w:customStyle="1" w:styleId="Heading3Char">
    <w:name w:val="Heading 3 Char"/>
    <w:link w:val="Heading3"/>
    <w:rsid w:val="00434698"/>
    <w:rPr>
      <w:rFonts w:ascii="Times New Roman" w:eastAsia="Times New Roman" w:hAnsi="Times New Roman"/>
      <w:noProof/>
      <w:sz w:val="24"/>
      <w:lang w:val="nb-NO" w:eastAsia="en-US" w:bidi="ar-SA"/>
    </w:rPr>
  </w:style>
  <w:style w:type="character" w:customStyle="1" w:styleId="Heading4Char">
    <w:name w:val="Heading 4 Char"/>
    <w:link w:val="Heading4"/>
    <w:rsid w:val="00434698"/>
    <w:rPr>
      <w:rFonts w:ascii="Times New Roman" w:eastAsia="Times New Roman" w:hAnsi="Times New Roman"/>
      <w:noProof/>
      <w:sz w:val="24"/>
      <w:lang w:val="en-GB" w:eastAsia="en-US" w:bidi="ar-SA"/>
    </w:rPr>
  </w:style>
  <w:style w:type="character" w:customStyle="1" w:styleId="Heading5Char">
    <w:name w:val="Heading 5 Char"/>
    <w:link w:val="Heading5"/>
    <w:rsid w:val="00434698"/>
    <w:rPr>
      <w:rFonts w:ascii="Arial" w:eastAsia="Times New Roman" w:hAnsi="Arial" w:cs="Times New Roman"/>
      <w:szCs w:val="20"/>
      <w:lang w:val="nb-NO"/>
    </w:rPr>
  </w:style>
  <w:style w:type="character" w:customStyle="1" w:styleId="Heading6Char">
    <w:name w:val="Heading 6 Char"/>
    <w:link w:val="Heading6"/>
    <w:rsid w:val="00434698"/>
    <w:rPr>
      <w:rFonts w:ascii="Arial" w:eastAsia="Times New Roman" w:hAnsi="Arial" w:cs="Times New Roman"/>
      <w:i/>
      <w:szCs w:val="20"/>
      <w:lang w:val="nb-NO"/>
    </w:rPr>
  </w:style>
  <w:style w:type="character" w:customStyle="1" w:styleId="Heading7Char">
    <w:name w:val="Heading 7 Char"/>
    <w:link w:val="Heading7"/>
    <w:rsid w:val="00434698"/>
    <w:rPr>
      <w:rFonts w:ascii="Arial" w:eastAsia="Times New Roman" w:hAnsi="Arial" w:cs="Times New Roman"/>
      <w:szCs w:val="20"/>
      <w:lang w:val="nb-NO"/>
    </w:rPr>
  </w:style>
  <w:style w:type="character" w:customStyle="1" w:styleId="Heading8Char">
    <w:name w:val="Heading 8 Char"/>
    <w:link w:val="Heading8"/>
    <w:rsid w:val="00434698"/>
    <w:rPr>
      <w:rFonts w:ascii="Arial" w:eastAsia="Times New Roman" w:hAnsi="Arial" w:cs="Times New Roman"/>
      <w:i/>
      <w:szCs w:val="20"/>
      <w:lang w:val="nb-NO"/>
    </w:rPr>
  </w:style>
  <w:style w:type="character" w:customStyle="1" w:styleId="Heading9Char">
    <w:name w:val="Heading 9 Char"/>
    <w:link w:val="Heading9"/>
    <w:rsid w:val="00434698"/>
    <w:rPr>
      <w:rFonts w:ascii="Arial" w:eastAsia="Times New Roman" w:hAnsi="Arial" w:cs="Times New Roman"/>
      <w:i/>
      <w:sz w:val="18"/>
      <w:szCs w:val="20"/>
      <w:lang w:val="nb-NO"/>
    </w:rPr>
  </w:style>
  <w:style w:type="paragraph" w:customStyle="1" w:styleId="Contractstyle">
    <w:name w:val="Contractstyle"/>
    <w:rsid w:val="00434698"/>
    <w:pPr>
      <w:keepLines/>
      <w:spacing w:before="120"/>
      <w:ind w:left="720"/>
    </w:pPr>
    <w:rPr>
      <w:rFonts w:ascii="Times New Roman" w:eastAsia="Times New Roman" w:hAnsi="Times New Roman"/>
      <w:sz w:val="24"/>
      <w:lang w:val="nb-NO" w:bidi="ar-SA"/>
    </w:rPr>
  </w:style>
  <w:style w:type="paragraph" w:customStyle="1" w:styleId="Tabletext">
    <w:name w:val="Table text"/>
    <w:basedOn w:val="Contractstyle"/>
    <w:rsid w:val="00434698"/>
    <w:pPr>
      <w:spacing w:before="0"/>
      <w:ind w:left="0"/>
    </w:pPr>
  </w:style>
  <w:style w:type="paragraph" w:customStyle="1" w:styleId="Bullets">
    <w:name w:val="Bullets"/>
    <w:rsid w:val="00434698"/>
    <w:pPr>
      <w:numPr>
        <w:numId w:val="2"/>
      </w:numPr>
      <w:tabs>
        <w:tab w:val="left" w:pos="720"/>
      </w:tabs>
      <w:spacing w:before="60"/>
    </w:pPr>
    <w:rPr>
      <w:rFonts w:ascii="Times New Roman" w:eastAsia="Times New Roman" w:hAnsi="Times New Roman"/>
      <w:sz w:val="24"/>
      <w:lang w:val="en-GB" w:bidi="ar-SA"/>
    </w:rPr>
  </w:style>
  <w:style w:type="paragraph" w:customStyle="1" w:styleId="Heading">
    <w:name w:val="Heading"/>
    <w:next w:val="Contractstyle"/>
    <w:rsid w:val="00434698"/>
    <w:pPr>
      <w:tabs>
        <w:tab w:val="num" w:pos="1240"/>
      </w:tabs>
      <w:spacing w:before="360"/>
      <w:ind w:left="160" w:firstLine="720"/>
    </w:pPr>
    <w:rPr>
      <w:rFonts w:ascii="Times New Roman" w:eastAsia="Times New Roman" w:hAnsi="Times New Roman"/>
      <w:b/>
      <w:sz w:val="28"/>
      <w:lang w:val="en-GB" w:bidi="ar-SA"/>
    </w:rPr>
  </w:style>
  <w:style w:type="paragraph" w:customStyle="1" w:styleId="Level3Paragraph">
    <w:name w:val="Level 3 Paragraph"/>
    <w:basedOn w:val="Normal"/>
    <w:rsid w:val="00434698"/>
    <w:pPr>
      <w:keepLines/>
      <w:tabs>
        <w:tab w:val="left" w:pos="2160"/>
      </w:tabs>
      <w:spacing w:after="240" w:line="240" w:lineRule="auto"/>
      <w:ind w:left="2160"/>
    </w:pPr>
    <w:rPr>
      <w:rFonts w:ascii="Arial" w:eastAsia="Times New Roman" w:hAnsi="Arial" w:cs="Times New Roman"/>
      <w:sz w:val="20"/>
      <w:szCs w:val="20"/>
    </w:rPr>
  </w:style>
  <w:style w:type="paragraph" w:customStyle="1" w:styleId="TCSubheadingCharChar">
    <w:name w:val="T&amp;C Subheading Char Char"/>
    <w:basedOn w:val="Normal"/>
    <w:link w:val="TCSubheadingCharCharChar"/>
    <w:rsid w:val="00434698"/>
    <w:pPr>
      <w:keepLines/>
      <w:numPr>
        <w:ilvl w:val="1"/>
        <w:numId w:val="1"/>
      </w:numPr>
      <w:suppressAutoHyphens/>
      <w:spacing w:after="240" w:line="264" w:lineRule="auto"/>
      <w:jc w:val="both"/>
    </w:pPr>
    <w:rPr>
      <w:rFonts w:ascii="Arial" w:eastAsia="Times New Roman" w:hAnsi="Arial" w:cs="Times New Roman"/>
      <w:szCs w:val="20"/>
    </w:rPr>
  </w:style>
  <w:style w:type="character" w:customStyle="1" w:styleId="TCSubheadingCharCharChar">
    <w:name w:val="T&amp;C Subheading Char Char Char"/>
    <w:link w:val="TCSubheadingCharChar"/>
    <w:rsid w:val="00434698"/>
    <w:rPr>
      <w:rFonts w:ascii="Arial" w:eastAsia="Times New Roman" w:hAnsi="Arial" w:cs="Times New Roman"/>
      <w:szCs w:val="20"/>
    </w:rPr>
  </w:style>
  <w:style w:type="paragraph" w:customStyle="1" w:styleId="Level1TC">
    <w:name w:val="Level 1 T &amp; C"/>
    <w:basedOn w:val="Normal"/>
    <w:rsid w:val="00434698"/>
    <w:pPr>
      <w:numPr>
        <w:numId w:val="6"/>
      </w:numPr>
      <w:tabs>
        <w:tab w:val="clear" w:pos="720"/>
        <w:tab w:val="left" w:pos="540"/>
      </w:tabs>
      <w:spacing w:after="240" w:line="240" w:lineRule="auto"/>
      <w:ind w:left="540" w:hanging="540"/>
    </w:pPr>
    <w:rPr>
      <w:rFonts w:ascii="Arial" w:eastAsia="Times New Roman" w:hAnsi="Arial" w:cs="Times New Roman"/>
      <w:b/>
      <w:szCs w:val="20"/>
    </w:rPr>
  </w:style>
  <w:style w:type="paragraph" w:customStyle="1" w:styleId="Level3TC">
    <w:name w:val="Level 3 T &amp; C"/>
    <w:basedOn w:val="Level1TC"/>
    <w:rsid w:val="00434698"/>
    <w:pPr>
      <w:keepLines/>
      <w:numPr>
        <w:ilvl w:val="2"/>
      </w:numPr>
      <w:tabs>
        <w:tab w:val="clear" w:pos="540"/>
        <w:tab w:val="clear" w:pos="1224"/>
        <w:tab w:val="num" w:pos="2160"/>
      </w:tabs>
      <w:ind w:left="2160" w:hanging="900"/>
    </w:pPr>
    <w:rPr>
      <w:b w:val="0"/>
      <w:sz w:val="20"/>
    </w:rPr>
  </w:style>
  <w:style w:type="paragraph" w:customStyle="1" w:styleId="Level2TC">
    <w:name w:val="Level 2 T &amp; C"/>
    <w:basedOn w:val="Level1TC"/>
    <w:rsid w:val="00434698"/>
    <w:pPr>
      <w:numPr>
        <w:ilvl w:val="1"/>
      </w:numPr>
      <w:tabs>
        <w:tab w:val="clear" w:pos="540"/>
        <w:tab w:val="left" w:pos="1260"/>
      </w:tabs>
      <w:ind w:left="1260" w:hanging="720"/>
    </w:pPr>
    <w:rPr>
      <w:b w:val="0"/>
      <w:sz w:val="20"/>
    </w:rPr>
  </w:style>
  <w:style w:type="paragraph" w:customStyle="1" w:styleId="Level4TC">
    <w:name w:val="Level 4 T &amp; C"/>
    <w:basedOn w:val="Level3TC"/>
    <w:rsid w:val="00434698"/>
    <w:pPr>
      <w:numPr>
        <w:ilvl w:val="3"/>
      </w:numPr>
      <w:tabs>
        <w:tab w:val="left" w:pos="3240"/>
      </w:tabs>
      <w:ind w:hanging="1080"/>
    </w:pPr>
  </w:style>
  <w:style w:type="character" w:customStyle="1" w:styleId="BodyTextChar">
    <w:name w:val="Body Text Char"/>
    <w:rsid w:val="00434698"/>
    <w:rPr>
      <w:rFonts w:ascii="Arial" w:hAnsi="Arial"/>
      <w:noProof w:val="0"/>
      <w:sz w:val="22"/>
      <w:lang w:val="en-US" w:eastAsia="en-US" w:bidi="ar-SA"/>
    </w:rPr>
  </w:style>
  <w:style w:type="paragraph" w:styleId="BodyText">
    <w:name w:val="Body Text"/>
    <w:basedOn w:val="Normal"/>
    <w:link w:val="BodyTextChar1"/>
    <w:uiPriority w:val="99"/>
    <w:semiHidden/>
    <w:unhideWhenUsed/>
    <w:rsid w:val="00B957F6"/>
    <w:pPr>
      <w:spacing w:after="120"/>
    </w:pPr>
  </w:style>
  <w:style w:type="character" w:customStyle="1" w:styleId="BodyTextChar1">
    <w:name w:val="Body Text Char1"/>
    <w:link w:val="BodyText"/>
    <w:uiPriority w:val="99"/>
    <w:semiHidden/>
    <w:rsid w:val="00B957F6"/>
    <w:rPr>
      <w:rFonts w:ascii="Axiata Book" w:hAnsi="Axiata Book" w:cs="Axiata Book"/>
    </w:rPr>
  </w:style>
  <w:style w:type="paragraph" w:styleId="Header">
    <w:name w:val="header"/>
    <w:link w:val="HeaderChar"/>
    <w:rsid w:val="00B957F6"/>
    <w:pPr>
      <w:tabs>
        <w:tab w:val="center" w:pos="4253"/>
        <w:tab w:val="right" w:pos="9497"/>
      </w:tabs>
    </w:pPr>
    <w:rPr>
      <w:rFonts w:ascii="Times New Roman" w:eastAsia="Times New Roman" w:hAnsi="Times New Roman"/>
      <w:noProof/>
      <w:sz w:val="22"/>
      <w:lang w:val="en-GB" w:bidi="ar-SA"/>
    </w:rPr>
  </w:style>
  <w:style w:type="character" w:customStyle="1" w:styleId="HeaderChar">
    <w:name w:val="Header Char"/>
    <w:link w:val="Header"/>
    <w:rsid w:val="00B957F6"/>
    <w:rPr>
      <w:rFonts w:ascii="Times New Roman" w:eastAsia="Times New Roman" w:hAnsi="Times New Roman"/>
      <w:noProof/>
      <w:sz w:val="22"/>
      <w:lang w:val="en-GB" w:eastAsia="en-US" w:bidi="ar-SA"/>
    </w:rPr>
  </w:style>
  <w:style w:type="paragraph" w:styleId="Footer">
    <w:name w:val="footer"/>
    <w:basedOn w:val="Normal"/>
    <w:link w:val="FooterChar"/>
    <w:rsid w:val="00B957F6"/>
    <w:pPr>
      <w:tabs>
        <w:tab w:val="center" w:pos="4153"/>
        <w:tab w:val="right" w:pos="8306"/>
      </w:tabs>
      <w:spacing w:before="120" w:after="120" w:line="240" w:lineRule="auto"/>
    </w:pPr>
    <w:rPr>
      <w:rFonts w:ascii="Times New Roman" w:eastAsia="Times New Roman" w:hAnsi="Times New Roman" w:cs="Times New Roman"/>
      <w:szCs w:val="20"/>
      <w:lang w:val="nb-NO"/>
    </w:rPr>
  </w:style>
  <w:style w:type="character" w:customStyle="1" w:styleId="FooterChar">
    <w:name w:val="Footer Char"/>
    <w:link w:val="Footer"/>
    <w:rsid w:val="00B957F6"/>
    <w:rPr>
      <w:rFonts w:ascii="Times New Roman" w:eastAsia="Times New Roman" w:hAnsi="Times New Roman" w:cs="Times New Roman"/>
      <w:szCs w:val="20"/>
      <w:lang w:val="nb-NO"/>
    </w:rPr>
  </w:style>
  <w:style w:type="paragraph" w:customStyle="1" w:styleId="TCSubheadingChar">
    <w:name w:val="T&amp;C Subheading Char"/>
    <w:basedOn w:val="Normal"/>
    <w:rsid w:val="00B957F6"/>
    <w:pPr>
      <w:keepLines/>
      <w:tabs>
        <w:tab w:val="num" w:pos="2160"/>
      </w:tabs>
      <w:suppressAutoHyphens/>
      <w:spacing w:after="240" w:line="264" w:lineRule="auto"/>
      <w:ind w:left="2160" w:hanging="360"/>
      <w:jc w:val="both"/>
    </w:pPr>
    <w:rPr>
      <w:rFonts w:ascii="Arial" w:eastAsia="Times New Roman" w:hAnsi="Arial" w:cs="Times New Roman"/>
      <w:sz w:val="20"/>
      <w:szCs w:val="20"/>
    </w:rPr>
  </w:style>
  <w:style w:type="character" w:styleId="CommentReference">
    <w:name w:val="annotation reference"/>
    <w:uiPriority w:val="99"/>
    <w:semiHidden/>
    <w:unhideWhenUsed/>
    <w:rsid w:val="00E22456"/>
    <w:rPr>
      <w:sz w:val="16"/>
      <w:szCs w:val="16"/>
    </w:rPr>
  </w:style>
  <w:style w:type="paragraph" w:styleId="CommentText">
    <w:name w:val="annotation text"/>
    <w:basedOn w:val="Normal"/>
    <w:link w:val="CommentTextChar"/>
    <w:uiPriority w:val="99"/>
    <w:semiHidden/>
    <w:unhideWhenUsed/>
    <w:rsid w:val="00E22456"/>
    <w:pPr>
      <w:spacing w:line="240" w:lineRule="auto"/>
    </w:pPr>
    <w:rPr>
      <w:sz w:val="20"/>
      <w:szCs w:val="20"/>
    </w:rPr>
  </w:style>
  <w:style w:type="character" w:customStyle="1" w:styleId="CommentTextChar">
    <w:name w:val="Comment Text Char"/>
    <w:link w:val="CommentText"/>
    <w:uiPriority w:val="99"/>
    <w:semiHidden/>
    <w:rsid w:val="00E22456"/>
    <w:rPr>
      <w:rFonts w:ascii="Axiata Book" w:hAnsi="Axiata Book" w:cs="Axiata Book"/>
      <w:sz w:val="20"/>
      <w:szCs w:val="20"/>
    </w:rPr>
  </w:style>
  <w:style w:type="paragraph" w:styleId="CommentSubject">
    <w:name w:val="annotation subject"/>
    <w:basedOn w:val="CommentText"/>
    <w:next w:val="CommentText"/>
    <w:link w:val="CommentSubjectChar"/>
    <w:uiPriority w:val="99"/>
    <w:semiHidden/>
    <w:unhideWhenUsed/>
    <w:rsid w:val="00E22456"/>
    <w:rPr>
      <w:b/>
      <w:bCs/>
    </w:rPr>
  </w:style>
  <w:style w:type="character" w:customStyle="1" w:styleId="CommentSubjectChar">
    <w:name w:val="Comment Subject Char"/>
    <w:link w:val="CommentSubject"/>
    <w:uiPriority w:val="99"/>
    <w:semiHidden/>
    <w:rsid w:val="00E22456"/>
    <w:rPr>
      <w:rFonts w:ascii="Axiata Book" w:hAnsi="Axiata Book" w:cs="Axiata Book"/>
      <w:b/>
      <w:bCs/>
      <w:sz w:val="20"/>
      <w:szCs w:val="20"/>
    </w:rPr>
  </w:style>
  <w:style w:type="paragraph" w:styleId="BalloonText">
    <w:name w:val="Balloon Text"/>
    <w:basedOn w:val="Normal"/>
    <w:link w:val="BalloonTextChar"/>
    <w:uiPriority w:val="99"/>
    <w:semiHidden/>
    <w:unhideWhenUsed/>
    <w:rsid w:val="00E224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2456"/>
    <w:rPr>
      <w:rFonts w:ascii="Tahoma" w:hAnsi="Tahoma" w:cs="Tahoma"/>
      <w:sz w:val="16"/>
      <w:szCs w:val="16"/>
    </w:rPr>
  </w:style>
  <w:style w:type="paragraph" w:styleId="TOC1">
    <w:name w:val="toc 1"/>
    <w:basedOn w:val="Normal"/>
    <w:next w:val="Normal"/>
    <w:autoRedefine/>
    <w:uiPriority w:val="39"/>
    <w:unhideWhenUsed/>
    <w:rsid w:val="00733D89"/>
    <w:pPr>
      <w:spacing w:after="100"/>
    </w:pPr>
    <w:rPr>
      <w:rFonts w:ascii="Verdana" w:hAnsi="Verdana"/>
      <w:sz w:val="20"/>
    </w:rPr>
  </w:style>
  <w:style w:type="paragraph" w:styleId="TOC2">
    <w:name w:val="toc 2"/>
    <w:basedOn w:val="Normal"/>
    <w:next w:val="Normal"/>
    <w:autoRedefine/>
    <w:uiPriority w:val="39"/>
    <w:unhideWhenUsed/>
    <w:rsid w:val="00733D89"/>
    <w:pPr>
      <w:spacing w:after="100"/>
      <w:ind w:left="220"/>
    </w:pPr>
    <w:rPr>
      <w:rFonts w:ascii="Verdana" w:hAnsi="Verdana"/>
      <w:sz w:val="20"/>
    </w:rPr>
  </w:style>
  <w:style w:type="paragraph" w:styleId="TOC3">
    <w:name w:val="toc 3"/>
    <w:basedOn w:val="Normal"/>
    <w:next w:val="Normal"/>
    <w:autoRedefine/>
    <w:uiPriority w:val="39"/>
    <w:unhideWhenUsed/>
    <w:rsid w:val="00AC4B41"/>
    <w:pPr>
      <w:spacing w:after="100"/>
      <w:ind w:left="440"/>
    </w:pPr>
  </w:style>
  <w:style w:type="paragraph" w:customStyle="1" w:styleId="MBB-NormalText">
    <w:name w:val="MBB - Normal Text"/>
    <w:basedOn w:val="Normal"/>
    <w:link w:val="MBB-NormalTextChar"/>
    <w:rsid w:val="00890334"/>
    <w:pPr>
      <w:spacing w:before="120" w:after="240" w:line="240" w:lineRule="auto"/>
      <w:ind w:left="720"/>
      <w:jc w:val="both"/>
    </w:pPr>
    <w:rPr>
      <w:rFonts w:ascii="Arial" w:eastAsia="Times New Roman" w:hAnsi="Arial" w:cs="Times New Roman"/>
      <w:szCs w:val="20"/>
      <w:lang w:val="en-GB"/>
    </w:rPr>
  </w:style>
  <w:style w:type="character" w:customStyle="1" w:styleId="MBB-NormalTextChar">
    <w:name w:val="MBB - Normal Text Char"/>
    <w:link w:val="MBB-NormalText"/>
    <w:rsid w:val="00890334"/>
    <w:rPr>
      <w:rFonts w:ascii="Arial" w:eastAsia="Times New Roman" w:hAnsi="Arial" w:cs="Times New Roman"/>
      <w:szCs w:val="20"/>
      <w:lang w:val="en-GB"/>
    </w:rPr>
  </w:style>
  <w:style w:type="paragraph" w:customStyle="1" w:styleId="Level1">
    <w:name w:val="Level 1"/>
    <w:basedOn w:val="Normal"/>
    <w:next w:val="Normal"/>
    <w:rsid w:val="00627242"/>
    <w:pPr>
      <w:keepNext/>
      <w:numPr>
        <w:numId w:val="11"/>
      </w:numPr>
      <w:spacing w:before="120" w:after="120" w:line="240" w:lineRule="auto"/>
      <w:outlineLvl w:val="0"/>
    </w:pPr>
    <w:rPr>
      <w:rFonts w:ascii="Arial" w:eastAsia="Arial" w:hAnsi="Arial" w:cs="Arial"/>
      <w:b/>
      <w:sz w:val="32"/>
    </w:rPr>
  </w:style>
  <w:style w:type="paragraph" w:customStyle="1" w:styleId="Level2">
    <w:name w:val="Level 2"/>
    <w:basedOn w:val="Normal"/>
    <w:next w:val="Normal"/>
    <w:rsid w:val="00627242"/>
    <w:pPr>
      <w:keepNext/>
      <w:numPr>
        <w:ilvl w:val="1"/>
        <w:numId w:val="11"/>
      </w:numPr>
      <w:spacing w:before="120" w:after="120" w:line="240" w:lineRule="auto"/>
      <w:outlineLvl w:val="1"/>
    </w:pPr>
    <w:rPr>
      <w:rFonts w:ascii="Arial" w:eastAsia="Arial" w:hAnsi="Arial" w:cs="Arial"/>
      <w:b/>
      <w:sz w:val="24"/>
    </w:rPr>
  </w:style>
  <w:style w:type="paragraph" w:customStyle="1" w:styleId="Level3">
    <w:name w:val="Level 3"/>
    <w:basedOn w:val="Normal"/>
    <w:next w:val="Normal"/>
    <w:rsid w:val="00627242"/>
    <w:pPr>
      <w:keepNext/>
      <w:numPr>
        <w:ilvl w:val="2"/>
        <w:numId w:val="11"/>
      </w:numPr>
      <w:spacing w:before="120" w:after="120" w:line="240" w:lineRule="auto"/>
      <w:outlineLvl w:val="2"/>
    </w:pPr>
    <w:rPr>
      <w:rFonts w:ascii="Arial" w:eastAsia="Arial" w:hAnsi="Arial" w:cs="Arial"/>
      <w:b/>
      <w:sz w:val="24"/>
    </w:rPr>
  </w:style>
  <w:style w:type="paragraph" w:customStyle="1" w:styleId="MBB-Table">
    <w:name w:val="MBB - Table"/>
    <w:basedOn w:val="Normal"/>
    <w:autoRedefine/>
    <w:rsid w:val="00C47F8C"/>
    <w:pPr>
      <w:spacing w:after="0" w:line="240" w:lineRule="auto"/>
    </w:pPr>
    <w:rPr>
      <w:rFonts w:ascii="Verdana" w:eastAsia="Times New Roman" w:hAnsi="Verdana" w:cs="Tahoma"/>
      <w:b/>
      <w:sz w:val="18"/>
      <w:szCs w:val="18"/>
      <w:lang w:val="en-GB"/>
    </w:rPr>
  </w:style>
  <w:style w:type="table" w:customStyle="1" w:styleId="LightList1">
    <w:name w:val="Light List1"/>
    <w:basedOn w:val="TableNormal"/>
    <w:uiPriority w:val="61"/>
    <w:rsid w:val="0006594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0659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BBBullets">
    <w:name w:val="MBB Bullets"/>
    <w:basedOn w:val="Bullets"/>
    <w:autoRedefine/>
    <w:rsid w:val="00072995"/>
    <w:pPr>
      <w:tabs>
        <w:tab w:val="left" w:pos="1134"/>
      </w:tabs>
      <w:spacing w:before="0"/>
      <w:jc w:val="both"/>
    </w:pPr>
    <w:rPr>
      <w:rFonts w:ascii="Verdana" w:hAnsi="Verdana"/>
      <w:sz w:val="20"/>
    </w:rPr>
  </w:style>
  <w:style w:type="paragraph" w:styleId="TOCHeading">
    <w:name w:val="TOC Heading"/>
    <w:basedOn w:val="Heading1"/>
    <w:next w:val="Normal"/>
    <w:uiPriority w:val="39"/>
    <w:semiHidden/>
    <w:unhideWhenUsed/>
    <w:qFormat/>
    <w:rsid w:val="00C768FD"/>
    <w:pPr>
      <w:keepLines/>
      <w:numPr>
        <w:numId w:val="0"/>
      </w:numPr>
      <w:spacing w:before="480" w:line="276" w:lineRule="auto"/>
      <w:outlineLvl w:val="9"/>
    </w:pPr>
    <w:rPr>
      <w:rFonts w:ascii="Cambria" w:hAnsi="Cambria"/>
      <w:bCs/>
      <w:color w:val="365F91"/>
      <w:kern w:val="0"/>
      <w:szCs w:val="28"/>
      <w:lang w:val="en-US"/>
    </w:rPr>
  </w:style>
  <w:style w:type="paragraph" w:customStyle="1" w:styleId="bodytext0">
    <w:name w:val="bodytext"/>
    <w:basedOn w:val="Normal"/>
    <w:rsid w:val="00796AF8"/>
    <w:pPr>
      <w:spacing w:before="240" w:after="240" w:line="-276" w:lineRule="auto"/>
      <w:ind w:left="963"/>
      <w:jc w:val="both"/>
    </w:pPr>
    <w:rPr>
      <w:rFonts w:ascii="Helvetica" w:eastAsia="Times New Roman" w:hAnsi="Helvetica" w:cs="Times New Roman"/>
      <w:color w:val="C0C0C0"/>
      <w:sz w:val="24"/>
      <w:szCs w:val="24"/>
    </w:rPr>
  </w:style>
  <w:style w:type="character" w:styleId="Strong">
    <w:name w:val="Strong"/>
    <w:uiPriority w:val="22"/>
    <w:qFormat/>
    <w:rsid w:val="00AE3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176312">
      <w:bodyDiv w:val="1"/>
      <w:marLeft w:val="0"/>
      <w:marRight w:val="0"/>
      <w:marTop w:val="0"/>
      <w:marBottom w:val="0"/>
      <w:divBdr>
        <w:top w:val="none" w:sz="0" w:space="0" w:color="auto"/>
        <w:left w:val="none" w:sz="0" w:space="0" w:color="auto"/>
        <w:bottom w:val="none" w:sz="0" w:space="0" w:color="auto"/>
        <w:right w:val="none" w:sz="0" w:space="0" w:color="auto"/>
      </w:divBdr>
      <w:divsChild>
        <w:div w:id="1272519152">
          <w:marLeft w:val="0"/>
          <w:marRight w:val="0"/>
          <w:marTop w:val="0"/>
          <w:marBottom w:val="0"/>
          <w:divBdr>
            <w:top w:val="none" w:sz="0" w:space="0" w:color="auto"/>
            <w:left w:val="none" w:sz="0" w:space="0" w:color="auto"/>
            <w:bottom w:val="none" w:sz="0" w:space="0" w:color="auto"/>
            <w:right w:val="none" w:sz="0" w:space="0" w:color="auto"/>
          </w:divBdr>
          <w:divsChild>
            <w:div w:id="278144475">
              <w:marLeft w:val="0"/>
              <w:marRight w:val="0"/>
              <w:marTop w:val="0"/>
              <w:marBottom w:val="0"/>
              <w:divBdr>
                <w:top w:val="none" w:sz="0" w:space="0" w:color="auto"/>
                <w:left w:val="none" w:sz="0" w:space="0" w:color="auto"/>
                <w:bottom w:val="none" w:sz="0" w:space="0" w:color="auto"/>
                <w:right w:val="none" w:sz="0" w:space="0" w:color="auto"/>
              </w:divBdr>
              <w:divsChild>
                <w:div w:id="165093332">
                  <w:marLeft w:val="150"/>
                  <w:marRight w:val="0"/>
                  <w:marTop w:val="0"/>
                  <w:marBottom w:val="0"/>
                  <w:divBdr>
                    <w:top w:val="none" w:sz="0" w:space="0" w:color="auto"/>
                    <w:left w:val="none" w:sz="0" w:space="0" w:color="auto"/>
                    <w:bottom w:val="none" w:sz="0" w:space="0" w:color="auto"/>
                    <w:right w:val="none" w:sz="0" w:space="0" w:color="auto"/>
                  </w:divBdr>
                  <w:divsChild>
                    <w:div w:id="1374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i4-my.sharepoint.com/personal/masud_robi_com_bd/Documents/Year-2024/ImtiazBhai%20to%20Lise-08-02-09/Attachment%20A_Vendor%20Info%20Form.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8917-2735-4C08-A52E-08BD752EAB1D}">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60</TotalTime>
  <Pages>12</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AXIATA (Bangladesh) Limited</Company>
  <LinksUpToDate>false</LinksUpToDate>
  <CharactersWithSpaces>28645</CharactersWithSpaces>
  <SharedDoc>false</SharedDoc>
  <HLinks>
    <vt:vector size="258" baseType="variant">
      <vt:variant>
        <vt:i4>1703986</vt:i4>
      </vt:variant>
      <vt:variant>
        <vt:i4>243</vt:i4>
      </vt:variant>
      <vt:variant>
        <vt:i4>0</vt:i4>
      </vt:variant>
      <vt:variant>
        <vt:i4>5</vt:i4>
      </vt:variant>
      <vt:variant>
        <vt:lpwstr>../../../../ImtiazBhai to Lise-08-02-09/Attachment A_Vendor Info Form.xls</vt:lpwstr>
      </vt:variant>
      <vt:variant>
        <vt:lpwstr/>
      </vt:variant>
      <vt:variant>
        <vt:i4>3080211</vt:i4>
      </vt:variant>
      <vt:variant>
        <vt:i4>240</vt:i4>
      </vt:variant>
      <vt:variant>
        <vt:i4>0</vt:i4>
      </vt:variant>
      <vt:variant>
        <vt:i4>5</vt:i4>
      </vt:variant>
      <vt:variant>
        <vt:lpwstr>mailto:tender.itis@robi.com.bd</vt:lpwstr>
      </vt:variant>
      <vt:variant>
        <vt:lpwstr/>
      </vt:variant>
      <vt:variant>
        <vt:i4>196724</vt:i4>
      </vt:variant>
      <vt:variant>
        <vt:i4>237</vt:i4>
      </vt:variant>
      <vt:variant>
        <vt:i4>0</vt:i4>
      </vt:variant>
      <vt:variant>
        <vt:i4>5</vt:i4>
      </vt:variant>
      <vt:variant>
        <vt:lpwstr>mailto:masud@robi.com.bd</vt:lpwstr>
      </vt:variant>
      <vt:variant>
        <vt:lpwstr/>
      </vt:variant>
      <vt:variant>
        <vt:i4>3080211</vt:i4>
      </vt:variant>
      <vt:variant>
        <vt:i4>234</vt:i4>
      </vt:variant>
      <vt:variant>
        <vt:i4>0</vt:i4>
      </vt:variant>
      <vt:variant>
        <vt:i4>5</vt:i4>
      </vt:variant>
      <vt:variant>
        <vt:lpwstr>mailto:tender.itis@robi.com.bd</vt:lpwstr>
      </vt:variant>
      <vt:variant>
        <vt:lpwstr/>
      </vt:variant>
      <vt:variant>
        <vt:i4>3145786</vt:i4>
      </vt:variant>
      <vt:variant>
        <vt:i4>231</vt:i4>
      </vt:variant>
      <vt:variant>
        <vt:i4>0</vt:i4>
      </vt:variant>
      <vt:variant>
        <vt:i4>5</vt:i4>
      </vt:variant>
      <vt:variant>
        <vt:lpwstr>http://www.robi.com.bd/</vt:lpwstr>
      </vt:variant>
      <vt:variant>
        <vt:lpwstr/>
      </vt:variant>
      <vt:variant>
        <vt:i4>1703991</vt:i4>
      </vt:variant>
      <vt:variant>
        <vt:i4>224</vt:i4>
      </vt:variant>
      <vt:variant>
        <vt:i4>0</vt:i4>
      </vt:variant>
      <vt:variant>
        <vt:i4>5</vt:i4>
      </vt:variant>
      <vt:variant>
        <vt:lpwstr/>
      </vt:variant>
      <vt:variant>
        <vt:lpwstr>_Toc301738626</vt:lpwstr>
      </vt:variant>
      <vt:variant>
        <vt:i4>1703991</vt:i4>
      </vt:variant>
      <vt:variant>
        <vt:i4>218</vt:i4>
      </vt:variant>
      <vt:variant>
        <vt:i4>0</vt:i4>
      </vt:variant>
      <vt:variant>
        <vt:i4>5</vt:i4>
      </vt:variant>
      <vt:variant>
        <vt:lpwstr/>
      </vt:variant>
      <vt:variant>
        <vt:lpwstr>_Toc301738625</vt:lpwstr>
      </vt:variant>
      <vt:variant>
        <vt:i4>1703991</vt:i4>
      </vt:variant>
      <vt:variant>
        <vt:i4>212</vt:i4>
      </vt:variant>
      <vt:variant>
        <vt:i4>0</vt:i4>
      </vt:variant>
      <vt:variant>
        <vt:i4>5</vt:i4>
      </vt:variant>
      <vt:variant>
        <vt:lpwstr/>
      </vt:variant>
      <vt:variant>
        <vt:lpwstr>_Toc301738624</vt:lpwstr>
      </vt:variant>
      <vt:variant>
        <vt:i4>1703991</vt:i4>
      </vt:variant>
      <vt:variant>
        <vt:i4>206</vt:i4>
      </vt:variant>
      <vt:variant>
        <vt:i4>0</vt:i4>
      </vt:variant>
      <vt:variant>
        <vt:i4>5</vt:i4>
      </vt:variant>
      <vt:variant>
        <vt:lpwstr/>
      </vt:variant>
      <vt:variant>
        <vt:lpwstr>_Toc301738623</vt:lpwstr>
      </vt:variant>
      <vt:variant>
        <vt:i4>1703991</vt:i4>
      </vt:variant>
      <vt:variant>
        <vt:i4>200</vt:i4>
      </vt:variant>
      <vt:variant>
        <vt:i4>0</vt:i4>
      </vt:variant>
      <vt:variant>
        <vt:i4>5</vt:i4>
      </vt:variant>
      <vt:variant>
        <vt:lpwstr/>
      </vt:variant>
      <vt:variant>
        <vt:lpwstr>_Toc301738622</vt:lpwstr>
      </vt:variant>
      <vt:variant>
        <vt:i4>1703991</vt:i4>
      </vt:variant>
      <vt:variant>
        <vt:i4>194</vt:i4>
      </vt:variant>
      <vt:variant>
        <vt:i4>0</vt:i4>
      </vt:variant>
      <vt:variant>
        <vt:i4>5</vt:i4>
      </vt:variant>
      <vt:variant>
        <vt:lpwstr/>
      </vt:variant>
      <vt:variant>
        <vt:lpwstr>_Toc301738621</vt:lpwstr>
      </vt:variant>
      <vt:variant>
        <vt:i4>1703991</vt:i4>
      </vt:variant>
      <vt:variant>
        <vt:i4>188</vt:i4>
      </vt:variant>
      <vt:variant>
        <vt:i4>0</vt:i4>
      </vt:variant>
      <vt:variant>
        <vt:i4>5</vt:i4>
      </vt:variant>
      <vt:variant>
        <vt:lpwstr/>
      </vt:variant>
      <vt:variant>
        <vt:lpwstr>_Toc301738620</vt:lpwstr>
      </vt:variant>
      <vt:variant>
        <vt:i4>1638455</vt:i4>
      </vt:variant>
      <vt:variant>
        <vt:i4>182</vt:i4>
      </vt:variant>
      <vt:variant>
        <vt:i4>0</vt:i4>
      </vt:variant>
      <vt:variant>
        <vt:i4>5</vt:i4>
      </vt:variant>
      <vt:variant>
        <vt:lpwstr/>
      </vt:variant>
      <vt:variant>
        <vt:lpwstr>_Toc301738619</vt:lpwstr>
      </vt:variant>
      <vt:variant>
        <vt:i4>1638455</vt:i4>
      </vt:variant>
      <vt:variant>
        <vt:i4>176</vt:i4>
      </vt:variant>
      <vt:variant>
        <vt:i4>0</vt:i4>
      </vt:variant>
      <vt:variant>
        <vt:i4>5</vt:i4>
      </vt:variant>
      <vt:variant>
        <vt:lpwstr/>
      </vt:variant>
      <vt:variant>
        <vt:lpwstr>_Toc301738618</vt:lpwstr>
      </vt:variant>
      <vt:variant>
        <vt:i4>1638455</vt:i4>
      </vt:variant>
      <vt:variant>
        <vt:i4>170</vt:i4>
      </vt:variant>
      <vt:variant>
        <vt:i4>0</vt:i4>
      </vt:variant>
      <vt:variant>
        <vt:i4>5</vt:i4>
      </vt:variant>
      <vt:variant>
        <vt:lpwstr/>
      </vt:variant>
      <vt:variant>
        <vt:lpwstr>_Toc301738617</vt:lpwstr>
      </vt:variant>
      <vt:variant>
        <vt:i4>1638455</vt:i4>
      </vt:variant>
      <vt:variant>
        <vt:i4>164</vt:i4>
      </vt:variant>
      <vt:variant>
        <vt:i4>0</vt:i4>
      </vt:variant>
      <vt:variant>
        <vt:i4>5</vt:i4>
      </vt:variant>
      <vt:variant>
        <vt:lpwstr/>
      </vt:variant>
      <vt:variant>
        <vt:lpwstr>_Toc301738616</vt:lpwstr>
      </vt:variant>
      <vt:variant>
        <vt:i4>1638455</vt:i4>
      </vt:variant>
      <vt:variant>
        <vt:i4>158</vt:i4>
      </vt:variant>
      <vt:variant>
        <vt:i4>0</vt:i4>
      </vt:variant>
      <vt:variant>
        <vt:i4>5</vt:i4>
      </vt:variant>
      <vt:variant>
        <vt:lpwstr/>
      </vt:variant>
      <vt:variant>
        <vt:lpwstr>_Toc301738615</vt:lpwstr>
      </vt:variant>
      <vt:variant>
        <vt:i4>1638455</vt:i4>
      </vt:variant>
      <vt:variant>
        <vt:i4>152</vt:i4>
      </vt:variant>
      <vt:variant>
        <vt:i4>0</vt:i4>
      </vt:variant>
      <vt:variant>
        <vt:i4>5</vt:i4>
      </vt:variant>
      <vt:variant>
        <vt:lpwstr/>
      </vt:variant>
      <vt:variant>
        <vt:lpwstr>_Toc301738614</vt:lpwstr>
      </vt:variant>
      <vt:variant>
        <vt:i4>1638455</vt:i4>
      </vt:variant>
      <vt:variant>
        <vt:i4>146</vt:i4>
      </vt:variant>
      <vt:variant>
        <vt:i4>0</vt:i4>
      </vt:variant>
      <vt:variant>
        <vt:i4>5</vt:i4>
      </vt:variant>
      <vt:variant>
        <vt:lpwstr/>
      </vt:variant>
      <vt:variant>
        <vt:lpwstr>_Toc301738613</vt:lpwstr>
      </vt:variant>
      <vt:variant>
        <vt:i4>1638455</vt:i4>
      </vt:variant>
      <vt:variant>
        <vt:i4>140</vt:i4>
      </vt:variant>
      <vt:variant>
        <vt:i4>0</vt:i4>
      </vt:variant>
      <vt:variant>
        <vt:i4>5</vt:i4>
      </vt:variant>
      <vt:variant>
        <vt:lpwstr/>
      </vt:variant>
      <vt:variant>
        <vt:lpwstr>_Toc301738612</vt:lpwstr>
      </vt:variant>
      <vt:variant>
        <vt:i4>1638455</vt:i4>
      </vt:variant>
      <vt:variant>
        <vt:i4>134</vt:i4>
      </vt:variant>
      <vt:variant>
        <vt:i4>0</vt:i4>
      </vt:variant>
      <vt:variant>
        <vt:i4>5</vt:i4>
      </vt:variant>
      <vt:variant>
        <vt:lpwstr/>
      </vt:variant>
      <vt:variant>
        <vt:lpwstr>_Toc301738611</vt:lpwstr>
      </vt:variant>
      <vt:variant>
        <vt:i4>1638455</vt:i4>
      </vt:variant>
      <vt:variant>
        <vt:i4>128</vt:i4>
      </vt:variant>
      <vt:variant>
        <vt:i4>0</vt:i4>
      </vt:variant>
      <vt:variant>
        <vt:i4>5</vt:i4>
      </vt:variant>
      <vt:variant>
        <vt:lpwstr/>
      </vt:variant>
      <vt:variant>
        <vt:lpwstr>_Toc301738610</vt:lpwstr>
      </vt:variant>
      <vt:variant>
        <vt:i4>1572919</vt:i4>
      </vt:variant>
      <vt:variant>
        <vt:i4>122</vt:i4>
      </vt:variant>
      <vt:variant>
        <vt:i4>0</vt:i4>
      </vt:variant>
      <vt:variant>
        <vt:i4>5</vt:i4>
      </vt:variant>
      <vt:variant>
        <vt:lpwstr/>
      </vt:variant>
      <vt:variant>
        <vt:lpwstr>_Toc301738609</vt:lpwstr>
      </vt:variant>
      <vt:variant>
        <vt:i4>1572919</vt:i4>
      </vt:variant>
      <vt:variant>
        <vt:i4>116</vt:i4>
      </vt:variant>
      <vt:variant>
        <vt:i4>0</vt:i4>
      </vt:variant>
      <vt:variant>
        <vt:i4>5</vt:i4>
      </vt:variant>
      <vt:variant>
        <vt:lpwstr/>
      </vt:variant>
      <vt:variant>
        <vt:lpwstr>_Toc301738608</vt:lpwstr>
      </vt:variant>
      <vt:variant>
        <vt:i4>1572919</vt:i4>
      </vt:variant>
      <vt:variant>
        <vt:i4>110</vt:i4>
      </vt:variant>
      <vt:variant>
        <vt:i4>0</vt:i4>
      </vt:variant>
      <vt:variant>
        <vt:i4>5</vt:i4>
      </vt:variant>
      <vt:variant>
        <vt:lpwstr/>
      </vt:variant>
      <vt:variant>
        <vt:lpwstr>_Toc301738607</vt:lpwstr>
      </vt:variant>
      <vt:variant>
        <vt:i4>1572919</vt:i4>
      </vt:variant>
      <vt:variant>
        <vt:i4>104</vt:i4>
      </vt:variant>
      <vt:variant>
        <vt:i4>0</vt:i4>
      </vt:variant>
      <vt:variant>
        <vt:i4>5</vt:i4>
      </vt:variant>
      <vt:variant>
        <vt:lpwstr/>
      </vt:variant>
      <vt:variant>
        <vt:lpwstr>_Toc301738606</vt:lpwstr>
      </vt:variant>
      <vt:variant>
        <vt:i4>1572919</vt:i4>
      </vt:variant>
      <vt:variant>
        <vt:i4>98</vt:i4>
      </vt:variant>
      <vt:variant>
        <vt:i4>0</vt:i4>
      </vt:variant>
      <vt:variant>
        <vt:i4>5</vt:i4>
      </vt:variant>
      <vt:variant>
        <vt:lpwstr/>
      </vt:variant>
      <vt:variant>
        <vt:lpwstr>_Toc301738605</vt:lpwstr>
      </vt:variant>
      <vt:variant>
        <vt:i4>1572919</vt:i4>
      </vt:variant>
      <vt:variant>
        <vt:i4>92</vt:i4>
      </vt:variant>
      <vt:variant>
        <vt:i4>0</vt:i4>
      </vt:variant>
      <vt:variant>
        <vt:i4>5</vt:i4>
      </vt:variant>
      <vt:variant>
        <vt:lpwstr/>
      </vt:variant>
      <vt:variant>
        <vt:lpwstr>_Toc301738604</vt:lpwstr>
      </vt:variant>
      <vt:variant>
        <vt:i4>1572919</vt:i4>
      </vt:variant>
      <vt:variant>
        <vt:i4>86</vt:i4>
      </vt:variant>
      <vt:variant>
        <vt:i4>0</vt:i4>
      </vt:variant>
      <vt:variant>
        <vt:i4>5</vt:i4>
      </vt:variant>
      <vt:variant>
        <vt:lpwstr/>
      </vt:variant>
      <vt:variant>
        <vt:lpwstr>_Toc301738603</vt:lpwstr>
      </vt:variant>
      <vt:variant>
        <vt:i4>1572919</vt:i4>
      </vt:variant>
      <vt:variant>
        <vt:i4>80</vt:i4>
      </vt:variant>
      <vt:variant>
        <vt:i4>0</vt:i4>
      </vt:variant>
      <vt:variant>
        <vt:i4>5</vt:i4>
      </vt:variant>
      <vt:variant>
        <vt:lpwstr/>
      </vt:variant>
      <vt:variant>
        <vt:lpwstr>_Toc301738602</vt:lpwstr>
      </vt:variant>
      <vt:variant>
        <vt:i4>1572919</vt:i4>
      </vt:variant>
      <vt:variant>
        <vt:i4>74</vt:i4>
      </vt:variant>
      <vt:variant>
        <vt:i4>0</vt:i4>
      </vt:variant>
      <vt:variant>
        <vt:i4>5</vt:i4>
      </vt:variant>
      <vt:variant>
        <vt:lpwstr/>
      </vt:variant>
      <vt:variant>
        <vt:lpwstr>_Toc301738601</vt:lpwstr>
      </vt:variant>
      <vt:variant>
        <vt:i4>1572919</vt:i4>
      </vt:variant>
      <vt:variant>
        <vt:i4>68</vt:i4>
      </vt:variant>
      <vt:variant>
        <vt:i4>0</vt:i4>
      </vt:variant>
      <vt:variant>
        <vt:i4>5</vt:i4>
      </vt:variant>
      <vt:variant>
        <vt:lpwstr/>
      </vt:variant>
      <vt:variant>
        <vt:lpwstr>_Toc301738600</vt:lpwstr>
      </vt:variant>
      <vt:variant>
        <vt:i4>1114164</vt:i4>
      </vt:variant>
      <vt:variant>
        <vt:i4>62</vt:i4>
      </vt:variant>
      <vt:variant>
        <vt:i4>0</vt:i4>
      </vt:variant>
      <vt:variant>
        <vt:i4>5</vt:i4>
      </vt:variant>
      <vt:variant>
        <vt:lpwstr/>
      </vt:variant>
      <vt:variant>
        <vt:lpwstr>_Toc301738599</vt:lpwstr>
      </vt:variant>
      <vt:variant>
        <vt:i4>1114164</vt:i4>
      </vt:variant>
      <vt:variant>
        <vt:i4>56</vt:i4>
      </vt:variant>
      <vt:variant>
        <vt:i4>0</vt:i4>
      </vt:variant>
      <vt:variant>
        <vt:i4>5</vt:i4>
      </vt:variant>
      <vt:variant>
        <vt:lpwstr/>
      </vt:variant>
      <vt:variant>
        <vt:lpwstr>_Toc301738598</vt:lpwstr>
      </vt:variant>
      <vt:variant>
        <vt:i4>1114164</vt:i4>
      </vt:variant>
      <vt:variant>
        <vt:i4>50</vt:i4>
      </vt:variant>
      <vt:variant>
        <vt:i4>0</vt:i4>
      </vt:variant>
      <vt:variant>
        <vt:i4>5</vt:i4>
      </vt:variant>
      <vt:variant>
        <vt:lpwstr/>
      </vt:variant>
      <vt:variant>
        <vt:lpwstr>_Toc301738597</vt:lpwstr>
      </vt:variant>
      <vt:variant>
        <vt:i4>1114164</vt:i4>
      </vt:variant>
      <vt:variant>
        <vt:i4>44</vt:i4>
      </vt:variant>
      <vt:variant>
        <vt:i4>0</vt:i4>
      </vt:variant>
      <vt:variant>
        <vt:i4>5</vt:i4>
      </vt:variant>
      <vt:variant>
        <vt:lpwstr/>
      </vt:variant>
      <vt:variant>
        <vt:lpwstr>_Toc301738596</vt:lpwstr>
      </vt:variant>
      <vt:variant>
        <vt:i4>1114164</vt:i4>
      </vt:variant>
      <vt:variant>
        <vt:i4>38</vt:i4>
      </vt:variant>
      <vt:variant>
        <vt:i4>0</vt:i4>
      </vt:variant>
      <vt:variant>
        <vt:i4>5</vt:i4>
      </vt:variant>
      <vt:variant>
        <vt:lpwstr/>
      </vt:variant>
      <vt:variant>
        <vt:lpwstr>_Toc301738595</vt:lpwstr>
      </vt:variant>
      <vt:variant>
        <vt:i4>1114164</vt:i4>
      </vt:variant>
      <vt:variant>
        <vt:i4>32</vt:i4>
      </vt:variant>
      <vt:variant>
        <vt:i4>0</vt:i4>
      </vt:variant>
      <vt:variant>
        <vt:i4>5</vt:i4>
      </vt:variant>
      <vt:variant>
        <vt:lpwstr/>
      </vt:variant>
      <vt:variant>
        <vt:lpwstr>_Toc301738594</vt:lpwstr>
      </vt:variant>
      <vt:variant>
        <vt:i4>1114164</vt:i4>
      </vt:variant>
      <vt:variant>
        <vt:i4>26</vt:i4>
      </vt:variant>
      <vt:variant>
        <vt:i4>0</vt:i4>
      </vt:variant>
      <vt:variant>
        <vt:i4>5</vt:i4>
      </vt:variant>
      <vt:variant>
        <vt:lpwstr/>
      </vt:variant>
      <vt:variant>
        <vt:lpwstr>_Toc301738593</vt:lpwstr>
      </vt:variant>
      <vt:variant>
        <vt:i4>1114164</vt:i4>
      </vt:variant>
      <vt:variant>
        <vt:i4>20</vt:i4>
      </vt:variant>
      <vt:variant>
        <vt:i4>0</vt:i4>
      </vt:variant>
      <vt:variant>
        <vt:i4>5</vt:i4>
      </vt:variant>
      <vt:variant>
        <vt:lpwstr/>
      </vt:variant>
      <vt:variant>
        <vt:lpwstr>_Toc301738592</vt:lpwstr>
      </vt:variant>
      <vt:variant>
        <vt:i4>1114164</vt:i4>
      </vt:variant>
      <vt:variant>
        <vt:i4>14</vt:i4>
      </vt:variant>
      <vt:variant>
        <vt:i4>0</vt:i4>
      </vt:variant>
      <vt:variant>
        <vt:i4>5</vt:i4>
      </vt:variant>
      <vt:variant>
        <vt:lpwstr/>
      </vt:variant>
      <vt:variant>
        <vt:lpwstr>_Toc301738591</vt:lpwstr>
      </vt:variant>
      <vt:variant>
        <vt:i4>1114164</vt:i4>
      </vt:variant>
      <vt:variant>
        <vt:i4>8</vt:i4>
      </vt:variant>
      <vt:variant>
        <vt:i4>0</vt:i4>
      </vt:variant>
      <vt:variant>
        <vt:i4>5</vt:i4>
      </vt:variant>
      <vt:variant>
        <vt:lpwstr/>
      </vt:variant>
      <vt:variant>
        <vt:lpwstr>_Toc301738590</vt:lpwstr>
      </vt:variant>
      <vt:variant>
        <vt:i4>1048628</vt:i4>
      </vt:variant>
      <vt:variant>
        <vt:i4>2</vt:i4>
      </vt:variant>
      <vt:variant>
        <vt:i4>0</vt:i4>
      </vt:variant>
      <vt:variant>
        <vt:i4>5</vt:i4>
      </vt:variant>
      <vt:variant>
        <vt:lpwstr/>
      </vt:variant>
      <vt:variant>
        <vt:lpwstr>_Toc301738589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fahad.mahmud</dc:creator>
  <cp:keywords/>
  <cp:lastModifiedBy>Masud/FIN/Md. Masudul Islam (Email: masud@robi.com.bd)</cp:lastModifiedBy>
  <cp:revision>83</cp:revision>
  <dcterms:created xsi:type="dcterms:W3CDTF">2024-05-21T15:37:00Z</dcterms:created>
  <dcterms:modified xsi:type="dcterms:W3CDTF">2024-06-30T09:46:00Z</dcterms:modified>
</cp:coreProperties>
</file>